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DB6DF" w14:textId="77777777" w:rsidR="00103D66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p w14:paraId="592E53EE" w14:textId="77777777" w:rsidR="007B3D5F" w:rsidRDefault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p w14:paraId="6156B32A" w14:textId="77777777" w:rsidR="007B3D5F" w:rsidRDefault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p w14:paraId="56244D10" w14:textId="77777777" w:rsidR="007B3D5F" w:rsidRDefault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p w14:paraId="49AD53DA" w14:textId="77777777" w:rsidR="007B3D5F" w:rsidRDefault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p w14:paraId="1976A166" w14:textId="77777777" w:rsidR="007B3D5F" w:rsidRDefault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p w14:paraId="771A794D" w14:textId="77777777" w:rsidR="007B3D5F" w:rsidRDefault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p w14:paraId="4DAC8877" w14:textId="77777777" w:rsidR="007B3D5F" w:rsidRDefault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p w14:paraId="6EFC230E" w14:textId="77777777" w:rsidR="007B3D5F" w:rsidRDefault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p w14:paraId="59D9CA84" w14:textId="77777777" w:rsidR="007B3D5F" w:rsidRDefault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p w14:paraId="133B22AA" w14:textId="77777777" w:rsidR="007B3D5F" w:rsidRDefault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p w14:paraId="5EAD9F22" w14:textId="77777777" w:rsidR="007B3D5F" w:rsidRDefault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</w:p>
    <w:p w14:paraId="4A6D3F56" w14:textId="77777777" w:rsidR="00103D66" w:rsidRDefault="00103D66" w:rsidP="007B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13"/>
        </w:tabs>
        <w:spacing w:line="240" w:lineRule="auto"/>
        <w:ind w:leftChars="0" w:left="0" w:firstLineChars="0" w:firstLine="0"/>
        <w:rPr>
          <w:color w:val="000000"/>
          <w:lang w:val="en-US"/>
        </w:rPr>
      </w:pPr>
    </w:p>
    <w:p w14:paraId="59AD6E60" w14:textId="77777777" w:rsidR="007B3D5F" w:rsidRPr="007B3D5F" w:rsidRDefault="007B3D5F" w:rsidP="007B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13"/>
        </w:tabs>
        <w:spacing w:line="240" w:lineRule="auto"/>
        <w:ind w:leftChars="0" w:left="0" w:firstLineChars="0" w:firstLine="0"/>
        <w:rPr>
          <w:color w:val="000000"/>
          <w:lang w:val="en-US"/>
        </w:rPr>
      </w:pPr>
    </w:p>
    <w:p w14:paraId="5BF80BDD" w14:textId="2A526F42" w:rsidR="00103D66" w:rsidRPr="00EF0C5B" w:rsidRDefault="00446D2D" w:rsidP="00446D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13"/>
        </w:tabs>
        <w:spacing w:line="240" w:lineRule="auto"/>
        <w:ind w:left="0" w:right="4676" w:hanging="2"/>
        <w:jc w:val="both"/>
        <w:rPr>
          <w:color w:val="000000"/>
          <w:lang w:val="uk-UA"/>
        </w:rPr>
      </w:pPr>
      <w:r w:rsidRPr="00446D2D">
        <w:rPr>
          <w:color w:val="000000"/>
          <w:lang w:val="uk-UA"/>
        </w:rPr>
        <w:t>Про прийняття до комунальної власності Авангардівської селищної ради зі спільної власності територіальних громад сіл, селищ, міст Біляївського району Одеської області Хлібодарської загальноосвітньої школи І-ІІІ ступенів</w:t>
      </w:r>
    </w:p>
    <w:p w14:paraId="55EBF9BF" w14:textId="77777777" w:rsidR="00103D66" w:rsidRPr="00EF0C5B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color w:val="000000"/>
          <w:lang w:val="uk-UA"/>
        </w:rPr>
      </w:pPr>
    </w:p>
    <w:p w14:paraId="58D8F3C5" w14:textId="518796B5" w:rsidR="00103D66" w:rsidRPr="00EF0C5B" w:rsidRDefault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color w:val="000000"/>
          <w:lang w:val="uk-UA"/>
        </w:rPr>
      </w:pPr>
      <w:r w:rsidRPr="007B3D5F">
        <w:rPr>
          <w:color w:val="000000"/>
          <w:lang w:val="uk-UA"/>
        </w:rPr>
        <w:t xml:space="preserve">            </w:t>
      </w:r>
      <w:r w:rsidR="00387828" w:rsidRPr="00EF0C5B">
        <w:rPr>
          <w:color w:val="000000"/>
          <w:lang w:val="uk-UA"/>
        </w:rPr>
        <w:t xml:space="preserve">На підставі рішення Біляївської </w:t>
      </w:r>
      <w:r w:rsidR="00B83846" w:rsidRPr="00EF0C5B">
        <w:rPr>
          <w:color w:val="000000"/>
          <w:lang w:val="uk-UA"/>
        </w:rPr>
        <w:t>районної</w:t>
      </w:r>
      <w:r w:rsidR="00387828" w:rsidRPr="00EF0C5B">
        <w:rPr>
          <w:color w:val="000000"/>
          <w:lang w:val="uk-UA"/>
        </w:rPr>
        <w:t xml:space="preserve"> ради Одеської області від 26.11.2020 р.</w:t>
      </w:r>
      <w:r w:rsidR="00B83846" w:rsidRPr="00EF0C5B">
        <w:rPr>
          <w:color w:val="000000"/>
          <w:lang w:val="uk-UA"/>
        </w:rPr>
        <w:t xml:space="preserve"> № </w:t>
      </w:r>
      <w:r w:rsidR="00387828" w:rsidRPr="00EF0C5B">
        <w:rPr>
          <w:color w:val="000000"/>
          <w:lang w:val="uk-UA"/>
        </w:rPr>
        <w:t>38/852-VII «Про погодження передачі юридичної особи – Хлібодарської загальноосвітньої школи І-ІІІ ступенів до комунальної власності Авангардівської селищної ради</w:t>
      </w:r>
      <w:r w:rsidR="00B83846" w:rsidRPr="00EF0C5B">
        <w:rPr>
          <w:color w:val="000000"/>
          <w:lang w:val="uk-UA"/>
        </w:rPr>
        <w:t>»</w:t>
      </w:r>
      <w:r w:rsidR="00387828" w:rsidRPr="00EF0C5B">
        <w:rPr>
          <w:color w:val="000000"/>
          <w:lang w:val="uk-UA"/>
        </w:rPr>
        <w:t xml:space="preserve"> та № 38/851-VII «Про безоплатну передачу нежитлової будівлі, вузлів обліку та рухомого майна Хлібодарської загальноосвітньої школи І-ІІІ ступенів зі спільної власності територіальних громад сіл, селища, міста Біляївського району до комунальної власності Авангардівської селищної ради»</w:t>
      </w:r>
      <w:r w:rsidR="00F1345C" w:rsidRPr="00EF0C5B">
        <w:rPr>
          <w:color w:val="000000"/>
          <w:lang w:val="uk-UA"/>
        </w:rPr>
        <w:t>, рішення Авангардівської селищ</w:t>
      </w:r>
      <w:r w:rsidR="00C477CC" w:rsidRPr="00EF0C5B">
        <w:rPr>
          <w:color w:val="000000"/>
          <w:lang w:val="uk-UA"/>
        </w:rPr>
        <w:t>ної ради від 25.11.2020 р. за № 27</w:t>
      </w:r>
      <w:r w:rsidR="00F1345C" w:rsidRPr="00EF0C5B">
        <w:rPr>
          <w:color w:val="000000"/>
          <w:lang w:val="uk-UA"/>
        </w:rPr>
        <w:t>-VIIІ «Про надання згоди на безоплатне прийняття зі спільної власності територіальних громад, сіл, селищ, міст Біляївського району до комунальної власності Авангардівської селищної ради об’єктів соціального призначення»</w:t>
      </w:r>
      <w:r w:rsidR="00B83846" w:rsidRPr="00EF0C5B">
        <w:rPr>
          <w:color w:val="000000"/>
          <w:lang w:val="uk-UA"/>
        </w:rPr>
        <w:t>, відповідно до законів України «Про передачу об’єктів права державної та комунальної власності», «Про освіту», «Про загальну середню освіту», Цивільного кодексу України, в</w:t>
      </w:r>
      <w:r w:rsidR="00387828" w:rsidRPr="00EF0C5B">
        <w:rPr>
          <w:color w:val="000000"/>
          <w:lang w:val="uk-UA"/>
        </w:rPr>
        <w:t>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B83846" w:rsidRPr="00EF0C5B">
        <w:rPr>
          <w:color w:val="000000"/>
          <w:lang w:val="uk-UA"/>
        </w:rPr>
        <w:t xml:space="preserve"> керуючись ст. ст. 25, 26, 59, 60 Закону України  «Про місцеве самоврядування в Україні», </w:t>
      </w:r>
      <w:r w:rsidR="00387828" w:rsidRPr="00EF0C5B">
        <w:rPr>
          <w:color w:val="000000"/>
          <w:lang w:val="uk-UA"/>
        </w:rPr>
        <w:t>селищна</w:t>
      </w:r>
      <w:r w:rsidR="00B83846" w:rsidRPr="00EF0C5B">
        <w:rPr>
          <w:color w:val="000000"/>
          <w:lang w:val="uk-UA"/>
        </w:rPr>
        <w:t xml:space="preserve"> рада</w:t>
      </w:r>
      <w:r w:rsidR="00387828" w:rsidRPr="00EF0C5B">
        <w:rPr>
          <w:color w:val="000000"/>
          <w:lang w:val="uk-UA"/>
        </w:rPr>
        <w:t xml:space="preserve"> </w:t>
      </w:r>
      <w:r w:rsidR="00E774C6" w:rsidRPr="00EF0C5B">
        <w:rPr>
          <w:b/>
          <w:color w:val="000000"/>
          <w:lang w:val="uk-UA"/>
        </w:rPr>
        <w:t>ВИРІШИЛА</w:t>
      </w:r>
      <w:r w:rsidR="00387828" w:rsidRPr="00EF0C5B">
        <w:rPr>
          <w:b/>
          <w:color w:val="000000"/>
          <w:lang w:val="uk-UA"/>
        </w:rPr>
        <w:t>:</w:t>
      </w:r>
    </w:p>
    <w:p w14:paraId="160CAF2D" w14:textId="77777777" w:rsidR="00103D66" w:rsidRPr="00EF0C5B" w:rsidRDefault="00103D66" w:rsidP="00EF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126461BE" w14:textId="23BDC973" w:rsidR="00F92CA1" w:rsidRPr="00EF0C5B" w:rsidRDefault="00B83846" w:rsidP="00EF0C5B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0C5B">
        <w:rPr>
          <w:rFonts w:ascii="Times New Roman" w:hAnsi="Times New Roman"/>
          <w:color w:val="000000"/>
          <w:sz w:val="24"/>
          <w:szCs w:val="24"/>
        </w:rPr>
        <w:t xml:space="preserve">Прийняти безоплатно у комунальну власність </w:t>
      </w:r>
      <w:r w:rsidR="00387828" w:rsidRPr="00EF0C5B">
        <w:rPr>
          <w:rFonts w:ascii="Times New Roman" w:hAnsi="Times New Roman"/>
          <w:color w:val="000000"/>
          <w:sz w:val="24"/>
          <w:szCs w:val="24"/>
        </w:rPr>
        <w:t>Авангардівської селищної ради</w:t>
      </w:r>
      <w:r w:rsidR="00202FC3" w:rsidRPr="00EF0C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3357" w:rsidRPr="00EF0C5B">
        <w:rPr>
          <w:rFonts w:ascii="Times New Roman" w:hAnsi="Times New Roman"/>
          <w:color w:val="000000"/>
          <w:sz w:val="24"/>
          <w:szCs w:val="24"/>
        </w:rPr>
        <w:t xml:space="preserve">Овідіопольського району Одеської області </w:t>
      </w:r>
      <w:r w:rsidR="00202FC3" w:rsidRPr="00EF0C5B">
        <w:rPr>
          <w:rFonts w:ascii="Times New Roman" w:hAnsi="Times New Roman"/>
          <w:color w:val="000000"/>
          <w:sz w:val="24"/>
          <w:szCs w:val="24"/>
        </w:rPr>
        <w:t xml:space="preserve">(ЄДРПОУ </w:t>
      </w:r>
      <w:r w:rsidR="00BF4567" w:rsidRPr="00EF0C5B">
        <w:rPr>
          <w:rFonts w:ascii="Times New Roman" w:hAnsi="Times New Roman"/>
          <w:color w:val="000000"/>
          <w:sz w:val="24"/>
          <w:szCs w:val="24"/>
        </w:rPr>
        <w:t>– 23211248)</w:t>
      </w:r>
      <w:r w:rsidR="00387828" w:rsidRPr="00EF0C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0C5B">
        <w:rPr>
          <w:rFonts w:ascii="Times New Roman" w:hAnsi="Times New Roman"/>
          <w:color w:val="000000"/>
          <w:sz w:val="24"/>
          <w:szCs w:val="24"/>
        </w:rPr>
        <w:t xml:space="preserve">зі спільної власності територіальних громад </w:t>
      </w:r>
      <w:r w:rsidR="00387828" w:rsidRPr="00EF0C5B">
        <w:rPr>
          <w:rFonts w:ascii="Times New Roman" w:hAnsi="Times New Roman"/>
          <w:color w:val="000000"/>
          <w:sz w:val="24"/>
          <w:szCs w:val="24"/>
        </w:rPr>
        <w:t>сіл, селища, міста Біляївського району</w:t>
      </w:r>
      <w:r w:rsidR="00202FC3" w:rsidRPr="00EF0C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468F" w:rsidRPr="00EF0C5B">
        <w:rPr>
          <w:rFonts w:ascii="Times New Roman" w:hAnsi="Times New Roman"/>
          <w:color w:val="000000"/>
          <w:sz w:val="24"/>
          <w:szCs w:val="24"/>
        </w:rPr>
        <w:t xml:space="preserve">від Відділу освіти </w:t>
      </w:r>
      <w:r w:rsidR="00202FC3" w:rsidRPr="00EF0C5B">
        <w:rPr>
          <w:rFonts w:ascii="Times New Roman" w:hAnsi="Times New Roman"/>
          <w:color w:val="000000"/>
          <w:sz w:val="24"/>
          <w:szCs w:val="24"/>
        </w:rPr>
        <w:t xml:space="preserve">Біляївської районної </w:t>
      </w:r>
      <w:r w:rsidR="0005468F" w:rsidRPr="00EF0C5B">
        <w:rPr>
          <w:rFonts w:ascii="Times New Roman" w:hAnsi="Times New Roman"/>
          <w:color w:val="000000"/>
          <w:sz w:val="24"/>
          <w:szCs w:val="24"/>
        </w:rPr>
        <w:t>державної адміністрації</w:t>
      </w:r>
      <w:r w:rsidR="00202FC3" w:rsidRPr="00EF0C5B">
        <w:rPr>
          <w:rFonts w:ascii="Times New Roman" w:hAnsi="Times New Roman"/>
          <w:color w:val="000000"/>
          <w:sz w:val="24"/>
          <w:szCs w:val="24"/>
        </w:rPr>
        <w:t xml:space="preserve"> Одеської області (ЄДРПОУ </w:t>
      </w:r>
      <w:r w:rsidR="00F92CA1" w:rsidRPr="00EF0C5B">
        <w:rPr>
          <w:rFonts w:ascii="Times New Roman" w:hAnsi="Times New Roman"/>
          <w:color w:val="000000"/>
          <w:sz w:val="24"/>
          <w:szCs w:val="24"/>
        </w:rPr>
        <w:t>–</w:t>
      </w:r>
      <w:r w:rsidR="00F92CA1" w:rsidRPr="00EF0C5B">
        <w:rPr>
          <w:rFonts w:ascii="Times New Roman" w:hAnsi="Times New Roman"/>
          <w:sz w:val="24"/>
          <w:szCs w:val="24"/>
        </w:rPr>
        <w:t xml:space="preserve"> </w:t>
      </w:r>
      <w:r w:rsidR="0005468F" w:rsidRPr="00EF0C5B">
        <w:rPr>
          <w:rFonts w:ascii="Times New Roman" w:hAnsi="Times New Roman"/>
          <w:color w:val="000000"/>
        </w:rPr>
        <w:t>02145122</w:t>
      </w:r>
      <w:r w:rsidR="0005468F" w:rsidRPr="00EF0C5B">
        <w:rPr>
          <w:rFonts w:ascii="Times New Roman" w:hAnsi="Times New Roman"/>
          <w:color w:val="000000"/>
          <w:sz w:val="24"/>
          <w:szCs w:val="24"/>
        </w:rPr>
        <w:t>) комунальний заклад</w:t>
      </w:r>
      <w:r w:rsidRPr="00EF0C5B">
        <w:rPr>
          <w:rFonts w:ascii="Times New Roman" w:hAnsi="Times New Roman"/>
          <w:color w:val="000000"/>
          <w:sz w:val="24"/>
          <w:szCs w:val="24"/>
        </w:rPr>
        <w:t xml:space="preserve"> (юр</w:t>
      </w:r>
      <w:r w:rsidR="00F92CA1" w:rsidRPr="00EF0C5B">
        <w:rPr>
          <w:rFonts w:ascii="Times New Roman" w:hAnsi="Times New Roman"/>
          <w:color w:val="000000"/>
          <w:sz w:val="24"/>
          <w:szCs w:val="24"/>
        </w:rPr>
        <w:t>идичн</w:t>
      </w:r>
      <w:r w:rsidR="0005468F" w:rsidRPr="00EF0C5B">
        <w:rPr>
          <w:rFonts w:ascii="Times New Roman" w:hAnsi="Times New Roman"/>
          <w:color w:val="000000"/>
          <w:sz w:val="24"/>
          <w:szCs w:val="24"/>
        </w:rPr>
        <w:t>а</w:t>
      </w:r>
      <w:r w:rsidR="00F92CA1" w:rsidRPr="00EF0C5B">
        <w:rPr>
          <w:rFonts w:ascii="Times New Roman" w:hAnsi="Times New Roman"/>
          <w:color w:val="000000"/>
          <w:sz w:val="24"/>
          <w:szCs w:val="24"/>
        </w:rPr>
        <w:t xml:space="preserve"> особ</w:t>
      </w:r>
      <w:r w:rsidR="0005468F" w:rsidRPr="00EF0C5B">
        <w:rPr>
          <w:rFonts w:ascii="Times New Roman" w:hAnsi="Times New Roman"/>
          <w:color w:val="000000"/>
          <w:sz w:val="24"/>
          <w:szCs w:val="24"/>
        </w:rPr>
        <w:t>а</w:t>
      </w:r>
      <w:r w:rsidR="00F92CA1" w:rsidRPr="00EF0C5B">
        <w:rPr>
          <w:rFonts w:ascii="Times New Roman" w:hAnsi="Times New Roman"/>
          <w:color w:val="000000"/>
          <w:sz w:val="24"/>
          <w:szCs w:val="24"/>
        </w:rPr>
        <w:t xml:space="preserve"> публічного права) (додаток</w:t>
      </w:r>
      <w:r w:rsidRPr="00EF0C5B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F92CA1" w:rsidRPr="00EF0C5B">
        <w:rPr>
          <w:rFonts w:ascii="Times New Roman" w:hAnsi="Times New Roman"/>
          <w:color w:val="000000"/>
          <w:sz w:val="24"/>
          <w:szCs w:val="24"/>
        </w:rPr>
        <w:t>)</w:t>
      </w:r>
      <w:r w:rsidR="0005468F" w:rsidRPr="00EF0C5B">
        <w:rPr>
          <w:rFonts w:ascii="Times New Roman" w:hAnsi="Times New Roman"/>
          <w:color w:val="000000"/>
          <w:sz w:val="24"/>
          <w:szCs w:val="24"/>
        </w:rPr>
        <w:t>.</w:t>
      </w:r>
      <w:r w:rsidRPr="00EF0C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6BE7DB8" w14:textId="339A6D03" w:rsidR="008E620F" w:rsidRPr="00EF0C5B" w:rsidRDefault="0005468F" w:rsidP="00EF0C5B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0C5B">
        <w:rPr>
          <w:rFonts w:ascii="Times New Roman" w:hAnsi="Times New Roman"/>
          <w:color w:val="000000"/>
          <w:sz w:val="24"/>
          <w:szCs w:val="24"/>
        </w:rPr>
        <w:t>Прийняти безоплатно у комунальну власність Авангардівської селищної ради Овідіопольського району Одеської області (ЄДРПОУ – 23211248) зі спільної власності територіальних громад сіл, селища, міста Біляївського району Біляївської районної ради Одеської області (ЄДРПОУ –</w:t>
      </w:r>
      <w:r w:rsidRPr="00EF0C5B">
        <w:rPr>
          <w:rFonts w:ascii="Times New Roman" w:hAnsi="Times New Roman"/>
          <w:sz w:val="24"/>
          <w:szCs w:val="24"/>
        </w:rPr>
        <w:t xml:space="preserve"> </w:t>
      </w:r>
      <w:r w:rsidRPr="00EF0C5B">
        <w:rPr>
          <w:rFonts w:ascii="Times New Roman" w:hAnsi="Times New Roman"/>
          <w:color w:val="000000"/>
          <w:sz w:val="24"/>
          <w:szCs w:val="24"/>
        </w:rPr>
        <w:t>20948988):</w:t>
      </w:r>
    </w:p>
    <w:p w14:paraId="34E9EEEF" w14:textId="236D34D4" w:rsidR="008E620F" w:rsidRPr="00EF0C5B" w:rsidRDefault="008E620F" w:rsidP="00EF0C5B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0C5B">
        <w:rPr>
          <w:rFonts w:ascii="Times New Roman" w:hAnsi="Times New Roman"/>
          <w:color w:val="000000"/>
          <w:sz w:val="24"/>
          <w:szCs w:val="24"/>
        </w:rPr>
        <w:t>об’єкти нерухомості, що належать до закл</w:t>
      </w:r>
      <w:r w:rsidR="00EF0C5B" w:rsidRPr="00EF0C5B">
        <w:rPr>
          <w:rFonts w:ascii="Times New Roman" w:hAnsi="Times New Roman"/>
          <w:color w:val="000000"/>
          <w:sz w:val="24"/>
          <w:szCs w:val="24"/>
        </w:rPr>
        <w:t>адів освіти Біляївського району</w:t>
      </w:r>
      <w:r w:rsidRPr="00EF0C5B">
        <w:rPr>
          <w:rFonts w:ascii="Times New Roman" w:hAnsi="Times New Roman"/>
          <w:color w:val="000000"/>
          <w:sz w:val="24"/>
          <w:szCs w:val="24"/>
        </w:rPr>
        <w:t xml:space="preserve"> (додаток </w:t>
      </w:r>
      <w:r w:rsidR="00EF0C5B" w:rsidRPr="00EF0C5B">
        <w:rPr>
          <w:rFonts w:ascii="Times New Roman" w:hAnsi="Times New Roman"/>
          <w:color w:val="000000"/>
          <w:sz w:val="24"/>
          <w:szCs w:val="24"/>
        </w:rPr>
        <w:t>2)</w:t>
      </w:r>
      <w:r w:rsidRPr="00EF0C5B">
        <w:rPr>
          <w:rFonts w:ascii="Times New Roman" w:hAnsi="Times New Roman"/>
          <w:color w:val="000000"/>
          <w:sz w:val="24"/>
          <w:szCs w:val="24"/>
        </w:rPr>
        <w:t>,</w:t>
      </w:r>
    </w:p>
    <w:p w14:paraId="7598388C" w14:textId="3D9EDFD4" w:rsidR="0005468F" w:rsidRPr="00EF0C5B" w:rsidRDefault="0005468F" w:rsidP="00EF0C5B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0C5B">
        <w:rPr>
          <w:rFonts w:ascii="Times New Roman" w:hAnsi="Times New Roman"/>
          <w:color w:val="000000"/>
          <w:sz w:val="24"/>
          <w:szCs w:val="24"/>
        </w:rPr>
        <w:t xml:space="preserve">транспортні засоби, що належать до закладів освіти Біляївського району (додаток </w:t>
      </w:r>
      <w:r w:rsidR="008E620F" w:rsidRPr="00EF0C5B">
        <w:rPr>
          <w:rFonts w:ascii="Times New Roman" w:hAnsi="Times New Roman"/>
          <w:color w:val="000000"/>
          <w:sz w:val="24"/>
          <w:szCs w:val="24"/>
        </w:rPr>
        <w:t>3</w:t>
      </w:r>
      <w:r w:rsidRPr="00EF0C5B">
        <w:rPr>
          <w:rFonts w:ascii="Times New Roman" w:hAnsi="Times New Roman"/>
          <w:color w:val="000000"/>
          <w:sz w:val="24"/>
          <w:szCs w:val="24"/>
        </w:rPr>
        <w:t>),</w:t>
      </w:r>
    </w:p>
    <w:p w14:paraId="6BBE3B15" w14:textId="27C6D9C4" w:rsidR="0005468F" w:rsidRPr="00EF0C5B" w:rsidRDefault="0005468F" w:rsidP="00EF0C5B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0C5B">
        <w:rPr>
          <w:rFonts w:ascii="Times New Roman" w:hAnsi="Times New Roman"/>
          <w:color w:val="000000"/>
          <w:sz w:val="24"/>
          <w:szCs w:val="24"/>
        </w:rPr>
        <w:t xml:space="preserve">індивідуально визначене майно (додаток </w:t>
      </w:r>
      <w:r w:rsidR="008E620F" w:rsidRPr="00EF0C5B">
        <w:rPr>
          <w:rFonts w:ascii="Times New Roman" w:hAnsi="Times New Roman"/>
          <w:color w:val="000000"/>
          <w:sz w:val="24"/>
          <w:szCs w:val="24"/>
        </w:rPr>
        <w:t>4</w:t>
      </w:r>
      <w:r w:rsidRPr="00EF0C5B">
        <w:rPr>
          <w:rFonts w:ascii="Times New Roman" w:hAnsi="Times New Roman"/>
          <w:color w:val="000000"/>
          <w:sz w:val="24"/>
          <w:szCs w:val="24"/>
        </w:rPr>
        <w:t>),</w:t>
      </w:r>
    </w:p>
    <w:p w14:paraId="24FF3E94" w14:textId="2BFD2704" w:rsidR="0005468F" w:rsidRPr="007B3D5F" w:rsidRDefault="0005468F" w:rsidP="00EF0C5B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0C5B">
        <w:rPr>
          <w:rFonts w:ascii="Times New Roman" w:hAnsi="Times New Roman"/>
          <w:color w:val="000000"/>
          <w:sz w:val="24"/>
          <w:szCs w:val="24"/>
        </w:rPr>
        <w:t xml:space="preserve">об’єкти незавершеного будівництва та проектно-кошторисну документацію (додаток </w:t>
      </w:r>
      <w:r w:rsidR="008E620F" w:rsidRPr="00EF0C5B">
        <w:rPr>
          <w:rFonts w:ascii="Times New Roman" w:hAnsi="Times New Roman"/>
          <w:color w:val="000000"/>
          <w:sz w:val="24"/>
          <w:szCs w:val="24"/>
        </w:rPr>
        <w:t>5</w:t>
      </w:r>
      <w:r w:rsidRPr="00EF0C5B">
        <w:rPr>
          <w:rFonts w:ascii="Times New Roman" w:hAnsi="Times New Roman"/>
          <w:color w:val="000000"/>
          <w:sz w:val="24"/>
          <w:szCs w:val="24"/>
        </w:rPr>
        <w:t>).</w:t>
      </w:r>
    </w:p>
    <w:p w14:paraId="6D7043CC" w14:textId="77777777" w:rsidR="007B3D5F" w:rsidRDefault="007B3D5F" w:rsidP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en-US"/>
        </w:rPr>
      </w:pPr>
    </w:p>
    <w:p w14:paraId="5DCF5DF1" w14:textId="1EC70064" w:rsidR="007B3D5F" w:rsidRDefault="007B3D5F" w:rsidP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№180-</w:t>
      </w:r>
      <w:r>
        <w:rPr>
          <w:b/>
          <w:color w:val="000000"/>
          <w:lang w:val="en-US"/>
        </w:rPr>
        <w:t>V</w:t>
      </w:r>
      <w:r>
        <w:rPr>
          <w:b/>
          <w:color w:val="000000"/>
          <w:lang w:val="uk-UA"/>
        </w:rPr>
        <w:t>ІІІ</w:t>
      </w:r>
    </w:p>
    <w:p w14:paraId="73F52630" w14:textId="746103B6" w:rsidR="007B3D5F" w:rsidRPr="007B3D5F" w:rsidRDefault="007B3D5F" w:rsidP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від 05.01.2021</w:t>
      </w:r>
    </w:p>
    <w:p w14:paraId="1054E08B" w14:textId="77777777" w:rsidR="007B3D5F" w:rsidRPr="007B3D5F" w:rsidRDefault="007B3D5F" w:rsidP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35603AE2" w14:textId="45921DA7" w:rsidR="00103D66" w:rsidRPr="00EF0C5B" w:rsidRDefault="0005468F" w:rsidP="00EF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EF0C5B">
        <w:rPr>
          <w:color w:val="000000"/>
          <w:lang w:val="uk-UA"/>
        </w:rPr>
        <w:lastRenderedPageBreak/>
        <w:t>3</w:t>
      </w:r>
      <w:r w:rsidR="00B83846" w:rsidRPr="00EF0C5B">
        <w:rPr>
          <w:color w:val="000000"/>
          <w:lang w:val="uk-UA"/>
        </w:rPr>
        <w:t xml:space="preserve">. Визначити, що юридичні особи, об’єкти нерухомості та індивідуально визначене майно, зазначені в пункті </w:t>
      </w:r>
      <w:r w:rsidR="00EF0C5B" w:rsidRPr="00EF0C5B">
        <w:rPr>
          <w:color w:val="000000"/>
          <w:lang w:val="uk-UA"/>
        </w:rPr>
        <w:t>2</w:t>
      </w:r>
      <w:r w:rsidR="00B83846" w:rsidRPr="00EF0C5B">
        <w:rPr>
          <w:color w:val="000000"/>
          <w:lang w:val="uk-UA"/>
        </w:rPr>
        <w:t xml:space="preserve"> даного рішення, приймаються зі збереженням їх цільового призначення та зобов’язанням не відчужувати у приватну власність. </w:t>
      </w:r>
    </w:p>
    <w:p w14:paraId="47BFB10E" w14:textId="5740CF9A" w:rsidR="00103D66" w:rsidRPr="00EF0C5B" w:rsidRDefault="0005468F" w:rsidP="00EF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EF0C5B">
        <w:rPr>
          <w:color w:val="000000"/>
          <w:lang w:val="uk-UA"/>
        </w:rPr>
        <w:t>4</w:t>
      </w:r>
      <w:r w:rsidR="00B83846" w:rsidRPr="00EF0C5B">
        <w:rPr>
          <w:color w:val="000000"/>
          <w:lang w:val="uk-UA"/>
        </w:rPr>
        <w:t>. </w:t>
      </w:r>
      <w:r w:rsidR="00F1345C" w:rsidRPr="00EF0C5B">
        <w:rPr>
          <w:color w:val="000000"/>
          <w:lang w:val="uk-UA"/>
        </w:rPr>
        <w:t>Затвердити Акти приймання-передачі об’єктів соціального призначення із спільної власності територіальних громад сіл, селищ, міст Біляївського району у комунальну власність Авангардівської селищної ради</w:t>
      </w:r>
      <w:r w:rsidR="00734CF5" w:rsidRPr="00EF0C5B">
        <w:rPr>
          <w:color w:val="000000"/>
          <w:lang w:val="uk-UA"/>
        </w:rPr>
        <w:t xml:space="preserve"> (додаток </w:t>
      </w:r>
      <w:r w:rsidR="008E620F" w:rsidRPr="00EF0C5B">
        <w:rPr>
          <w:color w:val="000000"/>
          <w:lang w:val="uk-UA"/>
        </w:rPr>
        <w:t>6</w:t>
      </w:r>
      <w:r w:rsidRPr="00EF0C5B">
        <w:rPr>
          <w:color w:val="000000"/>
          <w:lang w:val="uk-UA"/>
        </w:rPr>
        <w:t>-</w:t>
      </w:r>
      <w:r w:rsidR="008E620F" w:rsidRPr="00EF0C5B">
        <w:rPr>
          <w:color w:val="000000"/>
          <w:lang w:val="uk-UA"/>
        </w:rPr>
        <w:t>7</w:t>
      </w:r>
      <w:r w:rsidR="00F1345C" w:rsidRPr="00EF0C5B">
        <w:rPr>
          <w:color w:val="000000"/>
          <w:lang w:val="uk-UA"/>
        </w:rPr>
        <w:t>).</w:t>
      </w:r>
    </w:p>
    <w:p w14:paraId="1FF84330" w14:textId="1335A8ED" w:rsidR="00103D66" w:rsidRPr="00EF0C5B" w:rsidRDefault="00B83846" w:rsidP="00EF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EF0C5B">
        <w:rPr>
          <w:color w:val="000000"/>
          <w:lang w:val="uk-UA"/>
        </w:rPr>
        <w:t xml:space="preserve">5. Віднести до сфери управління </w:t>
      </w:r>
      <w:r w:rsidR="00F1345C" w:rsidRPr="00EF0C5B">
        <w:rPr>
          <w:color w:val="000000"/>
          <w:lang w:val="uk-UA"/>
        </w:rPr>
        <w:t>В</w:t>
      </w:r>
      <w:r w:rsidRPr="00EF0C5B">
        <w:rPr>
          <w:color w:val="000000"/>
          <w:lang w:val="uk-UA"/>
        </w:rPr>
        <w:t xml:space="preserve">ідділу освіти, </w:t>
      </w:r>
      <w:r w:rsidR="00F1345C" w:rsidRPr="00EF0C5B">
        <w:rPr>
          <w:color w:val="000000"/>
          <w:lang w:val="uk-UA"/>
        </w:rPr>
        <w:t xml:space="preserve">культури, </w:t>
      </w:r>
      <w:r w:rsidRPr="00EF0C5B">
        <w:rPr>
          <w:color w:val="000000"/>
          <w:lang w:val="uk-UA"/>
        </w:rPr>
        <w:t>молоді та спорту</w:t>
      </w:r>
      <w:r w:rsidR="00F1345C" w:rsidRPr="00EF0C5B">
        <w:rPr>
          <w:color w:val="000000"/>
          <w:lang w:val="uk-UA"/>
        </w:rPr>
        <w:t xml:space="preserve"> Авангардівської селищної </w:t>
      </w:r>
      <w:r w:rsidRPr="00EF0C5B">
        <w:rPr>
          <w:color w:val="000000"/>
          <w:lang w:val="uk-UA"/>
        </w:rPr>
        <w:t>ради</w:t>
      </w:r>
      <w:r w:rsidR="00202FC3" w:rsidRPr="00EF0C5B">
        <w:rPr>
          <w:color w:val="000000"/>
          <w:lang w:val="uk-UA"/>
        </w:rPr>
        <w:t xml:space="preserve"> Овідіопольського району Одеської області </w:t>
      </w:r>
      <w:r w:rsidR="00BF4567" w:rsidRPr="00EF0C5B">
        <w:rPr>
          <w:color w:val="000000"/>
          <w:lang w:val="uk-UA"/>
        </w:rPr>
        <w:t xml:space="preserve">(ЄДРПОУ – </w:t>
      </w:r>
      <w:r w:rsidR="00472851" w:rsidRPr="00472851">
        <w:rPr>
          <w:color w:val="000000"/>
          <w:lang w:val="uk-UA"/>
        </w:rPr>
        <w:t>42646834</w:t>
      </w:r>
      <w:r w:rsidR="00BF4567" w:rsidRPr="00EF0C5B">
        <w:rPr>
          <w:color w:val="000000"/>
          <w:lang w:val="uk-UA"/>
        </w:rPr>
        <w:t>)</w:t>
      </w:r>
      <w:r w:rsidR="00202FC3" w:rsidRPr="00EF0C5B">
        <w:rPr>
          <w:color w:val="000000"/>
          <w:lang w:val="uk-UA"/>
        </w:rPr>
        <w:t xml:space="preserve"> </w:t>
      </w:r>
      <w:r w:rsidRPr="00EF0C5B">
        <w:rPr>
          <w:color w:val="000000"/>
          <w:lang w:val="uk-UA"/>
        </w:rPr>
        <w:t xml:space="preserve"> вказані у пункті 1 даного рішення заклади освіти.</w:t>
      </w:r>
    </w:p>
    <w:p w14:paraId="1236432F" w14:textId="032A1DD8" w:rsidR="00103D66" w:rsidRPr="00EF0C5B" w:rsidRDefault="00B83846" w:rsidP="00EF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EF0C5B">
        <w:rPr>
          <w:color w:val="000000"/>
          <w:lang w:val="uk-UA"/>
        </w:rPr>
        <w:t xml:space="preserve">6. Визначити балансоутримувачем майна, зазначеного </w:t>
      </w:r>
      <w:r w:rsidR="00EF0C5B" w:rsidRPr="00EF0C5B">
        <w:rPr>
          <w:color w:val="000000"/>
          <w:lang w:val="uk-UA"/>
        </w:rPr>
        <w:t>в додатках 6,7</w:t>
      </w:r>
      <w:r w:rsidRPr="00EF0C5B">
        <w:rPr>
          <w:color w:val="000000"/>
          <w:lang w:val="uk-UA"/>
        </w:rPr>
        <w:t xml:space="preserve"> даного рішення  </w:t>
      </w:r>
      <w:r w:rsidR="00F1345C" w:rsidRPr="00EF0C5B">
        <w:rPr>
          <w:color w:val="000000"/>
          <w:lang w:val="uk-UA"/>
        </w:rPr>
        <w:t>Відділ освіти, культури, молоді та спорту Авангардівської селищної ради</w:t>
      </w:r>
      <w:r w:rsidR="001B3357" w:rsidRPr="00EF0C5B">
        <w:rPr>
          <w:color w:val="000000"/>
          <w:lang w:val="uk-UA"/>
        </w:rPr>
        <w:t xml:space="preserve"> Овідіопольського району Одеської області (ЄДРПОУ </w:t>
      </w:r>
      <w:r w:rsidR="00BF4567" w:rsidRPr="00EF0C5B">
        <w:rPr>
          <w:color w:val="000000"/>
          <w:lang w:val="uk-UA"/>
        </w:rPr>
        <w:t>– 42646834)</w:t>
      </w:r>
      <w:r w:rsidR="001B3357" w:rsidRPr="00EF0C5B">
        <w:rPr>
          <w:color w:val="000000"/>
          <w:lang w:val="uk-UA"/>
        </w:rPr>
        <w:t>.</w:t>
      </w:r>
    </w:p>
    <w:p w14:paraId="751B8622" w14:textId="11BC33CC" w:rsidR="00EF0C5B" w:rsidRPr="00EF0C5B" w:rsidRDefault="00B83846" w:rsidP="004E416C">
      <w:pPr>
        <w:ind w:left="0" w:hanging="2"/>
        <w:jc w:val="both"/>
        <w:rPr>
          <w:lang w:val="uk-UA"/>
        </w:rPr>
      </w:pPr>
      <w:r w:rsidRPr="00EF0C5B">
        <w:rPr>
          <w:lang w:val="uk-UA"/>
        </w:rPr>
        <w:t xml:space="preserve">7. </w:t>
      </w:r>
      <w:r w:rsidR="00EF0C5B" w:rsidRPr="00EF0C5B">
        <w:rPr>
          <w:lang w:val="uk-UA"/>
        </w:rPr>
        <w:t>Закріпити майно, зазначене в додатках 6,7 даного рішення  за Відділом освіти, культури, молоді та спорту Авангардівської селищної ради Овідіопольського району Одеської області (ЄДРПОУ – 42646834) на праві оперативного управління.</w:t>
      </w:r>
    </w:p>
    <w:p w14:paraId="3AE978FF" w14:textId="7F36674A" w:rsidR="00103D66" w:rsidRPr="00EF0C5B" w:rsidRDefault="00EF0C5B" w:rsidP="00EF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EF0C5B">
        <w:rPr>
          <w:color w:val="000000"/>
          <w:lang w:val="uk-UA"/>
        </w:rPr>
        <w:t xml:space="preserve">8. </w:t>
      </w:r>
      <w:r w:rsidR="001B3357" w:rsidRPr="00EF0C5B">
        <w:rPr>
          <w:color w:val="000000"/>
          <w:lang w:val="uk-UA"/>
        </w:rPr>
        <w:t>Відділу освіти, культури, молоді та спорту Авангардівської селищної ради Овідіопольського району Одеської області (Солотинська Ірина Вікторівна)</w:t>
      </w:r>
      <w:r w:rsidRPr="00EF0C5B">
        <w:rPr>
          <w:color w:val="000000"/>
          <w:lang w:val="uk-UA"/>
        </w:rPr>
        <w:t xml:space="preserve"> </w:t>
      </w:r>
      <w:r w:rsidR="00CD06CB" w:rsidRPr="00EF0C5B">
        <w:rPr>
          <w:color w:val="000000"/>
          <w:lang w:val="uk-UA"/>
        </w:rPr>
        <w:t>з</w:t>
      </w:r>
      <w:r w:rsidR="00B83846" w:rsidRPr="00EF0C5B">
        <w:rPr>
          <w:color w:val="000000"/>
          <w:lang w:val="uk-UA"/>
        </w:rPr>
        <w:t xml:space="preserve">арахувати на баланс майно, зазначене </w:t>
      </w:r>
      <w:r w:rsidRPr="00EF0C5B">
        <w:rPr>
          <w:color w:val="000000"/>
          <w:lang w:val="uk-UA"/>
        </w:rPr>
        <w:t xml:space="preserve">в додатках 6,7 </w:t>
      </w:r>
      <w:r w:rsidR="00B83846" w:rsidRPr="00EF0C5B">
        <w:rPr>
          <w:color w:val="000000"/>
          <w:lang w:val="uk-UA"/>
        </w:rPr>
        <w:t>даного рішення та внести відповідні зміни до бухгалтерського обліку;</w:t>
      </w:r>
    </w:p>
    <w:p w14:paraId="35E7F988" w14:textId="5E19E839" w:rsidR="00103D66" w:rsidRPr="00EF0C5B" w:rsidRDefault="00EF0C5B" w:rsidP="00EF0C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F1345C" w:rsidRPr="00EF0C5B">
        <w:rPr>
          <w:color w:val="000000"/>
          <w:lang w:val="uk-UA"/>
        </w:rPr>
        <w:t>. Змінити засновника юридичної особи</w:t>
      </w:r>
      <w:r w:rsidR="00397956" w:rsidRPr="00EF0C5B">
        <w:rPr>
          <w:color w:val="000000"/>
          <w:lang w:val="uk-UA"/>
        </w:rPr>
        <w:t xml:space="preserve"> - </w:t>
      </w:r>
      <w:r w:rsidR="00B83846" w:rsidRPr="00EF0C5B">
        <w:rPr>
          <w:color w:val="000000"/>
          <w:lang w:val="uk-UA"/>
        </w:rPr>
        <w:t xml:space="preserve"> </w:t>
      </w:r>
      <w:r w:rsidR="00397956" w:rsidRPr="00EF0C5B">
        <w:rPr>
          <w:color w:val="000000"/>
          <w:lang w:val="uk-UA"/>
        </w:rPr>
        <w:t>Хлібодарський заклад загальної середньої освіти І-ІІІ ступенів Біляївського району Одеської області (ЄДРПОУ – 34227191)</w:t>
      </w:r>
      <w:r w:rsidR="00B83846" w:rsidRPr="00EF0C5B">
        <w:rPr>
          <w:color w:val="000000"/>
          <w:lang w:val="uk-UA"/>
        </w:rPr>
        <w:t xml:space="preserve">, шляхом виключення зі складу засновників </w:t>
      </w:r>
      <w:r w:rsidR="00397956" w:rsidRPr="00EF0C5B">
        <w:rPr>
          <w:color w:val="000000"/>
          <w:lang w:val="uk-UA"/>
        </w:rPr>
        <w:t xml:space="preserve">Управління освіти Біляївської районної державної адміністрації (ЄДРПОУ – 02145122) </w:t>
      </w:r>
      <w:r w:rsidR="00B83846" w:rsidRPr="00EF0C5B">
        <w:rPr>
          <w:color w:val="000000"/>
          <w:lang w:val="uk-UA"/>
        </w:rPr>
        <w:t>та включ</w:t>
      </w:r>
      <w:r w:rsidR="00397956" w:rsidRPr="00EF0C5B">
        <w:rPr>
          <w:color w:val="000000"/>
          <w:lang w:val="uk-UA"/>
        </w:rPr>
        <w:t>ення до складу засновників Авангардівську селищну раду (ЄДРПОУ – 23211248)</w:t>
      </w:r>
      <w:r w:rsidR="00B83846" w:rsidRPr="00EF0C5B">
        <w:rPr>
          <w:color w:val="000000"/>
          <w:lang w:val="uk-UA"/>
        </w:rPr>
        <w:t xml:space="preserve">. </w:t>
      </w:r>
    </w:p>
    <w:p w14:paraId="1F5C9E91" w14:textId="3A8C1AF4" w:rsidR="00103D66" w:rsidRPr="00EF0C5B" w:rsidRDefault="00EF0C5B" w:rsidP="00EF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10</w:t>
      </w:r>
      <w:r w:rsidR="00B83846" w:rsidRPr="00EF0C5B">
        <w:rPr>
          <w:color w:val="000000"/>
          <w:lang w:val="uk-UA"/>
        </w:rPr>
        <w:t xml:space="preserve">. Внести зміни в </w:t>
      </w:r>
      <w:r w:rsidR="00397956" w:rsidRPr="00EF0C5B">
        <w:rPr>
          <w:color w:val="000000"/>
          <w:lang w:val="uk-UA"/>
        </w:rPr>
        <w:t>найменування заклад</w:t>
      </w:r>
      <w:r w:rsidR="001B3357" w:rsidRPr="00EF0C5B">
        <w:rPr>
          <w:color w:val="000000"/>
          <w:lang w:val="uk-UA"/>
        </w:rPr>
        <w:t>у</w:t>
      </w:r>
      <w:r w:rsidR="00397956" w:rsidRPr="00EF0C5B">
        <w:rPr>
          <w:color w:val="000000"/>
          <w:lang w:val="uk-UA"/>
        </w:rPr>
        <w:t xml:space="preserve"> освіти у</w:t>
      </w:r>
      <w:r w:rsidR="00B83846" w:rsidRPr="00EF0C5B">
        <w:rPr>
          <w:color w:val="000000"/>
          <w:lang w:val="uk-UA"/>
        </w:rPr>
        <w:t xml:space="preserve"> зв’язку із змін</w:t>
      </w:r>
      <w:r w:rsidR="00397956" w:rsidRPr="00EF0C5B">
        <w:rPr>
          <w:color w:val="000000"/>
          <w:lang w:val="uk-UA"/>
        </w:rPr>
        <w:t xml:space="preserve">ою засновника, змінивши назву з </w:t>
      </w:r>
      <w:r w:rsidR="004D71B9" w:rsidRPr="00EF0C5B">
        <w:rPr>
          <w:color w:val="000000"/>
          <w:lang w:val="uk-UA"/>
        </w:rPr>
        <w:t>«Хлібодарський заклад загальної середньої освіти І-ІІІ ступенів Біляївського району Одеської області» на «Хлібодарський заклад загальної середньої освіти І-ІІІ ступенів Авангардівської селищної ради».</w:t>
      </w:r>
      <w:r w:rsidR="001B3357" w:rsidRPr="00EF0C5B">
        <w:rPr>
          <w:color w:val="000000"/>
          <w:lang w:val="uk-UA"/>
        </w:rPr>
        <w:t xml:space="preserve"> </w:t>
      </w:r>
    </w:p>
    <w:p w14:paraId="3F3BD114" w14:textId="296E7A20" w:rsidR="00701B17" w:rsidRPr="00EF0C5B" w:rsidRDefault="00701B17" w:rsidP="00EF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EF0C5B">
        <w:rPr>
          <w:color w:val="000000"/>
          <w:lang w:val="uk-UA"/>
        </w:rPr>
        <w:t>1</w:t>
      </w:r>
      <w:r w:rsidR="00EF0C5B">
        <w:rPr>
          <w:color w:val="000000"/>
          <w:lang w:val="uk-UA"/>
        </w:rPr>
        <w:t>1</w:t>
      </w:r>
      <w:r w:rsidRPr="00EF0C5B">
        <w:rPr>
          <w:color w:val="000000"/>
          <w:lang w:val="uk-UA"/>
        </w:rPr>
        <w:t xml:space="preserve">. </w:t>
      </w:r>
      <w:r w:rsidR="00CD06CB" w:rsidRPr="00EF0C5B">
        <w:rPr>
          <w:color w:val="000000"/>
          <w:lang w:val="uk-UA"/>
        </w:rPr>
        <w:t xml:space="preserve">Внести зміни та доповнення до  </w:t>
      </w:r>
      <w:r w:rsidR="001D7F55" w:rsidRPr="00EF0C5B">
        <w:rPr>
          <w:color w:val="000000"/>
          <w:lang w:val="uk-UA"/>
        </w:rPr>
        <w:t>статут</w:t>
      </w:r>
      <w:r w:rsidR="00CD06CB" w:rsidRPr="00EF0C5B">
        <w:rPr>
          <w:color w:val="000000"/>
          <w:lang w:val="uk-UA"/>
        </w:rPr>
        <w:t>у</w:t>
      </w:r>
      <w:r w:rsidR="001D7F55" w:rsidRPr="00EF0C5B">
        <w:rPr>
          <w:color w:val="000000"/>
          <w:lang w:val="uk-UA"/>
        </w:rPr>
        <w:t xml:space="preserve"> Хлібодарського закладу загальної середньої освіти І-ІІІ ступенів Біляївського району Одеської області (ЄДРПОУ – 34227191) </w:t>
      </w:r>
      <w:r w:rsidR="00CD06CB" w:rsidRPr="00EF0C5B">
        <w:rPr>
          <w:color w:val="000000"/>
          <w:lang w:val="uk-UA"/>
        </w:rPr>
        <w:t xml:space="preserve"> та затвердити</w:t>
      </w:r>
      <w:r w:rsidR="001D7F55" w:rsidRPr="00EF0C5B">
        <w:rPr>
          <w:color w:val="000000"/>
          <w:lang w:val="uk-UA"/>
        </w:rPr>
        <w:t xml:space="preserve"> </w:t>
      </w:r>
      <w:r w:rsidR="00CD06CB" w:rsidRPr="00EF0C5B">
        <w:rPr>
          <w:color w:val="000000"/>
          <w:lang w:val="uk-UA"/>
        </w:rPr>
        <w:t xml:space="preserve">його у </w:t>
      </w:r>
      <w:r w:rsidR="001D7F55" w:rsidRPr="00EF0C5B">
        <w:rPr>
          <w:color w:val="000000"/>
          <w:lang w:val="uk-UA"/>
        </w:rPr>
        <w:t xml:space="preserve">новій редакції (додаток </w:t>
      </w:r>
      <w:r w:rsidR="00EF0C5B">
        <w:rPr>
          <w:color w:val="000000"/>
          <w:lang w:val="uk-UA"/>
        </w:rPr>
        <w:t>8</w:t>
      </w:r>
      <w:r w:rsidR="001D7F55" w:rsidRPr="00EF0C5B">
        <w:rPr>
          <w:color w:val="000000"/>
          <w:lang w:val="uk-UA"/>
        </w:rPr>
        <w:t>).</w:t>
      </w:r>
    </w:p>
    <w:p w14:paraId="74D0D324" w14:textId="0021F3CB" w:rsidR="00103D66" w:rsidRPr="00EF0C5B" w:rsidRDefault="00B83846" w:rsidP="00EF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EF0C5B">
        <w:rPr>
          <w:color w:val="000000"/>
          <w:lang w:val="uk-UA"/>
        </w:rPr>
        <w:t>1</w:t>
      </w:r>
      <w:r w:rsidR="00EF0C5B">
        <w:rPr>
          <w:color w:val="000000"/>
          <w:lang w:val="uk-UA"/>
        </w:rPr>
        <w:t>2</w:t>
      </w:r>
      <w:r w:rsidRPr="00EF0C5B">
        <w:rPr>
          <w:color w:val="000000"/>
          <w:lang w:val="uk-UA"/>
        </w:rPr>
        <w:t xml:space="preserve">. Уповноважити </w:t>
      </w:r>
      <w:r w:rsidR="00654630" w:rsidRPr="00EF0C5B">
        <w:rPr>
          <w:color w:val="000000"/>
          <w:lang w:val="uk-UA"/>
        </w:rPr>
        <w:t>директора</w:t>
      </w:r>
      <w:r w:rsidRPr="00EF0C5B">
        <w:rPr>
          <w:color w:val="000000"/>
          <w:lang w:val="uk-UA"/>
        </w:rPr>
        <w:t xml:space="preserve"> </w:t>
      </w:r>
      <w:r w:rsidR="00654630" w:rsidRPr="00EF0C5B">
        <w:rPr>
          <w:color w:val="000000"/>
          <w:lang w:val="uk-UA"/>
        </w:rPr>
        <w:t xml:space="preserve">Хлібодарського закладу загальної середньої освіти І-ІІІ ступенів Біляївського району Одеської області </w:t>
      </w:r>
      <w:r w:rsidR="00701B17" w:rsidRPr="00EF0C5B">
        <w:rPr>
          <w:color w:val="000000"/>
          <w:lang w:val="uk-UA"/>
        </w:rPr>
        <w:t>(</w:t>
      </w:r>
      <w:r w:rsidR="00654630" w:rsidRPr="00EF0C5B">
        <w:rPr>
          <w:color w:val="000000"/>
          <w:lang w:val="uk-UA"/>
        </w:rPr>
        <w:t>Сенченко Євген Григорович</w:t>
      </w:r>
      <w:r w:rsidR="00701B17" w:rsidRPr="00EF0C5B">
        <w:rPr>
          <w:color w:val="000000"/>
          <w:lang w:val="uk-UA"/>
        </w:rPr>
        <w:t>)</w:t>
      </w:r>
      <w:r w:rsidRPr="00EF0C5B">
        <w:rPr>
          <w:color w:val="000000"/>
          <w:lang w:val="uk-UA"/>
        </w:rPr>
        <w:t xml:space="preserve"> забезпечити внесення змін до установчих документів</w:t>
      </w:r>
      <w:r w:rsidR="00BF4567" w:rsidRPr="00EF0C5B">
        <w:rPr>
          <w:color w:val="000000"/>
          <w:lang w:val="uk-UA"/>
        </w:rPr>
        <w:t xml:space="preserve"> Хлібодарського закладу загальної середньої освіти І-ІІІ ступенів Біляївського району Одеської області (ЄДРПОУ – 34227191) та</w:t>
      </w:r>
      <w:r w:rsidRPr="00EF0C5B">
        <w:rPr>
          <w:color w:val="000000"/>
          <w:lang w:val="uk-UA"/>
        </w:rPr>
        <w:t xml:space="preserve"> здійснення всіх відповідних реєстраційних дій відповідно до вимог законодавства. </w:t>
      </w:r>
    </w:p>
    <w:p w14:paraId="7903000C" w14:textId="5A3175D1" w:rsidR="00103D66" w:rsidRPr="00EF0C5B" w:rsidRDefault="001D7F55" w:rsidP="00EF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EF0C5B">
        <w:rPr>
          <w:color w:val="000000"/>
          <w:lang w:val="uk-UA"/>
        </w:rPr>
        <w:t>1</w:t>
      </w:r>
      <w:r w:rsidR="00EF0C5B">
        <w:rPr>
          <w:color w:val="000000"/>
          <w:lang w:val="uk-UA"/>
        </w:rPr>
        <w:t>3</w:t>
      </w:r>
      <w:r w:rsidR="00B83846" w:rsidRPr="00EF0C5B">
        <w:rPr>
          <w:color w:val="000000"/>
          <w:lang w:val="uk-UA"/>
        </w:rPr>
        <w:t>. </w:t>
      </w:r>
      <w:r w:rsidRPr="00EF0C5B">
        <w:rPr>
          <w:color w:val="000000"/>
          <w:lang w:val="uk-UA"/>
        </w:rPr>
        <w:t>Контроль за виконання цього рішення покладається на постійну комісію з питань бюджету та фінансів, соціально-економічного розвитку, промисловості, підприємництва та регуляторної політики.</w:t>
      </w:r>
    </w:p>
    <w:p w14:paraId="0325B56A" w14:textId="77777777" w:rsidR="00103D66" w:rsidRPr="00EF0C5B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3675B9F5" w14:textId="77777777" w:rsidR="00BE4F2C" w:rsidRPr="00EF0C5B" w:rsidRDefault="00BE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5D6BB176" w14:textId="77777777" w:rsidR="00BE4F2C" w:rsidRPr="00EF0C5B" w:rsidRDefault="00BE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58AD4A18" w14:textId="56FB0E32" w:rsidR="00103D66" w:rsidRPr="00EF0C5B" w:rsidRDefault="00BE4F2C" w:rsidP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lang w:val="uk-UA"/>
        </w:rPr>
      </w:pPr>
      <w:r w:rsidRPr="00EF0C5B">
        <w:rPr>
          <w:b/>
          <w:color w:val="000000"/>
          <w:lang w:val="uk-UA"/>
        </w:rPr>
        <w:t xml:space="preserve">Селищний голова </w:t>
      </w:r>
      <w:r w:rsidRPr="00EF0C5B">
        <w:rPr>
          <w:b/>
          <w:color w:val="000000"/>
          <w:lang w:val="uk-UA"/>
        </w:rPr>
        <w:tab/>
      </w:r>
      <w:r w:rsidRPr="00EF0C5B">
        <w:rPr>
          <w:b/>
          <w:color w:val="000000"/>
          <w:lang w:val="uk-UA"/>
        </w:rPr>
        <w:tab/>
      </w:r>
      <w:r w:rsidRPr="00EF0C5B">
        <w:rPr>
          <w:b/>
          <w:color w:val="000000"/>
          <w:lang w:val="uk-UA"/>
        </w:rPr>
        <w:tab/>
      </w:r>
      <w:r w:rsidRPr="00EF0C5B">
        <w:rPr>
          <w:b/>
          <w:color w:val="000000"/>
          <w:lang w:val="uk-UA"/>
        </w:rPr>
        <w:tab/>
      </w:r>
      <w:r w:rsidRPr="00EF0C5B">
        <w:rPr>
          <w:b/>
          <w:color w:val="000000"/>
          <w:lang w:val="uk-UA"/>
        </w:rPr>
        <w:tab/>
      </w:r>
      <w:r w:rsidRPr="00EF0C5B">
        <w:rPr>
          <w:b/>
          <w:color w:val="000000"/>
          <w:lang w:val="uk-UA"/>
        </w:rPr>
        <w:tab/>
      </w:r>
      <w:r w:rsidR="007B3D5F">
        <w:rPr>
          <w:b/>
          <w:color w:val="000000"/>
          <w:lang w:val="uk-UA"/>
        </w:rPr>
        <w:t xml:space="preserve">             </w:t>
      </w:r>
      <w:r w:rsidRPr="00EF0C5B">
        <w:rPr>
          <w:b/>
          <w:color w:val="000000"/>
          <w:lang w:val="uk-UA"/>
        </w:rPr>
        <w:t>Сергій ХРУСТОВСЬКИЙ</w:t>
      </w:r>
    </w:p>
    <w:p w14:paraId="0B006978" w14:textId="77777777" w:rsidR="00103D66" w:rsidRPr="00EF0C5B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3BA98126" w14:textId="77777777" w:rsidR="00103D66" w:rsidRPr="00EF0C5B" w:rsidRDefault="00103D66" w:rsidP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uk-UA"/>
        </w:rPr>
      </w:pPr>
    </w:p>
    <w:p w14:paraId="0D8C75DA" w14:textId="77777777" w:rsidR="007B3D5F" w:rsidRDefault="007B3D5F" w:rsidP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№180-</w:t>
      </w:r>
      <w:r>
        <w:rPr>
          <w:b/>
          <w:color w:val="000000"/>
          <w:lang w:val="en-US"/>
        </w:rPr>
        <w:t>V</w:t>
      </w:r>
      <w:r>
        <w:rPr>
          <w:b/>
          <w:color w:val="000000"/>
          <w:lang w:val="uk-UA"/>
        </w:rPr>
        <w:t>ІІІ</w:t>
      </w:r>
    </w:p>
    <w:p w14:paraId="6091DDE9" w14:textId="77777777" w:rsidR="007B3D5F" w:rsidRPr="007B3D5F" w:rsidRDefault="007B3D5F" w:rsidP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від 05.01.2021</w:t>
      </w:r>
    </w:p>
    <w:p w14:paraId="70CC717C" w14:textId="77777777" w:rsidR="00103D66" w:rsidRPr="00EF0C5B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14:paraId="63490113" w14:textId="77777777" w:rsidR="00BE4F2C" w:rsidRPr="00EF0C5B" w:rsidRDefault="00B83846" w:rsidP="0005468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2597" w:left="6235" w:hanging="2"/>
        <w:jc w:val="both"/>
        <w:rPr>
          <w:color w:val="000000"/>
          <w:lang w:val="uk-UA"/>
        </w:rPr>
      </w:pPr>
      <w:r w:rsidRPr="00EF0C5B">
        <w:rPr>
          <w:color w:val="000000"/>
          <w:lang w:val="uk-UA"/>
        </w:rPr>
        <w:t xml:space="preserve">                                              </w:t>
      </w:r>
    </w:p>
    <w:p w14:paraId="5D633D2D" w14:textId="77777777" w:rsidR="00BE4F2C" w:rsidRPr="00EF0C5B" w:rsidRDefault="00BE4F2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lang w:val="uk-UA"/>
        </w:rPr>
      </w:pPr>
      <w:r w:rsidRPr="00EF0C5B">
        <w:rPr>
          <w:color w:val="000000"/>
          <w:lang w:val="uk-UA"/>
        </w:rPr>
        <w:br w:type="page"/>
      </w:r>
    </w:p>
    <w:p w14:paraId="11A68A71" w14:textId="02BB100C" w:rsidR="00103D66" w:rsidRPr="00EF0C5B" w:rsidRDefault="00B83846" w:rsidP="007B3D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2597" w:left="6235" w:hanging="2"/>
        <w:jc w:val="right"/>
        <w:rPr>
          <w:color w:val="000000"/>
          <w:lang w:val="uk-UA"/>
        </w:rPr>
      </w:pPr>
      <w:r w:rsidRPr="00EF0C5B">
        <w:rPr>
          <w:color w:val="000000"/>
          <w:lang w:val="uk-UA"/>
        </w:rPr>
        <w:lastRenderedPageBreak/>
        <w:t>Додаток 1</w:t>
      </w:r>
    </w:p>
    <w:p w14:paraId="14964951" w14:textId="0ABD4405" w:rsidR="00103D66" w:rsidRPr="007B3D5F" w:rsidRDefault="00B83846" w:rsidP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97" w:left="6235" w:hanging="2"/>
        <w:jc w:val="right"/>
        <w:rPr>
          <w:color w:val="000000"/>
          <w:lang w:val="uk-UA"/>
        </w:rPr>
      </w:pPr>
      <w:r w:rsidRPr="00EF0C5B">
        <w:rPr>
          <w:color w:val="000000"/>
          <w:lang w:val="uk-UA"/>
        </w:rPr>
        <w:t xml:space="preserve">до рішення </w:t>
      </w:r>
      <w:r w:rsidR="0005468F" w:rsidRPr="00EF0C5B">
        <w:rPr>
          <w:color w:val="000000"/>
          <w:lang w:val="uk-UA"/>
        </w:rPr>
        <w:t xml:space="preserve">Авангардівської </w:t>
      </w:r>
      <w:r w:rsidRPr="00EF0C5B">
        <w:rPr>
          <w:color w:val="000000"/>
          <w:lang w:val="uk-UA"/>
        </w:rPr>
        <w:t xml:space="preserve"> </w:t>
      </w:r>
      <w:r w:rsidR="0005468F" w:rsidRPr="00EF0C5B">
        <w:rPr>
          <w:color w:val="000000"/>
          <w:lang w:val="uk-UA"/>
        </w:rPr>
        <w:t xml:space="preserve">селищної ради </w:t>
      </w:r>
      <w:r w:rsidRPr="00EF0C5B">
        <w:rPr>
          <w:color w:val="000000"/>
          <w:lang w:val="uk-UA"/>
        </w:rPr>
        <w:t xml:space="preserve">від          </w:t>
      </w:r>
      <w:r w:rsidR="007B3D5F">
        <w:rPr>
          <w:color w:val="000000"/>
          <w:lang w:val="uk-UA"/>
        </w:rPr>
        <w:t xml:space="preserve">05.01.2021 </w:t>
      </w:r>
      <w:r w:rsidR="0005468F" w:rsidRPr="00EF0C5B">
        <w:rPr>
          <w:color w:val="000000"/>
          <w:lang w:val="uk-UA"/>
        </w:rPr>
        <w:t xml:space="preserve"> </w:t>
      </w:r>
      <w:r w:rsidR="007B3D5F">
        <w:rPr>
          <w:color w:val="000000"/>
          <w:lang w:val="uk-UA"/>
        </w:rPr>
        <w:t>№180-</w:t>
      </w:r>
      <w:r w:rsidR="007B3D5F">
        <w:rPr>
          <w:color w:val="000000"/>
          <w:lang w:val="en-US"/>
        </w:rPr>
        <w:t>V</w:t>
      </w:r>
      <w:r w:rsidR="007B3D5F">
        <w:rPr>
          <w:color w:val="000000"/>
          <w:lang w:val="uk-UA"/>
        </w:rPr>
        <w:t>ІІІ</w:t>
      </w:r>
    </w:p>
    <w:p w14:paraId="6487705B" w14:textId="77777777" w:rsidR="00103D66" w:rsidRPr="00EF0C5B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3AEE3B49" w14:textId="77777777" w:rsidR="00103D66" w:rsidRPr="00EF0C5B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60652C65" w14:textId="77777777" w:rsidR="00103D66" w:rsidRPr="00EF0C5B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52B5F306" w14:textId="0175D2E4" w:rsidR="00103D66" w:rsidRPr="00EF0C5B" w:rsidRDefault="0005468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color w:val="000000"/>
          <w:lang w:val="uk-UA"/>
        </w:rPr>
      </w:pPr>
      <w:r w:rsidRPr="00EF0C5B">
        <w:rPr>
          <w:color w:val="000000"/>
          <w:lang w:val="uk-UA"/>
        </w:rPr>
        <w:t>Комунальний заклад (юридична особа публічного права)</w:t>
      </w:r>
      <w:r w:rsidR="00B83846" w:rsidRPr="00EF0C5B">
        <w:rPr>
          <w:color w:val="000000"/>
          <w:lang w:val="uk-UA"/>
        </w:rPr>
        <w:t>як</w:t>
      </w:r>
      <w:r w:rsidRPr="00EF0C5B">
        <w:rPr>
          <w:color w:val="000000"/>
          <w:lang w:val="uk-UA"/>
        </w:rPr>
        <w:t>а</w:t>
      </w:r>
      <w:r w:rsidR="00B83846" w:rsidRPr="00EF0C5B">
        <w:rPr>
          <w:color w:val="000000"/>
          <w:lang w:val="uk-UA"/>
        </w:rPr>
        <w:t xml:space="preserve"> безоплатно приймаються </w:t>
      </w:r>
      <w:r w:rsidR="004D6D7C" w:rsidRPr="00EF0C5B">
        <w:rPr>
          <w:color w:val="000000"/>
          <w:lang w:val="uk-UA"/>
        </w:rPr>
        <w:t>зі спільної власності територіальних громад сіл, селища, міста Біляївського району від Відділу освіти Біляївської районної державної адміністрації Одеської області (ЄДРПОУ –</w:t>
      </w:r>
      <w:r w:rsidR="004D6D7C" w:rsidRPr="00EF0C5B">
        <w:rPr>
          <w:lang w:val="uk-UA"/>
        </w:rPr>
        <w:t xml:space="preserve"> </w:t>
      </w:r>
      <w:r w:rsidR="004D6D7C" w:rsidRPr="00EF0C5B">
        <w:rPr>
          <w:color w:val="000000"/>
          <w:lang w:val="uk-UA" w:eastAsia="uk-UA"/>
        </w:rPr>
        <w:t>02145122</w:t>
      </w:r>
      <w:r w:rsidR="004D6D7C" w:rsidRPr="00EF0C5B">
        <w:rPr>
          <w:color w:val="000000"/>
          <w:lang w:val="uk-UA"/>
        </w:rPr>
        <w:t xml:space="preserve">) </w:t>
      </w:r>
      <w:r w:rsidR="00B83846" w:rsidRPr="00EF0C5B">
        <w:rPr>
          <w:color w:val="000000"/>
          <w:lang w:val="uk-UA"/>
        </w:rPr>
        <w:t xml:space="preserve">у комунальну власність  </w:t>
      </w:r>
      <w:proofErr w:type="spellStart"/>
      <w:r w:rsidR="004D6D7C" w:rsidRPr="00EF0C5B">
        <w:rPr>
          <w:color w:val="000000"/>
          <w:lang w:val="uk-UA"/>
        </w:rPr>
        <w:t>Авангардівської</w:t>
      </w:r>
      <w:proofErr w:type="spellEnd"/>
      <w:r w:rsidR="004D6D7C" w:rsidRPr="00EF0C5B">
        <w:rPr>
          <w:color w:val="000000"/>
          <w:lang w:val="uk-UA"/>
        </w:rPr>
        <w:t xml:space="preserve"> селищної ради Овідіопольського району Одеської області (ЄДРПОУ – 23211248)</w:t>
      </w:r>
    </w:p>
    <w:tbl>
      <w:tblPr>
        <w:tblStyle w:val="af2"/>
        <w:tblW w:w="97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719"/>
        <w:gridCol w:w="2977"/>
        <w:gridCol w:w="1413"/>
      </w:tblGrid>
      <w:tr w:rsidR="00103D66" w:rsidRPr="00EF0C5B" w14:paraId="41764EEA" w14:textId="77777777">
        <w:tc>
          <w:tcPr>
            <w:tcW w:w="634" w:type="dxa"/>
          </w:tcPr>
          <w:p w14:paraId="29390752" w14:textId="77777777" w:rsidR="00103D66" w:rsidRPr="00EF0C5B" w:rsidRDefault="0010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0BDA9BF9" w14:textId="77777777" w:rsidR="00103D66" w:rsidRPr="00EF0C5B" w:rsidRDefault="0010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5C9E685C" w14:textId="77777777" w:rsidR="00103D66" w:rsidRPr="00EF0C5B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№ з/п</w:t>
            </w:r>
          </w:p>
        </w:tc>
        <w:tc>
          <w:tcPr>
            <w:tcW w:w="4719" w:type="dxa"/>
          </w:tcPr>
          <w:p w14:paraId="44168782" w14:textId="77777777" w:rsidR="00103D66" w:rsidRPr="00EF0C5B" w:rsidRDefault="0010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2F596A42" w14:textId="77777777" w:rsidR="00103D66" w:rsidRPr="00EF0C5B" w:rsidRDefault="0010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144E2C43" w14:textId="77777777" w:rsidR="00103D66" w:rsidRPr="00EF0C5B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Назва освітнього закладу</w:t>
            </w:r>
          </w:p>
          <w:p w14:paraId="1604C85B" w14:textId="77777777" w:rsidR="00103D66" w:rsidRPr="00EF0C5B" w:rsidRDefault="0010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14:paraId="5086FF82" w14:textId="77777777" w:rsidR="00103D66" w:rsidRPr="00EF0C5B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Юридична адреса, місцезнаходження (згідно відомостей Єдиного державного реєстру юридичних осіб, фізичних осіб-підприємців та громадських формувань)</w:t>
            </w:r>
          </w:p>
        </w:tc>
        <w:tc>
          <w:tcPr>
            <w:tcW w:w="1413" w:type="dxa"/>
          </w:tcPr>
          <w:p w14:paraId="6604FDC2" w14:textId="77777777" w:rsidR="00103D66" w:rsidRPr="00EF0C5B" w:rsidRDefault="00103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6887EC04" w14:textId="77777777" w:rsidR="00103D66" w:rsidRPr="00EF0C5B" w:rsidRDefault="00B8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proofErr w:type="spellStart"/>
            <w:r w:rsidRPr="00EF0C5B">
              <w:rPr>
                <w:color w:val="000000"/>
                <w:lang w:val="uk-UA"/>
              </w:rPr>
              <w:t>Ідентифіка-ційний</w:t>
            </w:r>
            <w:proofErr w:type="spellEnd"/>
            <w:r w:rsidRPr="00EF0C5B">
              <w:rPr>
                <w:color w:val="000000"/>
                <w:lang w:val="uk-UA"/>
              </w:rPr>
              <w:t xml:space="preserve"> код (ЄДРПОУ)</w:t>
            </w:r>
          </w:p>
        </w:tc>
      </w:tr>
      <w:tr w:rsidR="004D6D7C" w:rsidRPr="00EF0C5B" w14:paraId="0C1DF91D" w14:textId="77777777">
        <w:tc>
          <w:tcPr>
            <w:tcW w:w="634" w:type="dxa"/>
          </w:tcPr>
          <w:p w14:paraId="79FB31E0" w14:textId="74EA8222" w:rsidR="004D6D7C" w:rsidRPr="00EF0C5B" w:rsidRDefault="004D6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1</w:t>
            </w:r>
          </w:p>
        </w:tc>
        <w:tc>
          <w:tcPr>
            <w:tcW w:w="4719" w:type="dxa"/>
          </w:tcPr>
          <w:p w14:paraId="7EF53155" w14:textId="77777777" w:rsidR="004D6D7C" w:rsidRPr="00EF0C5B" w:rsidRDefault="004D6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Хлібодарський заклад загальної середньої освіти І-ІІІ ступенів Біляївського району Одеської області</w:t>
            </w:r>
          </w:p>
          <w:p w14:paraId="1F729001" w14:textId="77777777" w:rsidR="00EF0C5B" w:rsidRPr="00EF0C5B" w:rsidRDefault="00EF0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34B55CA1" w14:textId="35E5766D" w:rsidR="00EF0C5B" w:rsidRPr="00EF0C5B" w:rsidRDefault="00EF0C5B" w:rsidP="00EF0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(стара назва – Хлібодарська загальноосвітня школа І-ІІІ ступенів)</w:t>
            </w:r>
          </w:p>
        </w:tc>
        <w:tc>
          <w:tcPr>
            <w:tcW w:w="2977" w:type="dxa"/>
          </w:tcPr>
          <w:p w14:paraId="72FC27BC" w14:textId="77777777" w:rsidR="004D6D7C" w:rsidRPr="00EF0C5B" w:rsidRDefault="004D6D7C" w:rsidP="004D6D7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lang w:val="uk-UA"/>
              </w:rPr>
            </w:pPr>
            <w:r w:rsidRPr="00EF0C5B">
              <w:rPr>
                <w:color w:val="000000" w:themeColor="text1"/>
                <w:sz w:val="17"/>
                <w:szCs w:val="17"/>
                <w:lang w:val="uk-UA"/>
              </w:rPr>
              <w:br/>
            </w:r>
            <w:r w:rsidRPr="00EF0C5B">
              <w:rPr>
                <w:color w:val="000000" w:themeColor="text1"/>
                <w:lang w:val="uk-UA"/>
              </w:rPr>
              <w:t>Україна, 67667, Одеська обл., Біляївський р-н, селище міського типу Хлібодарське, ВУЛ.МАЯЦЬКА ДОРОГА, будинок 28</w:t>
            </w:r>
          </w:p>
          <w:p w14:paraId="2CAF68E0" w14:textId="77777777" w:rsidR="004D6D7C" w:rsidRPr="00EF0C5B" w:rsidRDefault="004D6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3" w:type="dxa"/>
          </w:tcPr>
          <w:p w14:paraId="605731CA" w14:textId="46F60B18" w:rsidR="004D6D7C" w:rsidRPr="00EF0C5B" w:rsidRDefault="004D6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34227191</w:t>
            </w:r>
          </w:p>
        </w:tc>
      </w:tr>
    </w:tbl>
    <w:p w14:paraId="72BE2B57" w14:textId="77777777" w:rsidR="00103D66" w:rsidRPr="00EF0C5B" w:rsidRDefault="00103D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14:paraId="04919BA0" w14:textId="77777777" w:rsidR="00103D66" w:rsidRPr="00EF0C5B" w:rsidRDefault="00103D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14:paraId="610BF5B5" w14:textId="4A501DF0" w:rsidR="00103D66" w:rsidRPr="00EF0C5B" w:rsidRDefault="007B3D5F" w:rsidP="001E2E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Секретар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4D6D7C" w:rsidRPr="00EF0C5B">
        <w:rPr>
          <w:color w:val="000000"/>
          <w:lang w:val="uk-UA"/>
        </w:rPr>
        <w:t>Валентина ЩУР</w:t>
      </w:r>
    </w:p>
    <w:p w14:paraId="22DDFD84" w14:textId="77777777" w:rsidR="00103D66" w:rsidRPr="00EF0C5B" w:rsidRDefault="00103D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  <w:sectPr w:rsidR="00103D66" w:rsidRPr="00EF0C5B" w:rsidSect="007B3D5F">
          <w:pgSz w:w="11906" w:h="16838"/>
          <w:pgMar w:top="851" w:right="851" w:bottom="284" w:left="1418" w:header="709" w:footer="709" w:gutter="0"/>
          <w:pgNumType w:start="1"/>
          <w:cols w:space="720"/>
        </w:sectPr>
      </w:pPr>
    </w:p>
    <w:p w14:paraId="23D203D3" w14:textId="5A3E1405" w:rsidR="008E620F" w:rsidRPr="00EF0C5B" w:rsidRDefault="008E620F" w:rsidP="007B3D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2597" w:left="6235" w:hanging="2"/>
        <w:jc w:val="right"/>
        <w:rPr>
          <w:color w:val="000000"/>
          <w:lang w:val="uk-UA"/>
        </w:rPr>
      </w:pPr>
      <w:r w:rsidRPr="00EF0C5B">
        <w:rPr>
          <w:color w:val="000000"/>
          <w:lang w:val="uk-UA"/>
        </w:rPr>
        <w:lastRenderedPageBreak/>
        <w:t>Додаток 2</w:t>
      </w:r>
    </w:p>
    <w:p w14:paraId="08BA1B76" w14:textId="77777777" w:rsidR="007B3D5F" w:rsidRDefault="008E620F" w:rsidP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97" w:left="6235" w:hanging="2"/>
        <w:jc w:val="right"/>
        <w:rPr>
          <w:color w:val="000000"/>
          <w:lang w:val="uk-UA"/>
        </w:rPr>
      </w:pPr>
      <w:r w:rsidRPr="00EF0C5B">
        <w:rPr>
          <w:color w:val="000000"/>
          <w:lang w:val="uk-UA"/>
        </w:rPr>
        <w:t>до рішення Авангардівсь</w:t>
      </w:r>
      <w:r w:rsidR="007B3D5F">
        <w:rPr>
          <w:color w:val="000000"/>
          <w:lang w:val="uk-UA"/>
        </w:rPr>
        <w:t xml:space="preserve">кої  селищної ради </w:t>
      </w:r>
    </w:p>
    <w:p w14:paraId="74C4DC7E" w14:textId="66BC3B88" w:rsidR="007B3D5F" w:rsidRPr="007B3D5F" w:rsidRDefault="007B3D5F" w:rsidP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97" w:left="6235" w:hanging="2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від 05.01.2021 р180-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>ІІІ</w:t>
      </w:r>
    </w:p>
    <w:p w14:paraId="4AE973EB" w14:textId="68C1FAF1" w:rsidR="008E620F" w:rsidRPr="00EF0C5B" w:rsidRDefault="008E620F" w:rsidP="008E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97" w:left="6235" w:hanging="2"/>
        <w:jc w:val="both"/>
        <w:rPr>
          <w:color w:val="000000"/>
          <w:lang w:val="uk-UA"/>
        </w:rPr>
      </w:pPr>
    </w:p>
    <w:p w14:paraId="7910D609" w14:textId="77777777" w:rsidR="008E620F" w:rsidRPr="00EF0C5B" w:rsidRDefault="008E620F" w:rsidP="008E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070" w:left="7370" w:hanging="2"/>
        <w:rPr>
          <w:color w:val="000000"/>
          <w:lang w:val="uk-UA"/>
        </w:rPr>
      </w:pPr>
    </w:p>
    <w:p w14:paraId="15F0050B" w14:textId="5E44BD0D" w:rsidR="008E620F" w:rsidRPr="00EF0C5B" w:rsidRDefault="007B3D5F" w:rsidP="008E620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</w:t>
      </w:r>
      <w:r w:rsidR="008E620F" w:rsidRPr="00EF0C5B">
        <w:rPr>
          <w:b/>
          <w:color w:val="000000"/>
          <w:sz w:val="28"/>
          <w:szCs w:val="28"/>
          <w:lang w:val="uk-UA"/>
        </w:rPr>
        <w:t>ПЕРЕЛІК</w:t>
      </w:r>
    </w:p>
    <w:p w14:paraId="33FE2E85" w14:textId="20283472" w:rsidR="008E620F" w:rsidRPr="005E504C" w:rsidRDefault="008E620F" w:rsidP="005E504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  <w:lang w:val="uk-UA"/>
        </w:rPr>
      </w:pPr>
      <w:r w:rsidRPr="005E504C">
        <w:rPr>
          <w:color w:val="000000"/>
          <w:lang w:val="uk-UA"/>
        </w:rPr>
        <w:t xml:space="preserve">об’єктів нерухомості, що належать до Хлібодарського закладу загальної середньої освіти І-ІІІ ступенів Біляївського району Одеської області, які безоплатно приймаються із спільної власності територіальних громад сіл, селища Біляївського району  Одеської   області у комунальну власність Авангардівської селищної ради Овідіопольського району Одеської області </w:t>
      </w:r>
    </w:p>
    <w:p w14:paraId="394B6EA5" w14:textId="77777777" w:rsidR="008E620F" w:rsidRPr="00EF0C5B" w:rsidRDefault="008E620F" w:rsidP="008E620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  <w:sz w:val="26"/>
          <w:szCs w:val="26"/>
          <w:lang w:val="uk-UA"/>
        </w:rPr>
      </w:pPr>
    </w:p>
    <w:tbl>
      <w:tblPr>
        <w:tblStyle w:val="af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7"/>
        <w:gridCol w:w="1401"/>
        <w:gridCol w:w="1390"/>
        <w:gridCol w:w="1990"/>
        <w:gridCol w:w="1195"/>
        <w:gridCol w:w="1262"/>
        <w:gridCol w:w="1244"/>
        <w:gridCol w:w="1123"/>
      </w:tblGrid>
      <w:tr w:rsidR="008E620F" w:rsidRPr="00EF0C5B" w14:paraId="0B6685E6" w14:textId="77777777" w:rsidTr="008B67C9">
        <w:tc>
          <w:tcPr>
            <w:tcW w:w="200" w:type="pct"/>
          </w:tcPr>
          <w:p w14:paraId="1DE090FA" w14:textId="77777777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4B2682EA" w14:textId="77777777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1F791869" w14:textId="77777777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№ з/п</w:t>
            </w:r>
          </w:p>
        </w:tc>
        <w:tc>
          <w:tcPr>
            <w:tcW w:w="786" w:type="pct"/>
          </w:tcPr>
          <w:p w14:paraId="03AA3FFA" w14:textId="77777777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Назва закладу освіти, користувача майном</w:t>
            </w:r>
          </w:p>
        </w:tc>
        <w:tc>
          <w:tcPr>
            <w:tcW w:w="1257" w:type="pct"/>
          </w:tcPr>
          <w:p w14:paraId="35650667" w14:textId="77777777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7FB37A2D" w14:textId="77777777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Перелік інвентарних об’єктів нерухомого майна</w:t>
            </w:r>
          </w:p>
        </w:tc>
        <w:tc>
          <w:tcPr>
            <w:tcW w:w="967" w:type="pct"/>
          </w:tcPr>
          <w:p w14:paraId="23630B9B" w14:textId="77777777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Адреса місцезнаходження (за даними первинного обліку)</w:t>
            </w:r>
          </w:p>
        </w:tc>
        <w:tc>
          <w:tcPr>
            <w:tcW w:w="509" w:type="pct"/>
          </w:tcPr>
          <w:p w14:paraId="29C10B82" w14:textId="77777777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6DE337AA" w14:textId="77777777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Балансова вартість</w:t>
            </w:r>
          </w:p>
          <w:p w14:paraId="40DB72DD" w14:textId="77777777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/грн/</w:t>
            </w:r>
          </w:p>
        </w:tc>
        <w:tc>
          <w:tcPr>
            <w:tcW w:w="461" w:type="pct"/>
          </w:tcPr>
          <w:p w14:paraId="3DD256BC" w14:textId="77777777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49564AF4" w14:textId="77777777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Залишкова вартість</w:t>
            </w:r>
          </w:p>
          <w:p w14:paraId="0E86589F" w14:textId="77777777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/грн/</w:t>
            </w:r>
          </w:p>
        </w:tc>
        <w:tc>
          <w:tcPr>
            <w:tcW w:w="492" w:type="pct"/>
          </w:tcPr>
          <w:p w14:paraId="53028767" w14:textId="77777777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 xml:space="preserve">Рік введення в </w:t>
            </w:r>
            <w:proofErr w:type="spellStart"/>
            <w:r w:rsidRPr="00EF0C5B">
              <w:rPr>
                <w:color w:val="000000"/>
                <w:lang w:val="uk-UA"/>
              </w:rPr>
              <w:t>експлуата-цію</w:t>
            </w:r>
            <w:proofErr w:type="spellEnd"/>
          </w:p>
        </w:tc>
        <w:tc>
          <w:tcPr>
            <w:tcW w:w="328" w:type="pct"/>
          </w:tcPr>
          <w:p w14:paraId="23116ABD" w14:textId="77777777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6E3892D9" w14:textId="77777777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Примітка</w:t>
            </w:r>
          </w:p>
        </w:tc>
      </w:tr>
      <w:tr w:rsidR="008E620F" w:rsidRPr="00EF0C5B" w14:paraId="12DFF7DF" w14:textId="77777777" w:rsidTr="008B67C9">
        <w:tc>
          <w:tcPr>
            <w:tcW w:w="200" w:type="pct"/>
          </w:tcPr>
          <w:p w14:paraId="772B6DCA" w14:textId="1352601E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6" w:type="pct"/>
          </w:tcPr>
          <w:p w14:paraId="581FE926" w14:textId="53703948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7" w:type="pct"/>
          </w:tcPr>
          <w:p w14:paraId="5B403FEE" w14:textId="4B3BE295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67" w:type="pct"/>
          </w:tcPr>
          <w:p w14:paraId="4AE1613B" w14:textId="0D4C82A0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9" w:type="pct"/>
          </w:tcPr>
          <w:p w14:paraId="435BF11F" w14:textId="404AB69D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1" w:type="pct"/>
          </w:tcPr>
          <w:p w14:paraId="393E0030" w14:textId="7BB3EAFC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2" w:type="pct"/>
          </w:tcPr>
          <w:p w14:paraId="1A9A07AF" w14:textId="57DAB08D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pct"/>
          </w:tcPr>
          <w:p w14:paraId="22257AAD" w14:textId="5F6C4688" w:rsidR="008E620F" w:rsidRPr="00EF0C5B" w:rsidRDefault="008E620F" w:rsidP="008B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</w:tbl>
    <w:p w14:paraId="3534E241" w14:textId="77777777" w:rsidR="008E620F" w:rsidRPr="00EF0C5B" w:rsidRDefault="008E620F" w:rsidP="008E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14:paraId="48D8B2F3" w14:textId="77777777" w:rsidR="008E620F" w:rsidRPr="00EF0C5B" w:rsidRDefault="008E620F" w:rsidP="008E62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14:paraId="3C55FE3A" w14:textId="0E15841A" w:rsidR="008E620F" w:rsidRPr="00EF0C5B" w:rsidRDefault="007B3D5F" w:rsidP="008E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</w:t>
      </w:r>
      <w:r w:rsidR="008E620F" w:rsidRPr="00EF0C5B">
        <w:rPr>
          <w:color w:val="000000"/>
          <w:lang w:val="uk-UA"/>
        </w:rPr>
        <w:t>Секретар ради</w:t>
      </w:r>
      <w:r w:rsidR="008E620F" w:rsidRPr="00EF0C5B">
        <w:rPr>
          <w:color w:val="000000"/>
          <w:lang w:val="uk-UA"/>
        </w:rPr>
        <w:tab/>
      </w:r>
      <w:r w:rsidR="008E620F" w:rsidRPr="00EF0C5B">
        <w:rPr>
          <w:color w:val="000000"/>
          <w:lang w:val="uk-UA"/>
        </w:rPr>
        <w:tab/>
      </w:r>
      <w:r w:rsidR="008E620F" w:rsidRPr="00EF0C5B">
        <w:rPr>
          <w:color w:val="000000"/>
          <w:lang w:val="uk-UA"/>
        </w:rPr>
        <w:tab/>
      </w:r>
      <w:r w:rsidR="008E620F" w:rsidRPr="00EF0C5B">
        <w:rPr>
          <w:color w:val="000000"/>
          <w:lang w:val="uk-UA"/>
        </w:rPr>
        <w:tab/>
      </w:r>
      <w:r w:rsidR="008E620F" w:rsidRPr="00EF0C5B">
        <w:rPr>
          <w:color w:val="000000"/>
          <w:lang w:val="uk-UA"/>
        </w:rPr>
        <w:tab/>
      </w:r>
      <w:r w:rsidR="008E620F" w:rsidRPr="00EF0C5B">
        <w:rPr>
          <w:color w:val="000000"/>
          <w:lang w:val="uk-UA"/>
        </w:rPr>
        <w:tab/>
        <w:t>Валентина ЩУР</w:t>
      </w:r>
    </w:p>
    <w:p w14:paraId="4A06CAC4" w14:textId="77777777" w:rsidR="008E620F" w:rsidRPr="00EF0C5B" w:rsidRDefault="008E620F" w:rsidP="008E62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14:paraId="16EDBE46" w14:textId="77777777" w:rsidR="008E620F" w:rsidRPr="00EF0C5B" w:rsidRDefault="008E620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lang w:val="uk-UA"/>
        </w:rPr>
      </w:pPr>
    </w:p>
    <w:p w14:paraId="15B3ADC9" w14:textId="77777777" w:rsidR="008E620F" w:rsidRPr="00EF0C5B" w:rsidRDefault="008E620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lang w:val="uk-UA"/>
        </w:rPr>
      </w:pPr>
      <w:r w:rsidRPr="00EF0C5B">
        <w:rPr>
          <w:color w:val="000000"/>
          <w:lang w:val="uk-UA"/>
        </w:rPr>
        <w:br w:type="page"/>
      </w:r>
    </w:p>
    <w:p w14:paraId="0900EBD3" w14:textId="180DAB2B" w:rsidR="004D6D7C" w:rsidRPr="00EF0C5B" w:rsidRDefault="004D6D7C" w:rsidP="007B3D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2597" w:left="6235" w:hanging="2"/>
        <w:jc w:val="right"/>
        <w:rPr>
          <w:color w:val="000000"/>
          <w:lang w:val="uk-UA"/>
        </w:rPr>
      </w:pPr>
      <w:r w:rsidRPr="00EF0C5B">
        <w:rPr>
          <w:color w:val="000000"/>
          <w:lang w:val="uk-UA"/>
        </w:rPr>
        <w:lastRenderedPageBreak/>
        <w:t xml:space="preserve">Додаток </w:t>
      </w:r>
      <w:r w:rsidR="008E620F" w:rsidRPr="00EF0C5B">
        <w:rPr>
          <w:color w:val="000000"/>
          <w:lang w:val="uk-UA"/>
        </w:rPr>
        <w:t>3</w:t>
      </w:r>
    </w:p>
    <w:p w14:paraId="1EB6E795" w14:textId="77777777" w:rsidR="007B3D5F" w:rsidRDefault="004D6D7C" w:rsidP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97" w:left="6235" w:hanging="2"/>
        <w:jc w:val="right"/>
        <w:rPr>
          <w:color w:val="000000"/>
          <w:lang w:val="uk-UA"/>
        </w:rPr>
      </w:pPr>
      <w:r w:rsidRPr="00EF0C5B">
        <w:rPr>
          <w:color w:val="000000"/>
          <w:lang w:val="uk-UA"/>
        </w:rPr>
        <w:t>до рішення Авангардівс</w:t>
      </w:r>
      <w:r w:rsidR="007B3D5F">
        <w:rPr>
          <w:color w:val="000000"/>
          <w:lang w:val="uk-UA"/>
        </w:rPr>
        <w:t xml:space="preserve">ької  селищної ради від   </w:t>
      </w:r>
    </w:p>
    <w:p w14:paraId="6A798DE5" w14:textId="77FBF1BE" w:rsidR="007B3D5F" w:rsidRPr="007B3D5F" w:rsidRDefault="007B3D5F" w:rsidP="007B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97" w:left="6235" w:hanging="2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 05.01.2021 №</w:t>
      </w:r>
      <w:r w:rsidR="004D6D7C" w:rsidRPr="00EF0C5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180-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>ІІІ</w:t>
      </w:r>
    </w:p>
    <w:p w14:paraId="0363C4CD" w14:textId="2A3438A3" w:rsidR="004D6D7C" w:rsidRPr="00EF0C5B" w:rsidRDefault="004D6D7C" w:rsidP="004D6D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97" w:left="6235" w:hanging="2"/>
        <w:jc w:val="both"/>
        <w:rPr>
          <w:color w:val="000000"/>
          <w:lang w:val="uk-UA"/>
        </w:rPr>
      </w:pPr>
    </w:p>
    <w:p w14:paraId="1BC8C514" w14:textId="77777777" w:rsidR="00103D66" w:rsidRPr="00EF0C5B" w:rsidRDefault="00103D66" w:rsidP="004D6D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070" w:left="7370" w:hanging="2"/>
        <w:rPr>
          <w:color w:val="000000"/>
          <w:lang w:val="uk-UA"/>
        </w:rPr>
      </w:pPr>
    </w:p>
    <w:p w14:paraId="49DDFBE0" w14:textId="0783E452" w:rsidR="00103D66" w:rsidRPr="007B3D5F" w:rsidRDefault="00BE4F2C" w:rsidP="007B3D5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  <w:lang w:val="uk-UA"/>
        </w:rPr>
      </w:pPr>
      <w:r w:rsidRPr="007B3D5F">
        <w:rPr>
          <w:b/>
          <w:color w:val="000000"/>
          <w:lang w:val="uk-UA"/>
        </w:rPr>
        <w:t xml:space="preserve">Транспортні засоби, </w:t>
      </w:r>
      <w:r w:rsidR="00B83846" w:rsidRPr="007B3D5F">
        <w:rPr>
          <w:color w:val="000000"/>
          <w:lang w:val="uk-UA"/>
        </w:rPr>
        <w:t xml:space="preserve"> що належать до </w:t>
      </w:r>
      <w:r w:rsidR="004D6D7C" w:rsidRPr="007B3D5F">
        <w:rPr>
          <w:color w:val="000000"/>
          <w:lang w:val="uk-UA"/>
        </w:rPr>
        <w:t>Хлібодарського закладу загальної середньої освіти І-ІІІ ступенів Біляївського району Одеської області</w:t>
      </w:r>
      <w:r w:rsidR="00B83846" w:rsidRPr="007B3D5F">
        <w:rPr>
          <w:color w:val="000000"/>
          <w:lang w:val="uk-UA"/>
        </w:rPr>
        <w:t xml:space="preserve">, які безоплатно приймаються із спільної власності територіальних громад сіл, селища </w:t>
      </w:r>
      <w:r w:rsidR="004D6D7C" w:rsidRPr="007B3D5F">
        <w:rPr>
          <w:color w:val="000000"/>
          <w:lang w:val="uk-UA"/>
        </w:rPr>
        <w:t>Біляївського</w:t>
      </w:r>
      <w:r w:rsidR="00B83846" w:rsidRPr="007B3D5F">
        <w:rPr>
          <w:color w:val="000000"/>
          <w:lang w:val="uk-UA"/>
        </w:rPr>
        <w:t xml:space="preserve"> району      </w:t>
      </w:r>
      <w:r w:rsidR="004D6D7C" w:rsidRPr="007B3D5F">
        <w:rPr>
          <w:color w:val="000000"/>
          <w:lang w:val="uk-UA"/>
        </w:rPr>
        <w:t>Одеської</w:t>
      </w:r>
      <w:r w:rsidR="00B83846" w:rsidRPr="007B3D5F">
        <w:rPr>
          <w:color w:val="000000"/>
          <w:lang w:val="uk-UA"/>
        </w:rPr>
        <w:t xml:space="preserve">   обла</w:t>
      </w:r>
      <w:r w:rsidR="004D6D7C" w:rsidRPr="007B3D5F">
        <w:rPr>
          <w:color w:val="000000"/>
          <w:lang w:val="uk-UA"/>
        </w:rPr>
        <w:t xml:space="preserve">сті у комунальну власність Авангардівської селищної ради Овідіопольського району Одеської області </w:t>
      </w:r>
    </w:p>
    <w:p w14:paraId="6414A022" w14:textId="77777777" w:rsidR="00103D66" w:rsidRPr="00EF0C5B" w:rsidRDefault="00103D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  <w:sz w:val="26"/>
          <w:szCs w:val="26"/>
          <w:lang w:val="uk-UA"/>
        </w:rPr>
      </w:pPr>
    </w:p>
    <w:tbl>
      <w:tblPr>
        <w:tblStyle w:val="af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8"/>
        <w:gridCol w:w="1391"/>
        <w:gridCol w:w="1368"/>
        <w:gridCol w:w="1617"/>
        <w:gridCol w:w="1388"/>
        <w:gridCol w:w="1014"/>
        <w:gridCol w:w="1068"/>
        <w:gridCol w:w="853"/>
        <w:gridCol w:w="955"/>
      </w:tblGrid>
      <w:tr w:rsidR="00BE4F2C" w:rsidRPr="00EF0C5B" w14:paraId="1EEFA29A" w14:textId="77777777" w:rsidTr="00BE4F2C">
        <w:tc>
          <w:tcPr>
            <w:tcW w:w="202" w:type="pct"/>
          </w:tcPr>
          <w:p w14:paraId="065025D3" w14:textId="77777777" w:rsidR="00BE4F2C" w:rsidRPr="00EF0C5B" w:rsidRDefault="00BE4F2C" w:rsidP="007B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4BC7D197" w14:textId="77777777" w:rsidR="00BE4F2C" w:rsidRPr="00EF0C5B" w:rsidRDefault="00BE4F2C" w:rsidP="007B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4BC061B3" w14:textId="77777777" w:rsidR="00BE4F2C" w:rsidRPr="00EF0C5B" w:rsidRDefault="00BE4F2C" w:rsidP="007B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№ з/п</w:t>
            </w:r>
          </w:p>
        </w:tc>
        <w:tc>
          <w:tcPr>
            <w:tcW w:w="715" w:type="pct"/>
          </w:tcPr>
          <w:p w14:paraId="2E70F3AF" w14:textId="77777777" w:rsidR="00BE4F2C" w:rsidRPr="00EF0C5B" w:rsidRDefault="00BE4F2C" w:rsidP="007B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Назва закладу освіти, користувача майном</w:t>
            </w:r>
          </w:p>
        </w:tc>
        <w:tc>
          <w:tcPr>
            <w:tcW w:w="616" w:type="pct"/>
          </w:tcPr>
          <w:p w14:paraId="69CF41DA" w14:textId="19160F40" w:rsidR="00BE4F2C" w:rsidRPr="00EF0C5B" w:rsidRDefault="00BE4F2C" w:rsidP="007B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Найменування транспортного засобу (марка, модель)</w:t>
            </w:r>
          </w:p>
        </w:tc>
        <w:tc>
          <w:tcPr>
            <w:tcW w:w="728" w:type="pct"/>
          </w:tcPr>
          <w:p w14:paraId="3318283D" w14:textId="5F2F00C0" w:rsidR="00BE4F2C" w:rsidRPr="00EF0C5B" w:rsidRDefault="00BE4F2C" w:rsidP="007B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Тип</w:t>
            </w:r>
          </w:p>
        </w:tc>
        <w:tc>
          <w:tcPr>
            <w:tcW w:w="884" w:type="pct"/>
          </w:tcPr>
          <w:p w14:paraId="4F1E477F" w14:textId="3C41604C" w:rsidR="00BE4F2C" w:rsidRPr="00EF0C5B" w:rsidRDefault="00BE4F2C" w:rsidP="007B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Номер шасі (кузову, рами)</w:t>
            </w:r>
          </w:p>
        </w:tc>
        <w:tc>
          <w:tcPr>
            <w:tcW w:w="460" w:type="pct"/>
          </w:tcPr>
          <w:p w14:paraId="57A9C447" w14:textId="77777777" w:rsidR="00BE4F2C" w:rsidRPr="00EF0C5B" w:rsidRDefault="00BE4F2C" w:rsidP="007B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26DBBC46" w14:textId="77777777" w:rsidR="00BE4F2C" w:rsidRPr="00EF0C5B" w:rsidRDefault="00BE4F2C" w:rsidP="007B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Балансова вартість</w:t>
            </w:r>
          </w:p>
          <w:p w14:paraId="56D29328" w14:textId="77777777" w:rsidR="00BE4F2C" w:rsidRPr="00EF0C5B" w:rsidRDefault="00BE4F2C" w:rsidP="007B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/грн/</w:t>
            </w:r>
          </w:p>
        </w:tc>
        <w:tc>
          <w:tcPr>
            <w:tcW w:w="484" w:type="pct"/>
          </w:tcPr>
          <w:p w14:paraId="67645B8B" w14:textId="77777777" w:rsidR="00BE4F2C" w:rsidRPr="00EF0C5B" w:rsidRDefault="00BE4F2C" w:rsidP="007B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1018C08F" w14:textId="77777777" w:rsidR="00BE4F2C" w:rsidRPr="00EF0C5B" w:rsidRDefault="00BE4F2C" w:rsidP="007B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Залишкова вартість</w:t>
            </w:r>
          </w:p>
          <w:p w14:paraId="209FF85B" w14:textId="77777777" w:rsidR="00BE4F2C" w:rsidRPr="00EF0C5B" w:rsidRDefault="00BE4F2C" w:rsidP="007B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/грн/</w:t>
            </w:r>
          </w:p>
        </w:tc>
        <w:tc>
          <w:tcPr>
            <w:tcW w:w="477" w:type="pct"/>
          </w:tcPr>
          <w:p w14:paraId="34077CB2" w14:textId="3F00AFE9" w:rsidR="00BE4F2C" w:rsidRPr="00EF0C5B" w:rsidRDefault="00BE4F2C" w:rsidP="007B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Рік випуску</w:t>
            </w:r>
          </w:p>
        </w:tc>
        <w:tc>
          <w:tcPr>
            <w:tcW w:w="434" w:type="pct"/>
          </w:tcPr>
          <w:p w14:paraId="1E479700" w14:textId="77777777" w:rsidR="00BE4F2C" w:rsidRPr="00EF0C5B" w:rsidRDefault="00BE4F2C" w:rsidP="007B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14:paraId="3B78A8C7" w14:textId="77777777" w:rsidR="00BE4F2C" w:rsidRPr="00EF0C5B" w:rsidRDefault="00BE4F2C" w:rsidP="007B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F0C5B">
              <w:rPr>
                <w:color w:val="000000"/>
                <w:lang w:val="uk-UA"/>
              </w:rPr>
              <w:t>Примітка</w:t>
            </w:r>
          </w:p>
        </w:tc>
      </w:tr>
      <w:tr w:rsidR="00BE4F2C" w:rsidRPr="00EF0C5B" w14:paraId="0D8AF771" w14:textId="77777777" w:rsidTr="00BE4F2C">
        <w:tc>
          <w:tcPr>
            <w:tcW w:w="202" w:type="pct"/>
          </w:tcPr>
          <w:p w14:paraId="097D4B74" w14:textId="274356B6" w:rsidR="00BE4F2C" w:rsidRPr="00EF0C5B" w:rsidRDefault="00BE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color w:val="000000"/>
                <w:lang w:val="uk-UA"/>
              </w:rPr>
            </w:pPr>
            <w:r w:rsidRPr="00EF0C5B">
              <w:rPr>
                <w:i/>
                <w:color w:val="000000"/>
                <w:lang w:val="uk-UA"/>
              </w:rPr>
              <w:t>1</w:t>
            </w:r>
          </w:p>
        </w:tc>
        <w:tc>
          <w:tcPr>
            <w:tcW w:w="715" w:type="pct"/>
          </w:tcPr>
          <w:p w14:paraId="26C45F8F" w14:textId="2A3BCEBA" w:rsidR="00BE4F2C" w:rsidRPr="007B3D5F" w:rsidRDefault="00BE4F2C" w:rsidP="007B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color w:val="000000"/>
                <w:lang w:val="uk-UA"/>
              </w:rPr>
            </w:pPr>
            <w:r w:rsidRPr="007B3D5F">
              <w:rPr>
                <w:color w:val="000000"/>
                <w:lang w:val="uk-UA"/>
              </w:rPr>
              <w:t>Хлібодарський заклад загальної середньої освіти І-ІІІ ступенів</w:t>
            </w:r>
          </w:p>
        </w:tc>
        <w:tc>
          <w:tcPr>
            <w:tcW w:w="616" w:type="pct"/>
          </w:tcPr>
          <w:p w14:paraId="5692B030" w14:textId="5AF675BC" w:rsidR="00BE4F2C" w:rsidRPr="007B3D5F" w:rsidRDefault="00BE4F2C" w:rsidP="00F15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7B3D5F">
              <w:rPr>
                <w:color w:val="000000"/>
                <w:lang w:val="uk-UA"/>
              </w:rPr>
              <w:t xml:space="preserve">IVAN </w:t>
            </w:r>
            <w:r w:rsidR="00F15193" w:rsidRPr="007B3D5F">
              <w:rPr>
                <w:color w:val="000000"/>
                <w:lang w:val="uk-UA"/>
              </w:rPr>
              <w:t>А07А3-10</w:t>
            </w:r>
          </w:p>
        </w:tc>
        <w:tc>
          <w:tcPr>
            <w:tcW w:w="728" w:type="pct"/>
          </w:tcPr>
          <w:p w14:paraId="7536C3B8" w14:textId="158DF42F" w:rsidR="00BE4F2C" w:rsidRPr="007B3D5F" w:rsidRDefault="00BE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7B3D5F">
              <w:rPr>
                <w:color w:val="000000"/>
                <w:lang w:val="uk-UA"/>
              </w:rPr>
              <w:t>АВТОБУС ПАСЖИРСЬКИЙ</w:t>
            </w:r>
          </w:p>
        </w:tc>
        <w:tc>
          <w:tcPr>
            <w:tcW w:w="884" w:type="pct"/>
          </w:tcPr>
          <w:p w14:paraId="547E06F7" w14:textId="3F32682D" w:rsidR="00BE4F2C" w:rsidRPr="007B3D5F" w:rsidRDefault="00BE4F2C" w:rsidP="00F15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7B3D5F">
              <w:rPr>
                <w:color w:val="000000"/>
                <w:lang w:val="uk-UA"/>
              </w:rPr>
              <w:t>Y6D</w:t>
            </w:r>
            <w:r w:rsidR="00F15193" w:rsidRPr="007B3D5F">
              <w:rPr>
                <w:color w:val="000000"/>
                <w:lang w:val="uk-UA"/>
              </w:rPr>
              <w:t xml:space="preserve"> </w:t>
            </w:r>
            <w:r w:rsidRPr="007B3D5F">
              <w:rPr>
                <w:color w:val="000000"/>
                <w:lang w:val="uk-UA"/>
              </w:rPr>
              <w:t>7A30C0000062</w:t>
            </w:r>
          </w:p>
        </w:tc>
        <w:tc>
          <w:tcPr>
            <w:tcW w:w="460" w:type="pct"/>
          </w:tcPr>
          <w:p w14:paraId="01DE104B" w14:textId="77777777" w:rsidR="00BE4F2C" w:rsidRPr="007B3D5F" w:rsidRDefault="00BE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color w:val="000000"/>
                <w:lang w:val="uk-UA"/>
              </w:rPr>
            </w:pPr>
          </w:p>
        </w:tc>
        <w:tc>
          <w:tcPr>
            <w:tcW w:w="484" w:type="pct"/>
          </w:tcPr>
          <w:p w14:paraId="3F23C990" w14:textId="77777777" w:rsidR="00BE4F2C" w:rsidRPr="007B3D5F" w:rsidRDefault="00BE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color w:val="000000"/>
                <w:lang w:val="uk-UA"/>
              </w:rPr>
            </w:pPr>
          </w:p>
        </w:tc>
        <w:tc>
          <w:tcPr>
            <w:tcW w:w="477" w:type="pct"/>
          </w:tcPr>
          <w:p w14:paraId="5AF87B9F" w14:textId="18695AB5" w:rsidR="00BE4F2C" w:rsidRPr="007B3D5F" w:rsidRDefault="00BE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7B3D5F">
              <w:rPr>
                <w:color w:val="000000"/>
                <w:lang w:val="uk-UA"/>
              </w:rPr>
              <w:t>2012 р.</w:t>
            </w:r>
          </w:p>
        </w:tc>
        <w:tc>
          <w:tcPr>
            <w:tcW w:w="434" w:type="pct"/>
          </w:tcPr>
          <w:p w14:paraId="09AB593C" w14:textId="77777777" w:rsidR="00BE4F2C" w:rsidRPr="007B3D5F" w:rsidRDefault="00BE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color w:val="000000"/>
                <w:lang w:val="uk-UA"/>
              </w:rPr>
            </w:pPr>
          </w:p>
        </w:tc>
      </w:tr>
    </w:tbl>
    <w:p w14:paraId="057D678D" w14:textId="77777777" w:rsidR="00103D66" w:rsidRPr="00EF0C5B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14:paraId="22CF22B2" w14:textId="77777777" w:rsidR="004D6D7C" w:rsidRPr="00EF0C5B" w:rsidRDefault="004D6D7C" w:rsidP="004D6D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uk-UA"/>
        </w:rPr>
      </w:pPr>
    </w:p>
    <w:p w14:paraId="7F72CDEB" w14:textId="5672C61C" w:rsidR="004D6D7C" w:rsidRPr="00EF0C5B" w:rsidRDefault="007B3D5F" w:rsidP="004D6D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Секретар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4D6D7C" w:rsidRPr="00EF0C5B">
        <w:rPr>
          <w:color w:val="000000"/>
          <w:lang w:val="uk-UA"/>
        </w:rPr>
        <w:t>Валентина ЩУР</w:t>
      </w:r>
    </w:p>
    <w:p w14:paraId="03CC271C" w14:textId="77777777" w:rsidR="00103D66" w:rsidRPr="00EF0C5B" w:rsidRDefault="00103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sectPr w:rsidR="00103D66" w:rsidRPr="00EF0C5B" w:rsidSect="008E620F">
      <w:pgSz w:w="11906" w:h="16838"/>
      <w:pgMar w:top="1134" w:right="902" w:bottom="289" w:left="90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F242B"/>
    <w:multiLevelType w:val="hybridMultilevel"/>
    <w:tmpl w:val="59AA3C50"/>
    <w:lvl w:ilvl="0" w:tplc="6D20C2B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53813D8C"/>
    <w:multiLevelType w:val="hybridMultilevel"/>
    <w:tmpl w:val="CBA076EC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66"/>
    <w:rsid w:val="000011F8"/>
    <w:rsid w:val="0005468F"/>
    <w:rsid w:val="00103D66"/>
    <w:rsid w:val="001B3357"/>
    <w:rsid w:val="001D7F55"/>
    <w:rsid w:val="001E2EB5"/>
    <w:rsid w:val="00202FC3"/>
    <w:rsid w:val="00387828"/>
    <w:rsid w:val="00397956"/>
    <w:rsid w:val="003A15EF"/>
    <w:rsid w:val="00446D2D"/>
    <w:rsid w:val="00472851"/>
    <w:rsid w:val="004771BA"/>
    <w:rsid w:val="00485CF1"/>
    <w:rsid w:val="004D6D7C"/>
    <w:rsid w:val="004D71B9"/>
    <w:rsid w:val="004E416C"/>
    <w:rsid w:val="005D7258"/>
    <w:rsid w:val="005E504C"/>
    <w:rsid w:val="0060276A"/>
    <w:rsid w:val="00654630"/>
    <w:rsid w:val="006611BB"/>
    <w:rsid w:val="00701B17"/>
    <w:rsid w:val="00734CF5"/>
    <w:rsid w:val="007B3D5F"/>
    <w:rsid w:val="008E620F"/>
    <w:rsid w:val="0091332E"/>
    <w:rsid w:val="00A61412"/>
    <w:rsid w:val="00AB316E"/>
    <w:rsid w:val="00B41247"/>
    <w:rsid w:val="00B83846"/>
    <w:rsid w:val="00BD24D0"/>
    <w:rsid w:val="00BD553D"/>
    <w:rsid w:val="00BE4F2C"/>
    <w:rsid w:val="00BF4567"/>
    <w:rsid w:val="00C477CC"/>
    <w:rsid w:val="00CD06CB"/>
    <w:rsid w:val="00D0620F"/>
    <w:rsid w:val="00E27C7E"/>
    <w:rsid w:val="00E774C6"/>
    <w:rsid w:val="00EF0C5B"/>
    <w:rsid w:val="00F1345C"/>
    <w:rsid w:val="00F15193"/>
    <w:rsid w:val="00F37849"/>
    <w:rsid w:val="00F644BF"/>
    <w:rsid w:val="00F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5D43"/>
  <w15:docId w15:val="{0FD33E4D-393F-48F8-BEFD-E44512F8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widowControl w:val="0"/>
      <w:autoSpaceDE w:val="0"/>
      <w:autoSpaceDN w:val="0"/>
      <w:spacing w:before="100" w:after="100" w:line="48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="567"/>
    </w:pPr>
    <w:rPr>
      <w:sz w:val="28"/>
      <w:lang w:eastAsia="en-US"/>
    </w:rPr>
  </w:style>
  <w:style w:type="paragraph" w:styleId="a5">
    <w:name w:val="Body Text"/>
    <w:basedOn w:val="a"/>
    <w:pPr>
      <w:spacing w:after="120"/>
    </w:pPr>
  </w:style>
  <w:style w:type="paragraph" w:customStyle="1" w:styleId="10">
    <w:name w:val="Обычный (веб)1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customStyle="1" w:styleId="a6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a7">
    <w:name w:val="Основной текст с отступом Знак"/>
    <w:rPr>
      <w:w w:val="100"/>
      <w:position w:val="-1"/>
      <w:sz w:val="28"/>
      <w:szCs w:val="24"/>
      <w:effect w:val="none"/>
      <w:vertAlign w:val="baseline"/>
      <w:cs w:val="0"/>
      <w:em w:val="none"/>
      <w:lang w:eastAsia="en-US"/>
    </w:rPr>
  </w:style>
  <w:style w:type="character" w:customStyle="1" w:styleId="a8">
    <w:name w:val="Основной текст_"/>
    <w:rPr>
      <w:w w:val="100"/>
      <w:position w:val="-1"/>
      <w:sz w:val="23"/>
      <w:effect w:val="none"/>
      <w:shd w:val="clear" w:color="auto" w:fill="FFFFFF"/>
      <w:vertAlign w:val="baseline"/>
      <w:cs w:val="0"/>
      <w:em w:val="none"/>
    </w:rPr>
  </w:style>
  <w:style w:type="paragraph" w:customStyle="1" w:styleId="20">
    <w:name w:val="Основной текст2"/>
    <w:basedOn w:val="a"/>
    <w:pPr>
      <w:widowControl w:val="0"/>
      <w:shd w:val="clear" w:color="auto" w:fill="FFFFFF"/>
      <w:spacing w:before="720" w:line="240" w:lineRule="atLeast"/>
      <w:jc w:val="both"/>
    </w:pPr>
    <w:rPr>
      <w:sz w:val="23"/>
      <w:szCs w:val="20"/>
    </w:rPr>
  </w:style>
  <w:style w:type="paragraph" w:styleId="a9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header"/>
    <w:basedOn w:val="a"/>
    <w:qFormat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d">
    <w:name w:val="footer"/>
    <w:basedOn w:val="a"/>
    <w:qFormat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af">
    <w:name w:val="без абзаца Знак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af0">
    <w:name w:val="без абзаца"/>
    <w:basedOn w:val="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22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202FC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02FC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02FC3"/>
    <w:rPr>
      <w:position w:val="-1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02FC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02FC3"/>
    <w:rPr>
      <w:b/>
      <w:bCs/>
      <w:position w:val="-1"/>
      <w:lang w:val="ru-RU"/>
    </w:rPr>
  </w:style>
  <w:style w:type="paragraph" w:styleId="af9">
    <w:name w:val="Balloon Text"/>
    <w:basedOn w:val="a"/>
    <w:link w:val="afa"/>
    <w:uiPriority w:val="99"/>
    <w:semiHidden/>
    <w:unhideWhenUsed/>
    <w:rsid w:val="00202F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2FC3"/>
    <w:rPr>
      <w:rFonts w:ascii="Segoe UI" w:hAnsi="Segoe UI" w:cs="Segoe UI"/>
      <w:position w:val="-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tganBzmbLGmcUXYJd1rX2goRIA==">AMUW2mW1wNw0H2KVaXah5G881D0BV4CZx8L8HsdQgw/68bOFa23f7TQbYL8Y9rg0bm7B4R9zF+rW4TzEFGwdvY8cZMZB1TIEZsjbfzVvRt2J/DcGtKRONl4=</go:docsCustomData>
</go:gDocsCustomXmlDataStorage>
</file>

<file path=customXml/itemProps1.xml><?xml version="1.0" encoding="utf-8"?>
<ds:datastoreItem xmlns:ds="http://schemas.openxmlformats.org/officeDocument/2006/customXml" ds:itemID="{EA955D17-20FA-4C70-84B5-8F09891606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2021-01-08T14:50:00Z</cp:lastPrinted>
  <dcterms:created xsi:type="dcterms:W3CDTF">2021-02-02T06:55:00Z</dcterms:created>
  <dcterms:modified xsi:type="dcterms:W3CDTF">2021-02-02T06:55:00Z</dcterms:modified>
</cp:coreProperties>
</file>