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04594" w:rsidRPr="00A54A53" w:rsidRDefault="00204594" w:rsidP="007E681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</w:tblGrid>
      <w:tr w:rsidR="00893E04" w:rsidRPr="00110088" w:rsidTr="00B0305F">
        <w:trPr>
          <w:trHeight w:val="609"/>
        </w:trPr>
        <w:tc>
          <w:tcPr>
            <w:tcW w:w="5125" w:type="dxa"/>
          </w:tcPr>
          <w:p w:rsidR="00893E04" w:rsidRPr="00D050CB" w:rsidRDefault="0079159E" w:rsidP="00B0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в оренду </w:t>
            </w:r>
            <w:r w:rsidR="003933B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гр.</w:t>
            </w:r>
            <w:r w:rsidR="00187498" w:rsidRPr="0018749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B0305F" w:rsidRP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Штефуряк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proofErr w:type="spellEnd"/>
            <w:r w:rsidR="00B0305F" w:rsidRP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</w:t>
            </w:r>
            <w:r w:rsidR="00B0305F" w:rsidRP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</w:t>
            </w:r>
            <w:r w:rsidR="00B0305F" w:rsidRP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933B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Миколи Сільвестровича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щодо надання в оренду земельної ділянки загальною площею 0,0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50га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(кадастровий номер 5123783500:02:001:0559) 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будівництва та обслуговування кафе-бару та СТО за адресою: Одеська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область, Овідіопольський район,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Прилиманське,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 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вул. Нижня, 120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на якій розташоване нерухоме майно, належне гр.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Штефуряку М.С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(номер запису про право власності: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40073201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реєстраційний номер об</w:t>
      </w:r>
      <w:r w:rsidR="0060746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єкта нерухомого майна: 8628551237)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502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 також додані документи,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рекомендації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остійної комісії селищної ради з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ст.ст.12,93,95,96,103,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123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Pr="00E15A4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860275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C58EB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Надати гр.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Микол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Сільвестрович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оренду строком на 1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десять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 р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земельну ділянку загальною площею 0,0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50га</w:t>
      </w:r>
      <w:r w:rsid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60275" w:rsidRP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(кадастровий номер 5123783500:02:001:0559)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цільовим призначенням - для 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роздрібної торгівлі та комерційних послуг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вид використання -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будівництва та обслуговування кафе-бару та СТО за адресою: Одеська область, Овідіопольський район, </w:t>
      </w:r>
      <w:r w:rsidR="0043259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</w:t>
      </w:r>
      <w:r w:rsidR="00200C45" w:rsidRP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с. Прилиманське, вул. Нижня, 120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110088" w:rsidRPr="00860275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32A7D" w:rsidRDefault="00162FCB" w:rsidP="00B23E73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4D1609"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50DF1" w:rsidRPr="00550DF1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Встановити орендну плату </w:t>
      </w:r>
      <w:r w:rsidR="00632A7D" w:rsidRPr="00632A7D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на період до 31.12.202</w:t>
      </w:r>
      <w:r w:rsidR="00632A7D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1 </w:t>
      </w:r>
      <w:r w:rsidR="00550DF1" w:rsidRPr="00550DF1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 розмірі</w:t>
      </w:r>
      <w:r w:rsidR="004D1609"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07A9F" w:rsidRP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8-ми</w:t>
      </w:r>
      <w:r w:rsidR="004D1609"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відсотків від нормативної грошової оцінки земельної ділянки величи</w:t>
      </w:r>
      <w:r w:rsidR="004D1609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ною 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5 651,57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грн. (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п’ять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тисяч 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шістсот </w:t>
      </w:r>
      <w:r w:rsidR="00502D6A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п’ят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десят одна</w:t>
      </w:r>
      <w:r w:rsidR="00502D6A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гривн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я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57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коп.) в місяць, тобто 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67 818,8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0 грн. (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шістдесят сім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тисяч 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вісімсот вісімнадцять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гривень  </w:t>
      </w:r>
      <w:r w:rsidR="00C07A9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8</w:t>
      </w:r>
      <w:r w:rsidR="0079159E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0 коп.)</w:t>
      </w:r>
      <w:r w:rsidR="004D1609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 рік</w:t>
      </w:r>
      <w:r w:rsidR="00A62013" w:rsidRPr="00502D6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A62013" w:rsidRDefault="00632A7D" w:rsidP="00B23E73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632A7D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 01.01.202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Pr="00632A7D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р. орендна плата сплачується в розмірі 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10</w:t>
      </w:r>
      <w:r w:rsidRPr="00632A7D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-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</w:t>
      </w:r>
      <w:r w:rsidRPr="00632A7D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и відсотків від нормативної грошової оцінки земельної ділянки.</w:t>
      </w:r>
      <w:r w:rsidR="00A62013"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</w:p>
    <w:p w:rsidR="00CB5FBA" w:rsidRDefault="00F77BCA" w:rsidP="00B0305F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Оплату проводити </w:t>
      </w:r>
      <w:r w:rsidR="00B0305F" w:rsidRPr="00B0305F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932478" w:rsidRPr="00C07A9F" w:rsidRDefault="00932478" w:rsidP="008C0B30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110088" w:rsidRPr="00CB5FBA" w:rsidRDefault="00966801" w:rsidP="00966801">
      <w:pPr>
        <w:tabs>
          <w:tab w:val="left" w:pos="641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CB5FBA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:rsidR="00C07A9F" w:rsidRPr="00AD187C" w:rsidRDefault="00C07A9F" w:rsidP="00C07A9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3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280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07A9F" w:rsidRPr="00AD187C" w:rsidRDefault="00C07A9F" w:rsidP="00C07A9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07A9F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lastRenderedPageBreak/>
        <w:t>Нормативна грошова оцінка земельної ділянки становить 847 734,83 грн. (вісімсот сорок сім тисяч сімсот тридцять чотири гривні 83 коп.).</w:t>
      </w:r>
    </w:p>
    <w:p w:rsidR="00632A7D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6C58EB" w:rsidRPr="00D050CB" w:rsidRDefault="00CF211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3933B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Громадян</w:t>
      </w:r>
      <w:r w:rsidR="00D340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4065" w:rsidRPr="00D340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Штефуряку М.С. </w:t>
      </w:r>
      <w:r w:rsidR="00D30F8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плату за користування земельною ділянкою здійснювати щомісячно.</w:t>
      </w:r>
    </w:p>
    <w:p w:rsidR="00110088" w:rsidRPr="00D050CB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4.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 Зобов’язати </w:t>
      </w:r>
      <w:r w:rsidR="003933B1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гр.</w:t>
      </w:r>
      <w:r w:rsidRPr="002B056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4065" w:rsidRP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Штефуряк</w:t>
      </w:r>
      <w:r w:rsid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а</w:t>
      </w:r>
      <w:r w:rsidR="00D34065" w:rsidRP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М.С. </w:t>
      </w:r>
      <w:r w:rsidR="00200C4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</w:t>
      </w: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275-VІІ від 29.03.2018р., в тому числі:</w:t>
      </w:r>
      <w:r w:rsidRPr="009A10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4.1. Утримувати в належному стані території, які перебувають у їх власності або користуванні, а також здійснювати прибирання на території по периметру на відстані 20 метрів від об’єкту (паркан, стіна будівлі, гаражний кооператив, стіна малої архітектурної форми тощо).</w:t>
      </w: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4.2. Усувати на закріплених за ними об’єктах благоустрою (їх частинах) за власний рахунок та в установлені строки пошкодження інженерних мереж або наслідки аварій, що сталися з їх вини.</w:t>
      </w: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4.3. Під час утримання об’єктів благоустрою (їх частин) дотримуватися відповідних технологій щодо їх експлуатації та ремонту, регулярно здійснювати заходи щодо запобігання передчасному зносу об’єктів, забезпечення умов функціонування та утримання їх у чистоті й належному стані.</w:t>
      </w: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4.4. Виконувати інші обов’язки у сфері благоустрою, передбачені Законом України «Про благоустрій населених пунктів», рішеннями Авангардівської селищної ради Овідіопольського району, Виконавчого комітету Авангардівської селищної ради Овідіопольського району, іншими нормативно-правовими актами в сфері благоустрою.</w:t>
      </w:r>
      <w:r w:rsidRPr="008337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4.5. Не порушувати права і законні інтереси інших суб’єктів у сфері благоустрою.</w:t>
      </w: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4.6. За невиконання або порушення вимог, зазначених в Правилах</w:t>
      </w:r>
      <w:r w:rsidRPr="0083373B">
        <w:rPr>
          <w:sz w:val="27"/>
          <w:szCs w:val="27"/>
        </w:rPr>
        <w:t xml:space="preserve"> </w:t>
      </w:r>
      <w:r w:rsidRPr="008337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благоустрою території населених пунктів, передбачена відповідальність, встановлена Кодексом України про адміністративні правопорушення, Законом України „Про благоустрій населених пунктів”, іншими нормативно-правовими актами та рішеннями Авангардівської селищної ради.</w:t>
      </w: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5. Доручити селищному голові укласти від імені Авангардівської селищної ради дог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овір оренди земельної ділянки з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933B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</w:t>
      </w:r>
      <w:r w:rsidRPr="002B056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4065" w:rsidRPr="00D3406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Штефуряку М.С.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6. Контроль за виконанням рішення покласти на постійну комісію </w:t>
      </w:r>
      <w:r w:rsidR="00A90FD7" w:rsidRPr="00A90F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00C45" w:rsidRPr="00110088" w:rsidRDefault="00200C45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3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280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4B4E10" w:rsidRDefault="00110088" w:rsidP="004B4E1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від </w:t>
      </w:r>
      <w:r w:rsidR="00B0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20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B0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4B4E1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788B"/>
    <w:rsid w:val="000D65E1"/>
    <w:rsid w:val="000E109F"/>
    <w:rsid w:val="000F307C"/>
    <w:rsid w:val="00110088"/>
    <w:rsid w:val="00110C0D"/>
    <w:rsid w:val="00162FCB"/>
    <w:rsid w:val="00187498"/>
    <w:rsid w:val="001C4104"/>
    <w:rsid w:val="001C5BF4"/>
    <w:rsid w:val="001F5454"/>
    <w:rsid w:val="00200C45"/>
    <w:rsid w:val="0020459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75106"/>
    <w:rsid w:val="0038157D"/>
    <w:rsid w:val="003933B1"/>
    <w:rsid w:val="003B7ADB"/>
    <w:rsid w:val="003F5CAD"/>
    <w:rsid w:val="003F6EA2"/>
    <w:rsid w:val="00401227"/>
    <w:rsid w:val="00415AF2"/>
    <w:rsid w:val="00423AC3"/>
    <w:rsid w:val="00426430"/>
    <w:rsid w:val="00432594"/>
    <w:rsid w:val="0045624B"/>
    <w:rsid w:val="00456313"/>
    <w:rsid w:val="00456AEB"/>
    <w:rsid w:val="004774AB"/>
    <w:rsid w:val="004B4E10"/>
    <w:rsid w:val="004B543D"/>
    <w:rsid w:val="004B584C"/>
    <w:rsid w:val="004C01DF"/>
    <w:rsid w:val="004C5958"/>
    <w:rsid w:val="004D1609"/>
    <w:rsid w:val="004F755F"/>
    <w:rsid w:val="00502D6A"/>
    <w:rsid w:val="00507874"/>
    <w:rsid w:val="005323F2"/>
    <w:rsid w:val="00534C5B"/>
    <w:rsid w:val="00545382"/>
    <w:rsid w:val="00550DF1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0746D"/>
    <w:rsid w:val="00615882"/>
    <w:rsid w:val="00632A7D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241B0"/>
    <w:rsid w:val="00730855"/>
    <w:rsid w:val="00764314"/>
    <w:rsid w:val="0079053D"/>
    <w:rsid w:val="0079159E"/>
    <w:rsid w:val="007A1E72"/>
    <w:rsid w:val="007C62F2"/>
    <w:rsid w:val="007D20F7"/>
    <w:rsid w:val="007E3DBA"/>
    <w:rsid w:val="007E6814"/>
    <w:rsid w:val="007E78D3"/>
    <w:rsid w:val="00815D2C"/>
    <w:rsid w:val="00834C98"/>
    <w:rsid w:val="008476E5"/>
    <w:rsid w:val="00851C6F"/>
    <w:rsid w:val="00860275"/>
    <w:rsid w:val="0086481E"/>
    <w:rsid w:val="008804F2"/>
    <w:rsid w:val="00893E04"/>
    <w:rsid w:val="008A610E"/>
    <w:rsid w:val="008B3DF3"/>
    <w:rsid w:val="008C0B30"/>
    <w:rsid w:val="008C1598"/>
    <w:rsid w:val="008F2D1A"/>
    <w:rsid w:val="009004B6"/>
    <w:rsid w:val="00931BD4"/>
    <w:rsid w:val="00932478"/>
    <w:rsid w:val="00943161"/>
    <w:rsid w:val="009471CE"/>
    <w:rsid w:val="009624F4"/>
    <w:rsid w:val="00966801"/>
    <w:rsid w:val="0097164A"/>
    <w:rsid w:val="00976A4D"/>
    <w:rsid w:val="00984DAF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54A53"/>
    <w:rsid w:val="00A602D6"/>
    <w:rsid w:val="00A61275"/>
    <w:rsid w:val="00A62013"/>
    <w:rsid w:val="00A76CE1"/>
    <w:rsid w:val="00A773E4"/>
    <w:rsid w:val="00A85A68"/>
    <w:rsid w:val="00A85ABB"/>
    <w:rsid w:val="00A90FD7"/>
    <w:rsid w:val="00AA3D8F"/>
    <w:rsid w:val="00AA43A1"/>
    <w:rsid w:val="00AB79F7"/>
    <w:rsid w:val="00AC4654"/>
    <w:rsid w:val="00AD646B"/>
    <w:rsid w:val="00AE5827"/>
    <w:rsid w:val="00B0305F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07A9F"/>
    <w:rsid w:val="00C14305"/>
    <w:rsid w:val="00C17AD6"/>
    <w:rsid w:val="00C51FF1"/>
    <w:rsid w:val="00C63AC5"/>
    <w:rsid w:val="00C90F08"/>
    <w:rsid w:val="00CA5A56"/>
    <w:rsid w:val="00CB2551"/>
    <w:rsid w:val="00CB5FBA"/>
    <w:rsid w:val="00CC128F"/>
    <w:rsid w:val="00CD597E"/>
    <w:rsid w:val="00CE021D"/>
    <w:rsid w:val="00CF2119"/>
    <w:rsid w:val="00D00BAA"/>
    <w:rsid w:val="00D04E61"/>
    <w:rsid w:val="00D050CB"/>
    <w:rsid w:val="00D1445B"/>
    <w:rsid w:val="00D22444"/>
    <w:rsid w:val="00D22F6A"/>
    <w:rsid w:val="00D30F88"/>
    <w:rsid w:val="00D34065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5D1E"/>
    <w:rsid w:val="00E16CE4"/>
    <w:rsid w:val="00E618EC"/>
    <w:rsid w:val="00E7442F"/>
    <w:rsid w:val="00E80FF6"/>
    <w:rsid w:val="00EA7B65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443F-B27B-4438-AADF-78C123F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6F4D-39AF-4FD0-9CAD-425C2A12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2021-02-16T10:25:00Z</cp:lastPrinted>
  <dcterms:created xsi:type="dcterms:W3CDTF">2021-02-06T16:41:00Z</dcterms:created>
  <dcterms:modified xsi:type="dcterms:W3CDTF">2021-03-15T13:25:00Z</dcterms:modified>
</cp:coreProperties>
</file>