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2E4A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p w14:paraId="42ABB256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p w14:paraId="4FE564D5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p w14:paraId="2E5A262F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p w14:paraId="537794A4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p w14:paraId="2D8E40EE" w14:textId="409C7FE3" w:rsidR="00391D15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p w14:paraId="4EE2F162" w14:textId="73530A86" w:rsidR="00C71D91" w:rsidRDefault="00C71D91" w:rsidP="00D44854">
      <w:pPr>
        <w:rPr>
          <w:rFonts w:ascii="Times New Roman" w:hAnsi="Times New Roman" w:cs="Times New Roman"/>
          <w:sz w:val="28"/>
          <w:szCs w:val="28"/>
        </w:rPr>
      </w:pPr>
    </w:p>
    <w:p w14:paraId="53C7B349" w14:textId="77777777" w:rsidR="00C71D91" w:rsidRPr="00D44854" w:rsidRDefault="00C71D91" w:rsidP="00D44854">
      <w:pPr>
        <w:rPr>
          <w:rFonts w:ascii="Times New Roman" w:hAnsi="Times New Roman" w:cs="Times New Roman"/>
          <w:sz w:val="28"/>
          <w:szCs w:val="28"/>
        </w:rPr>
      </w:pPr>
    </w:p>
    <w:p w14:paraId="455DACC6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D44854" w:rsidRPr="00D44854" w14:paraId="3A75A4AA" w14:textId="77777777" w:rsidTr="003D7281">
        <w:tc>
          <w:tcPr>
            <w:tcW w:w="5103" w:type="dxa"/>
          </w:tcPr>
          <w:p w14:paraId="35B9F841" w14:textId="5827646A" w:rsidR="00B95C13" w:rsidRPr="00D44854" w:rsidRDefault="00B95C13" w:rsidP="0027760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D44854">
              <w:rPr>
                <w:sz w:val="28"/>
                <w:szCs w:val="28"/>
              </w:rPr>
              <w:t xml:space="preserve">Про внесення змін до рішення </w:t>
            </w:r>
            <w:r w:rsidR="00391D15" w:rsidRPr="00D44854">
              <w:rPr>
                <w:sz w:val="28"/>
                <w:szCs w:val="28"/>
                <w:lang w:val="uk-UA"/>
              </w:rPr>
              <w:t xml:space="preserve">Авангардівської селищної ради </w:t>
            </w:r>
            <w:r w:rsidR="00B638D1" w:rsidRPr="00D44854">
              <w:rPr>
                <w:sz w:val="28"/>
                <w:szCs w:val="28"/>
              </w:rPr>
              <w:t xml:space="preserve">від </w:t>
            </w:r>
            <w:r w:rsidR="00277606">
              <w:rPr>
                <w:sz w:val="28"/>
                <w:szCs w:val="28"/>
              </w:rPr>
              <w:t>06</w:t>
            </w:r>
            <w:r w:rsidR="00B638D1" w:rsidRPr="00D44854">
              <w:rPr>
                <w:sz w:val="28"/>
                <w:szCs w:val="28"/>
              </w:rPr>
              <w:t>.</w:t>
            </w:r>
            <w:r w:rsidR="00B638D1" w:rsidRPr="00D44854">
              <w:rPr>
                <w:sz w:val="28"/>
                <w:szCs w:val="28"/>
                <w:lang w:val="uk-UA"/>
              </w:rPr>
              <w:t>11</w:t>
            </w:r>
            <w:r w:rsidR="00277606">
              <w:rPr>
                <w:sz w:val="28"/>
                <w:szCs w:val="28"/>
              </w:rPr>
              <w:t>.2020</w:t>
            </w:r>
            <w:r w:rsidR="00B638D1" w:rsidRPr="00D44854">
              <w:rPr>
                <w:sz w:val="28"/>
                <w:szCs w:val="28"/>
              </w:rPr>
              <w:t xml:space="preserve"> </w:t>
            </w:r>
            <w:r w:rsidRPr="00D44854">
              <w:rPr>
                <w:sz w:val="28"/>
                <w:szCs w:val="28"/>
              </w:rPr>
              <w:t>№</w:t>
            </w:r>
            <w:r w:rsidR="00277606">
              <w:rPr>
                <w:sz w:val="28"/>
                <w:szCs w:val="28"/>
                <w:lang w:val="uk-UA"/>
              </w:rPr>
              <w:t>17</w:t>
            </w:r>
            <w:r w:rsidRPr="00D44854">
              <w:rPr>
                <w:sz w:val="28"/>
                <w:szCs w:val="28"/>
              </w:rPr>
              <w:t>-</w:t>
            </w:r>
            <w:r w:rsidRPr="00D44854">
              <w:rPr>
                <w:sz w:val="28"/>
                <w:szCs w:val="28"/>
                <w:lang w:val="en-US"/>
              </w:rPr>
              <w:t>VI</w:t>
            </w:r>
            <w:r w:rsidRPr="00D44854">
              <w:rPr>
                <w:sz w:val="28"/>
                <w:szCs w:val="28"/>
                <w:lang w:val="uk-UA"/>
              </w:rPr>
              <w:t>І</w:t>
            </w:r>
            <w:r w:rsidR="00277606">
              <w:rPr>
                <w:sz w:val="28"/>
                <w:szCs w:val="28"/>
                <w:lang w:val="uk-UA"/>
              </w:rPr>
              <w:t>І</w:t>
            </w:r>
            <w:r w:rsidRPr="00D44854">
              <w:rPr>
                <w:sz w:val="28"/>
                <w:szCs w:val="28"/>
              </w:rPr>
              <w:t xml:space="preserve"> «Про </w:t>
            </w:r>
            <w:r w:rsidR="00277606">
              <w:rPr>
                <w:sz w:val="28"/>
                <w:szCs w:val="28"/>
                <w:lang w:val="uk-UA"/>
              </w:rPr>
              <w:t>створення відділу бухгалтерського обліку та звітності Авангардівської селищної, затвердження Положення про Відділ</w:t>
            </w:r>
            <w:r w:rsidRPr="00D44854">
              <w:rPr>
                <w:sz w:val="28"/>
                <w:szCs w:val="28"/>
              </w:rPr>
              <w:t>»</w:t>
            </w:r>
            <w:r w:rsidRPr="00D44854">
              <w:rPr>
                <w:sz w:val="28"/>
                <w:szCs w:val="28"/>
                <w:lang w:val="uk-UA"/>
              </w:rPr>
              <w:t xml:space="preserve"> зі змінами</w:t>
            </w:r>
          </w:p>
        </w:tc>
      </w:tr>
    </w:tbl>
    <w:p w14:paraId="42B462B2" w14:textId="77777777" w:rsidR="00391D15" w:rsidRPr="00D44854" w:rsidRDefault="00391D15" w:rsidP="00D44854">
      <w:pPr>
        <w:ind w:right="-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D3B2BAB" w14:textId="223A1A52" w:rsidR="00B95C13" w:rsidRPr="00D44854" w:rsidRDefault="00B5430D" w:rsidP="00D44854">
      <w:pPr>
        <w:pStyle w:val="Bodytext20"/>
        <w:shd w:val="clear" w:color="auto" w:fill="auto"/>
        <w:spacing w:before="0" w:line="240" w:lineRule="auto"/>
        <w:ind w:firstLine="567"/>
        <w:rPr>
          <w:rStyle w:val="Bodytext2Exact"/>
          <w:rFonts w:ascii="Times New Roman" w:hAnsi="Times New Roman" w:cs="Times New Roman"/>
          <w:sz w:val="28"/>
          <w:szCs w:val="28"/>
        </w:rPr>
      </w:pPr>
      <w:r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>З метою оптимізації та вдосконалення роботи селищної ради</w:t>
      </w:r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>структурування функціональних напрямків діяльності, забезпечення ефективної роботи, відповідно до Закону України «Про місцеве самоврядування в Україні»  на підставі рішення сесії № 319-</w:t>
      </w:r>
      <w:r>
        <w:rPr>
          <w:rStyle w:val="Bodytext2Exact"/>
          <w:rFonts w:ascii="Times New Roman" w:hAnsi="Times New Roman" w:cs="Times New Roman"/>
          <w:sz w:val="28"/>
          <w:szCs w:val="28"/>
          <w:lang w:val="en-US"/>
        </w:rPr>
        <w:t>VIII</w:t>
      </w:r>
      <w:r w:rsidRPr="00B5430D">
        <w:rPr>
          <w:rStyle w:val="Bodytext2Exact"/>
          <w:rFonts w:ascii="Times New Roman" w:hAnsi="Times New Roman" w:cs="Times New Roman"/>
          <w:sz w:val="28"/>
          <w:szCs w:val="28"/>
        </w:rPr>
        <w:t xml:space="preserve"> від 03.03.2021</w:t>
      </w:r>
      <w:r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>р. «Про створення Служби у справах дітей та затвердження положення про службу»</w:t>
      </w:r>
      <w:r w:rsidRPr="00B5430D">
        <w:rPr>
          <w:rStyle w:val="Bodytext2Exact"/>
          <w:rFonts w:ascii="Times New Roman" w:hAnsi="Times New Roman" w:cs="Times New Roman"/>
          <w:sz w:val="28"/>
          <w:szCs w:val="28"/>
        </w:rPr>
        <w:t xml:space="preserve"> </w:t>
      </w:r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 xml:space="preserve">Авангардівська </w:t>
      </w:r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</w:rPr>
        <w:t>с</w:t>
      </w:r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 xml:space="preserve">елищна </w:t>
      </w:r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</w:rPr>
        <w:t>рада</w:t>
      </w:r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</w:rPr>
        <w:t>ВИРІШИЛА:</w:t>
      </w:r>
    </w:p>
    <w:p w14:paraId="02071345" w14:textId="77777777" w:rsidR="00391D15" w:rsidRPr="00E76618" w:rsidRDefault="00391D15" w:rsidP="00D44854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647AF0DE" w14:textId="3334AAA4" w:rsidR="00B95C13" w:rsidRPr="00D44854" w:rsidRDefault="00B95C13" w:rsidP="00D4485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4854">
        <w:rPr>
          <w:color w:val="auto"/>
          <w:sz w:val="28"/>
          <w:szCs w:val="28"/>
          <w:lang w:val="uk-UA"/>
        </w:rPr>
        <w:t xml:space="preserve">1. </w:t>
      </w:r>
      <w:bookmarkStart w:id="0" w:name="_Hlk63947540"/>
      <w:r w:rsidRPr="00D44854">
        <w:rPr>
          <w:color w:val="auto"/>
          <w:sz w:val="28"/>
          <w:szCs w:val="28"/>
          <w:lang w:val="uk-UA"/>
        </w:rPr>
        <w:t xml:space="preserve">Внести зміни до рішення Авангардівської селищної ради </w:t>
      </w:r>
      <w:bookmarkEnd w:id="0"/>
      <w:r w:rsidR="00391D15" w:rsidRPr="00D44854">
        <w:rPr>
          <w:color w:val="auto"/>
          <w:sz w:val="28"/>
          <w:szCs w:val="28"/>
        </w:rPr>
        <w:t>№</w:t>
      </w:r>
      <w:r w:rsidR="00B5430D">
        <w:rPr>
          <w:color w:val="auto"/>
          <w:sz w:val="28"/>
          <w:szCs w:val="28"/>
          <w:lang w:val="uk-UA"/>
        </w:rPr>
        <w:t>17</w:t>
      </w:r>
      <w:r w:rsidR="00391D15" w:rsidRPr="00D44854">
        <w:rPr>
          <w:color w:val="auto"/>
          <w:sz w:val="28"/>
          <w:szCs w:val="28"/>
        </w:rPr>
        <w:t>-</w:t>
      </w:r>
      <w:r w:rsidR="00391D15" w:rsidRPr="00D44854">
        <w:rPr>
          <w:color w:val="auto"/>
          <w:sz w:val="28"/>
          <w:szCs w:val="28"/>
          <w:lang w:val="en-US"/>
        </w:rPr>
        <w:t>VI</w:t>
      </w:r>
      <w:r w:rsidR="00391D15" w:rsidRPr="00D44854">
        <w:rPr>
          <w:color w:val="auto"/>
          <w:sz w:val="28"/>
          <w:szCs w:val="28"/>
          <w:lang w:val="uk-UA"/>
        </w:rPr>
        <w:t>І</w:t>
      </w:r>
      <w:r w:rsidR="00391D15" w:rsidRPr="00D44854">
        <w:rPr>
          <w:color w:val="auto"/>
          <w:sz w:val="28"/>
          <w:szCs w:val="28"/>
        </w:rPr>
        <w:t xml:space="preserve"> від </w:t>
      </w:r>
      <w:r w:rsidR="00B5430D">
        <w:rPr>
          <w:color w:val="auto"/>
          <w:sz w:val="28"/>
          <w:szCs w:val="28"/>
          <w:lang w:val="uk-UA"/>
        </w:rPr>
        <w:t>06</w:t>
      </w:r>
      <w:r w:rsidR="00391D15" w:rsidRPr="00D44854">
        <w:rPr>
          <w:color w:val="auto"/>
          <w:sz w:val="28"/>
          <w:szCs w:val="28"/>
        </w:rPr>
        <w:t>.</w:t>
      </w:r>
      <w:r w:rsidR="00391D15" w:rsidRPr="00D44854">
        <w:rPr>
          <w:color w:val="auto"/>
          <w:sz w:val="28"/>
          <w:szCs w:val="28"/>
          <w:lang w:val="uk-UA"/>
        </w:rPr>
        <w:t>11</w:t>
      </w:r>
      <w:r w:rsidR="00B5430D">
        <w:rPr>
          <w:color w:val="auto"/>
          <w:sz w:val="28"/>
          <w:szCs w:val="28"/>
        </w:rPr>
        <w:t>.2020</w:t>
      </w:r>
      <w:r w:rsidR="00391D15" w:rsidRPr="00D44854">
        <w:rPr>
          <w:color w:val="auto"/>
          <w:sz w:val="28"/>
          <w:szCs w:val="28"/>
        </w:rPr>
        <w:t xml:space="preserve"> «</w:t>
      </w:r>
      <w:r w:rsidR="00C812FF" w:rsidRPr="00D44854">
        <w:rPr>
          <w:sz w:val="28"/>
          <w:szCs w:val="28"/>
        </w:rPr>
        <w:t xml:space="preserve">Про </w:t>
      </w:r>
      <w:r w:rsidR="00C812FF">
        <w:rPr>
          <w:sz w:val="28"/>
          <w:szCs w:val="28"/>
          <w:lang w:val="uk-UA"/>
        </w:rPr>
        <w:t>створення відділу бухгалтерського обліку та звітності Авангардівської селищної, затвердження Положення про Відділ</w:t>
      </w:r>
      <w:r w:rsidR="00391D15" w:rsidRPr="00D44854">
        <w:rPr>
          <w:color w:val="auto"/>
          <w:sz w:val="28"/>
          <w:szCs w:val="28"/>
        </w:rPr>
        <w:t>»</w:t>
      </w:r>
      <w:r w:rsidR="00391D15" w:rsidRPr="00D44854">
        <w:rPr>
          <w:color w:val="auto"/>
          <w:sz w:val="28"/>
          <w:szCs w:val="28"/>
          <w:lang w:val="uk-UA"/>
        </w:rPr>
        <w:t xml:space="preserve"> зі змінами </w:t>
      </w:r>
      <w:r w:rsidRPr="00D44854">
        <w:rPr>
          <w:color w:val="auto"/>
          <w:sz w:val="28"/>
          <w:szCs w:val="28"/>
          <w:lang w:val="uk-UA"/>
        </w:rPr>
        <w:t>(додається).</w:t>
      </w:r>
    </w:p>
    <w:p w14:paraId="5B775455" w14:textId="77777777" w:rsidR="00B95C13" w:rsidRPr="00E76618" w:rsidRDefault="00B95C13" w:rsidP="00D44854">
      <w:pPr>
        <w:pStyle w:val="Default"/>
        <w:ind w:firstLine="567"/>
        <w:jc w:val="both"/>
        <w:rPr>
          <w:color w:val="auto"/>
          <w:sz w:val="16"/>
          <w:szCs w:val="16"/>
          <w:lang w:val="uk-UA"/>
        </w:rPr>
      </w:pPr>
    </w:p>
    <w:p w14:paraId="0BEB3000" w14:textId="3FD2AB2F" w:rsidR="00391D15" w:rsidRPr="00D44854" w:rsidRDefault="00B95C13" w:rsidP="00D44854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 xml:space="preserve">2. </w:t>
      </w:r>
      <w:r w:rsidR="00391D15" w:rsidRPr="00D44854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="00C812FF">
        <w:rPr>
          <w:sz w:val="28"/>
          <w:szCs w:val="28"/>
          <w:lang w:val="uk-UA"/>
        </w:rPr>
        <w:t xml:space="preserve">фінансів, бюджету, планування соціально-економічного розвитку, інвестицій, міжнародного співробітництва та регуляторної політики та на постійну комісію з питань охорони здоров’я соціального захисту, освіти сім’ї, молоді, спорту, туризму та культури.  </w:t>
      </w:r>
    </w:p>
    <w:p w14:paraId="5C3F7250" w14:textId="77777777" w:rsidR="00E76618" w:rsidRPr="00D44854" w:rsidRDefault="00E76618" w:rsidP="00E7661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0250AC7" w14:textId="2F35D40F" w:rsidR="00391D15" w:rsidRPr="00D44854" w:rsidRDefault="00391D15" w:rsidP="00C71D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6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681B5014" w14:textId="5DEED678" w:rsidR="00391D15" w:rsidRPr="00BD5E4C" w:rsidRDefault="00E76618" w:rsidP="00BD5E4C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 w:bidi="uk-UA"/>
        </w:rPr>
      </w:pPr>
      <w:r w:rsidRPr="00BD5E4C"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  <w:t>№</w:t>
      </w:r>
      <w:r w:rsidR="00560F62" w:rsidRPr="00BD5E4C"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  <w:t>354</w:t>
      </w:r>
      <w:r w:rsidRPr="00BD5E4C"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  <w:t>-</w:t>
      </w:r>
      <w:r w:rsidRPr="00BD5E4C">
        <w:rPr>
          <w:rFonts w:ascii="Times New Roman" w:hAnsi="Times New Roman" w:cs="Times New Roman"/>
          <w:b/>
          <w:bCs/>
          <w:sz w:val="28"/>
          <w:szCs w:val="28"/>
          <w:lang w:val="en-US" w:eastAsia="uk-UA" w:bidi="uk-UA"/>
        </w:rPr>
        <w:t>VI</w:t>
      </w:r>
      <w:r w:rsidRPr="00BD5E4C"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  <w:t>І</w:t>
      </w:r>
      <w:r w:rsidRPr="00BD5E4C">
        <w:rPr>
          <w:rFonts w:ascii="Times New Roman" w:hAnsi="Times New Roman" w:cs="Times New Roman"/>
          <w:b/>
          <w:bCs/>
          <w:sz w:val="28"/>
          <w:szCs w:val="28"/>
          <w:lang w:val="en-US" w:eastAsia="uk-UA" w:bidi="uk-UA"/>
        </w:rPr>
        <w:t>I</w:t>
      </w:r>
    </w:p>
    <w:p w14:paraId="3B945456" w14:textId="3DFEC087" w:rsidR="00E76618" w:rsidRPr="00BD5E4C" w:rsidRDefault="00E76618" w:rsidP="00BD5E4C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BD5E4C"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  <w:t>від 08.04.2021</w:t>
      </w:r>
    </w:p>
    <w:p w14:paraId="39994C26" w14:textId="77777777" w:rsidR="00E76618" w:rsidRPr="00D44854" w:rsidRDefault="00E76618" w:rsidP="00E7661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86779D" w14:textId="77777777" w:rsidR="00391D15" w:rsidRPr="00D44854" w:rsidRDefault="00391D15" w:rsidP="00D448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A785EB" w14:textId="77777777" w:rsidR="007E2350" w:rsidRPr="00D44854" w:rsidRDefault="007E2350" w:rsidP="00D4485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Додаток до рішення</w:t>
      </w:r>
    </w:p>
    <w:p w14:paraId="51C977F0" w14:textId="77777777" w:rsidR="007E2350" w:rsidRPr="00D44854" w:rsidRDefault="007E2350" w:rsidP="00D4485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Авангардівської селищної ради</w:t>
      </w:r>
    </w:p>
    <w:p w14:paraId="390B1DC9" w14:textId="3AE55625" w:rsidR="007E2350" w:rsidRPr="000218F4" w:rsidRDefault="00E76618" w:rsidP="00D4485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в</w:t>
      </w:r>
      <w:r w:rsidR="007E2350"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ід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 08.04.2021</w:t>
      </w:r>
      <w:r w:rsidR="007E2350"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 №</w:t>
      </w:r>
      <w:r w:rsidR="00560F62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354</w:t>
      </w:r>
      <w:r w:rsidR="007E2350"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-</w:t>
      </w:r>
      <w:r w:rsidR="007E2350" w:rsidRPr="00D44854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VI</w:t>
      </w:r>
      <w:r w:rsidR="00391D15"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І</w:t>
      </w:r>
      <w:r w:rsidR="007E2350" w:rsidRPr="00D44854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I</w:t>
      </w:r>
    </w:p>
    <w:p w14:paraId="4585C60C" w14:textId="380B9912" w:rsidR="00E76618" w:rsidRPr="000218F4" w:rsidRDefault="00E76618" w:rsidP="00D4485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</w:p>
    <w:p w14:paraId="2FFC11CB" w14:textId="77777777" w:rsidR="00E76618" w:rsidRPr="00EE2771" w:rsidRDefault="00E76618" w:rsidP="00D4485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</w:p>
    <w:p w14:paraId="7A827B90" w14:textId="77777777" w:rsidR="00391D15" w:rsidRPr="00D44854" w:rsidRDefault="00391D15" w:rsidP="00D4485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</w:p>
    <w:p w14:paraId="7ACB3174" w14:textId="44600EF3" w:rsidR="00391D15" w:rsidRPr="00D44854" w:rsidRDefault="00391D15" w:rsidP="00D44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63947677"/>
      <w:r w:rsidRPr="00D44854">
        <w:rPr>
          <w:rFonts w:ascii="Times New Roman" w:hAnsi="Times New Roman" w:cs="Times New Roman"/>
          <w:sz w:val="28"/>
          <w:szCs w:val="28"/>
          <w:lang w:val="uk-UA"/>
        </w:rPr>
        <w:t>Зміни до рішення А</w:t>
      </w:r>
      <w:r w:rsidR="00EE2771">
        <w:rPr>
          <w:rFonts w:ascii="Times New Roman" w:hAnsi="Times New Roman" w:cs="Times New Roman"/>
          <w:sz w:val="28"/>
          <w:szCs w:val="28"/>
          <w:lang w:val="uk-UA"/>
        </w:rPr>
        <w:t>вангардівської селищної ради №17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48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E27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5E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E2771">
        <w:rPr>
          <w:rFonts w:ascii="Times New Roman" w:hAnsi="Times New Roman" w:cs="Times New Roman"/>
          <w:sz w:val="28"/>
          <w:szCs w:val="28"/>
          <w:lang w:val="uk-UA"/>
        </w:rPr>
        <w:t xml:space="preserve"> від 06.11.2020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771" w:rsidRPr="00EE2771">
        <w:rPr>
          <w:rFonts w:ascii="Times New Roman" w:hAnsi="Times New Roman" w:cs="Times New Roman"/>
          <w:sz w:val="28"/>
          <w:szCs w:val="28"/>
          <w:lang w:val="uk-UA"/>
        </w:rPr>
        <w:t>«Про створення відділу бухгалтерського обліку та звітності Авангардівської селищної, затвердження Положення про Відділ»</w:t>
      </w:r>
      <w:r w:rsid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EE27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352FF1" w14:textId="77777777" w:rsidR="00391D15" w:rsidRPr="00D44854" w:rsidRDefault="00391D15" w:rsidP="00D44854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14:paraId="737D13AE" w14:textId="33C116BE" w:rsidR="00391D15" w:rsidRPr="00EE2771" w:rsidRDefault="00391D15" w:rsidP="00D4485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E2771" w:rsidRPr="00EE2771">
        <w:rPr>
          <w:rFonts w:ascii="Times New Roman" w:hAnsi="Times New Roman" w:cs="Times New Roman"/>
          <w:sz w:val="28"/>
          <w:szCs w:val="28"/>
          <w:lang w:val="uk-UA"/>
        </w:rPr>
        <w:t>Додаток №1 до рішення від 06.11.2020р. №</w:t>
      </w:r>
      <w:r w:rsidR="00EE2771" w:rsidRPr="00BD5E4C">
        <w:rPr>
          <w:rFonts w:ascii="Times New Roman" w:hAnsi="Times New Roman" w:cs="Times New Roman"/>
          <w:sz w:val="28"/>
          <w:szCs w:val="28"/>
          <w:lang w:val="uk-UA"/>
        </w:rPr>
        <w:t>17-</w:t>
      </w:r>
      <w:r w:rsidR="00BD5E4C" w:rsidRPr="00BD5E4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5E4C" w:rsidRPr="00BD5E4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771" w:rsidRPr="00EE2771">
        <w:rPr>
          <w:rFonts w:ascii="Times New Roman" w:hAnsi="Times New Roman" w:cs="Times New Roman"/>
          <w:sz w:val="28"/>
          <w:szCs w:val="28"/>
          <w:lang w:val="uk-UA"/>
        </w:rPr>
        <w:t>«Про створення відділу бухгалтерського обліку та звітності Авангардівської селищної, затвердження Положення про Відділ»</w:t>
      </w:r>
      <w:r w:rsidR="00D44854" w:rsidRPr="00D44854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D44854"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854" w:rsidRPr="00D44854">
        <w:rPr>
          <w:rFonts w:ascii="Times New Roman" w:hAnsi="Times New Roman" w:cs="Times New Roman"/>
          <w:sz w:val="28"/>
          <w:szCs w:val="28"/>
          <w:lang w:val="uk-UA"/>
        </w:rPr>
        <w:t>викласти в наступній редакції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bookmarkEnd w:id="1"/>
    <w:p w14:paraId="16C62EF8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04A301" w14:textId="77777777" w:rsidR="00EE2771" w:rsidRPr="00BD5E4C" w:rsidRDefault="00EE2771" w:rsidP="00EE2771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5E4C">
        <w:rPr>
          <w:rFonts w:ascii="Times New Roman" w:hAnsi="Times New Roman" w:cs="Times New Roman"/>
          <w:b/>
          <w:bCs/>
          <w:sz w:val="28"/>
          <w:szCs w:val="28"/>
          <w:lang w:val="uk-UA"/>
        </w:rPr>
        <w:t>П О Л О Ж Е Н Н Я</w:t>
      </w:r>
    </w:p>
    <w:p w14:paraId="68EE3F11" w14:textId="77777777" w:rsidR="00EE2771" w:rsidRPr="00EE2771" w:rsidRDefault="00EE2771" w:rsidP="00EE2771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про Відділ бухгалтерського обліку та звітності</w:t>
      </w:r>
    </w:p>
    <w:p w14:paraId="16F669FC" w14:textId="77777777" w:rsidR="00EE2771" w:rsidRPr="00EE2771" w:rsidRDefault="00EE2771" w:rsidP="00EE2771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14:paraId="064CB73A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DD4E8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14:paraId="3B7DA1E5" w14:textId="0410E521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1.1. Відділ бухгалтерського обліку та звітності (далі – Відділ) є  виконавчим органом А</w:t>
      </w:r>
      <w:r w:rsidR="000218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ангардівської селищної ради Овідіопольського району Одеської області, утворюється селищною радою, є підзвітним та підконтрольним селищній раді, підпорядковується виконавчому комітету селищної ради, селищному голові та заступнику селищного голови.</w:t>
      </w:r>
    </w:p>
    <w:p w14:paraId="5DB8B152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1.2.   Відділ у своїй діяльності керується Конституцією України, законами України, Постановами Верховної Ради України, актами Президента України і Кабінету Міністрів України, Наказами  Міністерства фінансів, рішеннями селищної ради та її Виконавчого комітету, розпорядженнями селищного голови, прийнятими в межах його компетенції, а також даним Положенням.</w:t>
      </w:r>
    </w:p>
    <w:p w14:paraId="11777C8B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1.3. Відділ утворюється без статусу юридичної особи.</w:t>
      </w:r>
    </w:p>
    <w:p w14:paraId="2FF1AD99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1.4. Відділ утримується за рахунок коштів місцевого бюджету та інших джерел, не заборонених чинним законодавством.</w:t>
      </w:r>
    </w:p>
    <w:p w14:paraId="659D9CE6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>1.5.  Положення про відділ  затверджується  селищною радою. Зміни і доповнення до цього Положення вносяться сесією селищної ради.</w:t>
      </w:r>
    </w:p>
    <w:p w14:paraId="0BADCCD0" w14:textId="5A9855C6" w:rsidR="00EE2771" w:rsidRPr="00EE2771" w:rsidRDefault="00EE2771" w:rsidP="00E7661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1.6.   Реорганізація, ліквідація відділу проводиться за рішенням селищної ради.</w:t>
      </w:r>
    </w:p>
    <w:p w14:paraId="2597042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2. Завдання та повноваження Відділу:</w:t>
      </w:r>
    </w:p>
    <w:p w14:paraId="2D883087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2.1. Основними завданнями Відділу є:</w:t>
      </w:r>
    </w:p>
    <w:p w14:paraId="5CBA8063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забезпечення  реалізації  державної  бюджетної  політики  на  території Авангардівської селищної ради;</w:t>
      </w:r>
    </w:p>
    <w:p w14:paraId="79DC2B88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складання розрахунків до проекту селищного бюджету, подання на розгляд  та затвердження фінансовому відділу;</w:t>
      </w:r>
    </w:p>
    <w:p w14:paraId="0E7EEAE2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підготовка пропозицій щодо фінансового забезпечення заходів соціально-економічного розвитку селищної ради;</w:t>
      </w:r>
    </w:p>
    <w:p w14:paraId="360597E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розроблення пропозицій з удосконалення методів фінансового і бюджетного планування та фінансування витрат селищної ради, розпорядників нижчого рівня та одержувачів коштів;</w:t>
      </w:r>
    </w:p>
    <w:p w14:paraId="5989ADBC" w14:textId="211F8065" w:rsidR="00EE2771" w:rsidRPr="00EE2771" w:rsidRDefault="00EE2771" w:rsidP="00E7661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ведення бухгалтерського обліку Авангардівської селищної ради.</w:t>
      </w:r>
    </w:p>
    <w:p w14:paraId="11DAE94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2.2. Відділ відповідно до покладених на нього завдань:</w:t>
      </w:r>
    </w:p>
    <w:p w14:paraId="163321E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розробляє і доводить до  розпорядників нижчого рівня бюджетних коштів та до отримувачів коштів інструкції підготовки бюджетних запитів;</w:t>
      </w:r>
    </w:p>
    <w:p w14:paraId="42A96D98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визначає порядок та термін розроблення бюджетних запитів головними розпорядниками нижчого рівня та  отримувачами бюджетних коштів;</w:t>
      </w:r>
    </w:p>
    <w:p w14:paraId="78DE3AA7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проводить на будь-якому етапі складання проекту бюджету в частині видатків, аналіз бюджетного запиту, поданого  розпорядником, отримувачем бюджетних коштів, щодо його відповідності меті, пріоритетності, а також дієвості та ефективності використання бюджетних коштів;</w:t>
      </w:r>
    </w:p>
    <w:p w14:paraId="007D2217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приймає рішення про включення бюджетного запиту до проекту селищного бюджету перед поданням його на розгляд фінансовому відділу Авангардівської селищної ради;</w:t>
      </w:r>
    </w:p>
    <w:p w14:paraId="5B9184E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бере участь у розробленні  та аналізі соціально – економічних показників розвитку громади та враховує їх під час складання проекту бюджету;</w:t>
      </w:r>
    </w:p>
    <w:p w14:paraId="78A5574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організовує роботу, пов’язану із складанням проекту селищного бюджету в частині видатків селищної ради, розпорядників нижчого рівня та одержувачів коштів;</w:t>
      </w:r>
    </w:p>
    <w:p w14:paraId="7A115823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забезпечує протягом бюджетного періоду відповідність кошторису селищного  бюджету встановленим бюджетним призначенням;</w:t>
      </w:r>
    </w:p>
    <w:p w14:paraId="066F3CEA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  забезпечує захист фінансових інтересів держави та здійснює у межах своєї компетенції контроль за дотриманням бюджетного законодавства;</w:t>
      </w:r>
    </w:p>
    <w:p w14:paraId="74809CC5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складає кошторис видатків селищного бюджету, забезпечує його виконання, готує пояснювальну записку про виконання селищного бюджету,  зведення планів по мережі, штатах та контингентах установ, що фінансуються з селищного бюджету, готує пропозиції щодо внесення змін до кошторису у межах річних бюджетних призначень та подає іх на розгляд  та погодження фінансовому відділу селищної ради;</w:t>
      </w:r>
    </w:p>
    <w:p w14:paraId="050B2183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розглядає та готує баланси і звіти про виконання кошторису видатків та інші фінансові звіти;</w:t>
      </w:r>
    </w:p>
    <w:p w14:paraId="17116074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несе відповідальність за правильність складання  кошторисів та планів використання коштів розпорядниками нижчого рівня та одержувачами коштів;</w:t>
      </w:r>
    </w:p>
    <w:p w14:paraId="10AE0F05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готує Паспорти бюджетних програм, звіти по Паспортам та надає іх на погодження фінансовому відділу селищної ради;</w:t>
      </w:r>
    </w:p>
    <w:p w14:paraId="0082F43C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 проводить аналіз ефективності бюджетних програм;</w:t>
      </w:r>
    </w:p>
    <w:p w14:paraId="3AE044D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 здійснює оцінку ефективності бюджетних програм;</w:t>
      </w:r>
    </w:p>
    <w:p w14:paraId="48BEAC6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розглядає в межах своєї компетенції звернення громадян, підприємств, організацій;</w:t>
      </w:r>
    </w:p>
    <w:p w14:paraId="55E9A43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забезпечує створення належних виробничих та соціально – побутових умов для працівників Відділу;</w:t>
      </w:r>
    </w:p>
    <w:p w14:paraId="7F4EC5C5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здійснює інші, функції, пов’язані з виконанням покладених на нього завдань;</w:t>
      </w:r>
    </w:p>
    <w:p w14:paraId="0C062250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органiзовує облiк в розрiзi кодiв бюджетної класифiкацiї; </w:t>
      </w:r>
    </w:p>
    <w:p w14:paraId="625F0165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дотримується суворої вiдповiдностi облiку i звiтностi до вимог нормативних документiв; </w:t>
      </w:r>
    </w:p>
    <w:p w14:paraId="71C57194" w14:textId="5E682528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дотриманням фiнансової дисциплiни, ефективного використання та збереження грошових коштiв та матерiальних цiнностей. </w:t>
      </w:r>
    </w:p>
    <w:p w14:paraId="3EA33E9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 органiзовує ведення бухгалтерського облiку виходячи з таких умов: </w:t>
      </w:r>
    </w:p>
    <w:p w14:paraId="17A407A3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джерело фiнансування – бюджет селищної територіальної громади; </w:t>
      </w:r>
    </w:p>
    <w:p w14:paraId="0AC5AC38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рiвень розпорядника бюджетних коштiв - 1-й –головний  розпорядник бюджетних коштiв; </w:t>
      </w:r>
    </w:p>
    <w:p w14:paraId="5C6C961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забезпечує повноту вiдображення в бухгалтерському облiку ycix сфер дiяльностi  вiдпо¬вiдно до плану рахункiв; </w:t>
      </w:r>
    </w:p>
    <w:p w14:paraId="4CC5ED15" w14:textId="119234FE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контролює тотожнiсть даних аналiтичного облiку оборотам та залишкам на рахунках синтетичного облiку на останнiй календарний день кожного мiсяця; </w:t>
      </w:r>
    </w:p>
    <w:p w14:paraId="60250F7A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виконання вимог бюджетного законодавства та рацiональне використання фiнансових, матерiальних i трудових ресурсiв; </w:t>
      </w:r>
    </w:p>
    <w:p w14:paraId="08CF94CA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господарськi операцй вiдображає в бухгалтерському облiку методом їх суцiльного i безперервного документування. Записи в облiкових регiстрах проводити на пiдставi первинних документiв. Оформлення та подання первинних документiв здiйснювати вiдповiдно до вимог Положення про документальне забез¬печения записiв у бухгалтерському облiку, затвердженого наказом Мiнфiну вiд 24.05.95 р. №88:</w:t>
      </w:r>
    </w:p>
    <w:p w14:paraId="1E8BB837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уci первиннi документи, облiковi регiстри i бухгалтерську звiтнiсть складати українською мовою.  </w:t>
      </w:r>
    </w:p>
    <w:p w14:paraId="7126DD9C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форма бухгалтерського облiку ради - меморiально-ордерна з використанням програмного комп¬лексу (програм «lC Бухгалтерiя», «Парус», та інші) для облiку записiв господарських операцiй в облiкових регiстрах iз забезпеченням їх збереження на електронних носiях iнформацiї та в паперовому виглядi: </w:t>
      </w:r>
    </w:p>
    <w:p w14:paraId="7B109C62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органiзувати ведення бухгалтерського облiку з дотриманням таких вимог; </w:t>
      </w:r>
    </w:p>
    <w:p w14:paraId="474C5F66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органiзовує облiк операцiй з грошовими коштами;</w:t>
      </w:r>
    </w:p>
    <w:p w14:paraId="57F4B960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для окремого облiку надходження асигнувань за рiзними кодами функцiональної класифiкацiї ви¬даткiв запроваджувати застосування субрахункiв плану рахункiв бухгалтерського облiку шляхом додавання до номера субрахунку вiдповiдного номера джерела фiнансування; </w:t>
      </w:r>
    </w:p>
    <w:p w14:paraId="6278723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забезпеує облiк касових операцiй у вiдповiдностi до чинного законодавства, використовуючи меморiальний ордер № 1 «Накопичувальна вiдомiсть за касовими операцiями»; </w:t>
      </w:r>
    </w:p>
    <w:p w14:paraId="41C36A3F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застосовує для вiдображення в облiку операцiй з надходження асигнувань та здiйснення видаткiв загального фонду бюджету меморiальний ордер № 2 «Накопичувальна вiдомiсть руху грошових коштiв загального фонду на рахунках, вiдкритих в органах Державної казначейської служби України (банках)»;</w:t>
      </w:r>
    </w:p>
    <w:p w14:paraId="00CFD5CC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використовує для вiдображення в облiку операцiй з руху грошових коштiв спецiального фонду меморiальний ордер № 3 «Накопичувальна вiдомiсть руху грошових коштiв спецiального фонду на рахун¬ках, вiдкритих в органах Державної казначейської служби України (банках)»; </w:t>
      </w:r>
    </w:p>
    <w:p w14:paraId="40499D98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проводить регулярно раптову iнвентаризацiю каси комiсiєю, склад якої затверджуеться розпорядженням селищного голови; </w:t>
      </w:r>
    </w:p>
    <w:p w14:paraId="632FA9AF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оформляє та веде касові операцiї вiдповiдно до Положення про ведення касових операцiй у нацiональнiй валютi в Українi, затвердженого постановою НБУ вiд 29.12.2017 р. № 148; </w:t>
      </w:r>
    </w:p>
    <w:p w14:paraId="368D7F3C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одержана готiвка витрачаеться суворо за цiльовим призначенням; </w:t>
      </w:r>
    </w:p>
    <w:p w14:paraId="6D56E069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установити лiмiт залишку готiвки в касi в розмiрi 0,00 гривень;</w:t>
      </w:r>
    </w:p>
    <w:p w14:paraId="38EBFE27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з метою подання достовiрної та своєчасної iнформацiї щодо наявностi, руху, збереження, вико¬ристання та вибуття матерiальних цiнностей забезпечує органiзацiю облiку основних засобiв та iнших необоротних активiв. </w:t>
      </w:r>
    </w:p>
    <w:p w14:paraId="5081E81F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у 6ухгалтерському облiку формування iнформацiї про основнi засо6и, iншi необоротнi матерiальнi активи та незавершенi капiтальнi iнвестицiї в нео6оротнi матерiальнi активи здiйснює вiдповiдно до НП(С)БО 121 «Основнi засоби», затвердженого наказом Мiнфiну вiд 12.10.2010 р. № 1202, та Методичних рекомендацiй з бухгалтерського облiку основних засобiв суб'єктiв державного сектору, затверджених на¬казом Мiнфiну вiд 23.01.2015 р. № 11;</w:t>
      </w:r>
    </w:p>
    <w:p w14:paraId="22B2D1D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кожному об'єкту основних засобiв та iнших необоротних активiв забеэпечує присвоєння iнвентарного номеру; </w:t>
      </w:r>
    </w:p>
    <w:p w14:paraId="41280FA0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операцi'i з облiку та списання основних засобiв та iнших необоротних активiв оформляє з використанням типових форм з облiку та списання основних засобiв суб'ектами державного сектору i Порядку 'ix складання, затверджених наказом Мiнфiну вiд 13.09.2016 р. № 818; </w:t>
      </w:r>
    </w:p>
    <w:p w14:paraId="38EC38A7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закрiплює основнi засоби та iншi необоротнi активи за конкретними матерiально-вiдповiдальними особами, з якими укласти договори про повну матерiальну вiдповiдальнiсть; </w:t>
      </w:r>
    </w:p>
    <w:p w14:paraId="59463C1A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вибуття та перемiщення основних засобiв та iнших необоротних активiв вiдображає в меморiальному ордерi № 9 «Накопичувальна вiдомiсть про вибуття та перемiщення необоротних активiв»; </w:t>
      </w:r>
    </w:p>
    <w:p w14:paraId="767C9EB0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нарахувує знос на основнi засоби 1 раз на рiк перед складанням рiчної фiнансової звiтностi; </w:t>
      </w:r>
    </w:p>
    <w:p w14:paraId="25E0BFB3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>- інвентаризацiю основних засобiв та iнших необоротних активiв проводить 1 раз на рiк  перед складанням рiчної фiнансової звiтностi;</w:t>
      </w:r>
    </w:p>
    <w:p w14:paraId="3A26EFF3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у бухгалтерському облiку формування iнформацiї про запаси здійснює вiдповiдно до НП(С)БО 123 «Запаси», затвердженого наказом Мiнфiну вiд 12.10.2010 р. № 1202, та Методичних реко¬мендацiй з бухгалтерського облiку запасiв суб'ектiв державного сектору, затверджених наказом Мiнфiну вiд 23.01.2015 р. № 11; </w:t>
      </w:r>
    </w:p>
    <w:p w14:paraId="02D0006B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аналiтичний облiк запасiв здiйснює з оформленням документiв, наведених в lнструкцiї про складання типових форм облiку та списання запасiв бюджетних установ, затвердженiй наказом Державного казначейства вiд 18.12.2000 р. № 130; </w:t>
      </w:r>
    </w:p>
    <w:p w14:paraId="00ACB2C3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списання використаних матеріалів, якi облiковуються на субрахунку 15 оформлює Актом;</w:t>
      </w:r>
    </w:p>
    <w:p w14:paraId="7C52848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списання пального на автомобiлі селищної ради проводить на підставі подорожних листів (форма Подорожнього листа службового легкового автомобiля затверджується розпорядженням селищного голови); </w:t>
      </w:r>
    </w:p>
    <w:p w14:paraId="04B448C0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для вiдображення операцiй з використання матерiальних запасiв, малоцiнних та швидкозношу¬вальних предметiв застосовує: </w:t>
      </w:r>
    </w:p>
    <w:p w14:paraId="1357964A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меморiальний ордер № 10 «Накопичувальна вiдомiсть про вибуття та перемiщення малоцiнних та швидкозношуваних предметiв»; </w:t>
      </w:r>
    </w:p>
    <w:p w14:paraId="222D52A0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меморiальний ордер № 11 «Зведення накопичувальних вiдомостей про надходження продуктiв харчування»; </w:t>
      </w:r>
    </w:p>
    <w:p w14:paraId="3FC79160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ab/>
        <w:t>меморiальний ордер № 12 «Зведення накопичувальних вiдомостей про витрачання продуктiв харчування»;</w:t>
      </w:r>
    </w:p>
    <w:p w14:paraId="6620F42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меморiальний ордер № 13 «Накопичувальна вiдомiсть витрачання виробничих запасiв»; </w:t>
      </w:r>
    </w:p>
    <w:p w14:paraId="1942712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застосовує форми та систему оплати праці працiвникiв селищної ради у вiдповiдностi до умов, перед¬бачених вiдповiдними законодавчими актами; </w:t>
      </w:r>
    </w:p>
    <w:p w14:paraId="24FCA75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для вiдображення нарахувань та утримань нарахувань заробiтної плати застосовує меморiальний ордер № 5 «Зведення розрахункових вiдомостей iз заробiтно'i плати та стипендiй»; </w:t>
      </w:r>
    </w:p>
    <w:p w14:paraId="0BAD505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формування в бухгалтерському облiку iнформацiї про доходи вiд обмiнних та необмiнних операцiй, а також її розкриття у фiнансовiй звiтностi вiдповiдно до Нацiонального положення (стандарту) бухгалтерського облiку в державному секторi 124 «Доходи», затвердженого наказом Мiнфiну вiд 24.12.2010 р. № 1629;  </w:t>
      </w:r>
    </w:p>
    <w:p w14:paraId="12F0AE65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придбання майна, послуг, робiт здiйснює виключно в межах рiчного плану (додатку до рiч¬ного плану), опублiкованих у системi Prozorro та на пiдставi Закону України «Про публiчнi закупiвлi» вiд 25.12.2015 р. № 922-VIII. </w:t>
      </w:r>
    </w:p>
    <w:p w14:paraId="365F0B6B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оплату за придбанi матерiальнi цiнностi, виконанi роботи та наданi послуги здiйснює за фак¬том отримання матерiальних цiнностей та послуг, робiт вiдповiдно до постанови КМУ «Про здiйснення попередньо'i оплати товарiв, робiт i послуг, що закуповуються за бюджетнi кошти» вiд 23.04.2014 р. № 117 зі змінами; </w:t>
      </w:r>
    </w:p>
    <w:p w14:paraId="7745E095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для вiдображення операцiй з розрахунками з iншими дебiторами, iншими кредиторами, пiдзвiтними особами використовувати: </w:t>
      </w:r>
    </w:p>
    <w:p w14:paraId="4EC5B6BA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меморiальний ордер № 4 «Накопичувальна вiдомiсть за розрахунками з дебiторами»; </w:t>
      </w:r>
    </w:p>
    <w:p w14:paraId="11FFEE7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меморiальний ордер № 6 «Накопичувальна вiдомiсть за розрахунками з кредиторами»; </w:t>
      </w:r>
    </w:p>
    <w:p w14:paraId="226D00FC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меморiальний ордер № 8 «Накопичувальна вiдомiсть за розрахунками з пiдзвiтними особами»;</w:t>
      </w:r>
    </w:p>
    <w:p w14:paraId="4ACB99A4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застосовує меморiальний ордер № 17 для вiдображення операцiй, що не фiксуються в меморiаль¬них ордерах № 1 - 16 та для операцiй, за яки ми не потрiбно складати накопичувальнi вiдомостi та зведення; </w:t>
      </w:r>
    </w:p>
    <w:p w14:paraId="7FD1F719" w14:textId="77777777" w:rsid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на забалансових рахунках закладу бухгалтерський облiк матерiальних цiнностей, iнших активiв та зобов'язань, якi  знаходяться в тимчасовому розпорядженнi згiдно з чинним законодавством; </w:t>
      </w:r>
    </w:p>
    <w:p w14:paraId="16CDFC79" w14:textId="5C664ACB" w:rsidR="00EE2771" w:rsidRPr="00EE2771" w:rsidRDefault="00080B9C" w:rsidP="00E7661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забезпечує ведення бухгалтерського обліку, складання фінансової</w:t>
      </w:r>
      <w:r w:rsidR="00E92F00">
        <w:rPr>
          <w:rFonts w:ascii="Times New Roman" w:hAnsi="Times New Roman" w:cs="Times New Roman"/>
          <w:sz w:val="28"/>
          <w:szCs w:val="28"/>
          <w:lang w:val="uk-UA"/>
        </w:rPr>
        <w:t xml:space="preserve"> та бюджетної звітності для потреб Служби у справах дітей Авангардівської селищної ради.</w:t>
      </w:r>
    </w:p>
    <w:p w14:paraId="775B70F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3. Права Відділу</w:t>
      </w:r>
    </w:p>
    <w:p w14:paraId="0A08B63B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3.1. Відділ має право:</w:t>
      </w:r>
    </w:p>
    <w:p w14:paraId="0B439F79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 в установленому порядку та у межах своєї компетенції призупиняти бюджетні асигнування відповідно до ст.117 Бюджетного кодексу України та вживати заходів до розпорядників нижчого рівня  і одержувачів бюджетних коштів за вчинені ними бюджетні правопорушення, передбачені Бюджетним кодексом України;</w:t>
      </w:r>
    </w:p>
    <w:p w14:paraId="3C49949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залучати фахівців інших структурних підрозділів, апарату селищної   ради, до розгляду питань, що належать до його компетенції;</w:t>
      </w:r>
    </w:p>
    <w:p w14:paraId="6DD71297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скликати в установленому порядку наради з питань, що належать до його компетенції;</w:t>
      </w:r>
    </w:p>
    <w:p w14:paraId="6EF1169A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 дорученням керівництва  селищної ради представляти інтереси селищної ради в установах та організаціях, в інших управлінських структурах з питань, що входять до його компетенції;</w:t>
      </w:r>
    </w:p>
    <w:p w14:paraId="31FCF394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користуватись в установленому порядку інформаційними базами органів місцевого самоврядування, системами зв’язку і комунікацій та іншими технічними засобами;</w:t>
      </w:r>
    </w:p>
    <w:p w14:paraId="5019425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брати участь у  нарадах, інших заходах, що проводяться в селищній раді, скликати в установленому порядку наради, проводити семінари та конференції з питань, що належать до його компетенції;</w:t>
      </w:r>
    </w:p>
    <w:p w14:paraId="7411F730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вимагати від керівництва належних умов праці для працівників Відділу, підвищення їх кваліфікації;</w:t>
      </w:r>
    </w:p>
    <w:p w14:paraId="1CF27B74" w14:textId="5B5030BA" w:rsidR="00EE2771" w:rsidRPr="00EE2771" w:rsidRDefault="00EE2771" w:rsidP="00E7661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3.2. Відділ під час виконання покладених на нього завдань взаємодіє з виконавчими органами селищної ради, підприємствами, установами, закладами та організаціями, а також органами державної фіскальної служби, державної фінансової інспекції та державної казначейської служби.</w:t>
      </w:r>
    </w:p>
    <w:p w14:paraId="7F306051" w14:textId="2E6A2763" w:rsidR="00E92F00" w:rsidRPr="00EE2771" w:rsidRDefault="00EE2771" w:rsidP="00E7661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4. Структура відділу. Організація роботи</w:t>
      </w:r>
    </w:p>
    <w:p w14:paraId="4FA7D56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4.1. Відділ очолює начальник Відділу-головний бухгалтер, який призначається на посаду і звільняється з посади селищним головою, на конкурсній основі чи за іншою процедурою передбаченою законодавством України.</w:t>
      </w:r>
    </w:p>
    <w:p w14:paraId="74B1BF35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4.2. Начальник Відділу- головний бухгалтер:</w:t>
      </w:r>
    </w:p>
    <w:p w14:paraId="620138C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очолює Відділ, здійснює керівництво діяльністю Відділу, несе персональну відповідальність за виконання покладених на відділ завдань і виконання своїх функцій;</w:t>
      </w:r>
    </w:p>
    <w:p w14:paraId="63ED2E0C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вносить пропозиції щодо розгляду на засіданнях виконавчого комітету селищної ради, сесіях селищної ради питань, що належать до компетенції Відділу, бере участь у їх засіданнях;</w:t>
      </w:r>
    </w:p>
    <w:p w14:paraId="1D0C5BD4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забезпечує у межах своєї компетенції контроль за станом справ у сфері діяльності Відділу, вживає заходів до його поліпшення;</w:t>
      </w:r>
    </w:p>
    <w:p w14:paraId="7E2B82D8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вносить пропозиції селищному голові щодо структури і штату працівників Відділу;</w:t>
      </w:r>
    </w:p>
    <w:p w14:paraId="66478676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розробляє посадові інструкції працівників Відділу та розподіляє обов’язки між ними, визначає функції та ступінь відповідальності працівників Відділу;</w:t>
      </w:r>
    </w:p>
    <w:p w14:paraId="60FE4F95" w14:textId="5821597E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планує роботу Відділу, вносить пропозиції до планів  роботи виконавчого комітету </w:t>
      </w:r>
      <w:r w:rsidR="00C71D91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ради;</w:t>
      </w:r>
    </w:p>
    <w:p w14:paraId="173FE47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>- від імені відділу та в межах завдань покладених на Відділ підписує документи, пов’язані з діяльністю Відділу;</w:t>
      </w:r>
    </w:p>
    <w:p w14:paraId="092D75B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представляє Відділ у відносинах з виконавчими органами селищної ради, місцевими органами виконавчої влади, іншими органами місцевого самоврядування, підприємствами, установами, закладами організаціями та об’єднаннями громадян;</w:t>
      </w:r>
    </w:p>
    <w:p w14:paraId="3008B874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здійснює інші повноваження, передбачені законодавством та положенням про Відділ;</w:t>
      </w:r>
    </w:p>
    <w:p w14:paraId="599919F9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забезпечує дотримання працівниками відділу правил внутрішнього трудового розпорядку та виконавської дисципліни;</w:t>
      </w:r>
    </w:p>
    <w:p w14:paraId="61864B82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несе дисциплінарну відповідальність за невиконання, несвоєчасне або неналежне виконання функцій, покладених на нього в межах і в порядку, встановленому чиним законодавством.</w:t>
      </w:r>
    </w:p>
    <w:p w14:paraId="780BA333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4.3. У разі тимчасової відсутності начальника відділу-головного бухгалтера виконання його обов’язків покладається на заступника начальника відділу-заступника головного бухгалтера.</w:t>
      </w:r>
    </w:p>
    <w:p w14:paraId="7180C7B9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4.4. Працівники відділу призначаються на посаду та звільняються з посади селищним головою згідно із законодавством про службу в органах місцевого самоврядування.</w:t>
      </w:r>
    </w:p>
    <w:p w14:paraId="1D7AD3EE" w14:textId="747AE922" w:rsidR="007E2350" w:rsidRPr="00D44854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4.5.Посадові інструкції  працівників  відділу  затверджуються селищним  головою.</w:t>
      </w:r>
    </w:p>
    <w:p w14:paraId="0C2115B9" w14:textId="77777777" w:rsidR="00B95C13" w:rsidRPr="00D44854" w:rsidRDefault="00B95C13" w:rsidP="00D4485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4B1FE3" w14:textId="78AB6A44" w:rsidR="00B95C13" w:rsidRPr="00DB2BAE" w:rsidRDefault="00DB2BAE" w:rsidP="00DB2BAE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BAE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2B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2B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2BAE">
        <w:rPr>
          <w:rFonts w:ascii="Times New Roman" w:hAnsi="Times New Roman" w:cs="Times New Roman"/>
          <w:b/>
          <w:sz w:val="28"/>
          <w:szCs w:val="28"/>
          <w:lang w:val="uk-UA"/>
        </w:rPr>
        <w:tab/>
        <w:t>Валентина ЩУР</w:t>
      </w:r>
    </w:p>
    <w:sectPr w:rsidR="00B95C13" w:rsidRPr="00DB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50"/>
    <w:rsid w:val="000218F4"/>
    <w:rsid w:val="0007620E"/>
    <w:rsid w:val="00080B9C"/>
    <w:rsid w:val="002474D0"/>
    <w:rsid w:val="00277606"/>
    <w:rsid w:val="003042B4"/>
    <w:rsid w:val="00391D15"/>
    <w:rsid w:val="004C1557"/>
    <w:rsid w:val="00560F62"/>
    <w:rsid w:val="00713ABA"/>
    <w:rsid w:val="007E2350"/>
    <w:rsid w:val="0098319E"/>
    <w:rsid w:val="00A41879"/>
    <w:rsid w:val="00B5430D"/>
    <w:rsid w:val="00B638D1"/>
    <w:rsid w:val="00B95C13"/>
    <w:rsid w:val="00BD5E4C"/>
    <w:rsid w:val="00C71D91"/>
    <w:rsid w:val="00C812FF"/>
    <w:rsid w:val="00CD17C9"/>
    <w:rsid w:val="00D12A02"/>
    <w:rsid w:val="00D21EA5"/>
    <w:rsid w:val="00D44854"/>
    <w:rsid w:val="00DB2BAE"/>
    <w:rsid w:val="00DE550D"/>
    <w:rsid w:val="00E76618"/>
    <w:rsid w:val="00E92F00"/>
    <w:rsid w:val="00E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B4FB"/>
  <w15:chartTrackingRefBased/>
  <w15:docId w15:val="{0B9A514F-CC7E-4F01-8C59-EA866C76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7E23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Exact">
    <w:name w:val="Body text (4) Exact"/>
    <w:basedOn w:val="a0"/>
    <w:link w:val="Bodytext4"/>
    <w:rsid w:val="007E235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E235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E2350"/>
    <w:pPr>
      <w:widowControl w:val="0"/>
      <w:shd w:val="clear" w:color="auto" w:fill="FFFFFF"/>
      <w:spacing w:before="240" w:after="0" w:line="24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">
    <w:name w:val="Body text (4)"/>
    <w:basedOn w:val="a"/>
    <w:link w:val="Bodytext4Exact"/>
    <w:rsid w:val="007E2350"/>
    <w:pPr>
      <w:widowControl w:val="0"/>
      <w:shd w:val="clear" w:color="auto" w:fill="FFFFFF"/>
      <w:spacing w:before="300" w:after="180" w:line="240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Footnote2">
    <w:name w:val="Footnote (2)_"/>
    <w:basedOn w:val="a0"/>
    <w:link w:val="Footnote20"/>
    <w:rsid w:val="007E2350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character" w:customStyle="1" w:styleId="Footnote2Arial12ptNotBold">
    <w:name w:val="Footnote (2) + Arial;12 pt;Not Bold"/>
    <w:basedOn w:val="Footnote2"/>
    <w:rsid w:val="007E235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otnote">
    <w:name w:val="Footnote_"/>
    <w:basedOn w:val="a0"/>
    <w:link w:val="Footnote0"/>
    <w:rsid w:val="007E235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ootnote20">
    <w:name w:val="Footnote (2)"/>
    <w:basedOn w:val="a"/>
    <w:link w:val="Footnote2"/>
    <w:rsid w:val="007E2350"/>
    <w:pPr>
      <w:widowControl w:val="0"/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Footnote0">
    <w:name w:val="Footnote"/>
    <w:basedOn w:val="a"/>
    <w:link w:val="Footnote"/>
    <w:rsid w:val="007E2350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Bodytext3">
    <w:name w:val="Body text (3)_"/>
    <w:basedOn w:val="a0"/>
    <w:link w:val="Bodytext30"/>
    <w:rsid w:val="007E2350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350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b/>
      <w:bCs/>
    </w:rPr>
  </w:style>
  <w:style w:type="character" w:customStyle="1" w:styleId="Heading1">
    <w:name w:val="Heading #1_"/>
    <w:basedOn w:val="a0"/>
    <w:link w:val="Heading10"/>
    <w:rsid w:val="007E2350"/>
    <w:rPr>
      <w:rFonts w:ascii="Calibri" w:eastAsia="Calibri" w:hAnsi="Calibri" w:cs="Calibri"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rsid w:val="007E2350"/>
    <w:pPr>
      <w:widowControl w:val="0"/>
      <w:shd w:val="clear" w:color="auto" w:fill="FFFFFF"/>
      <w:spacing w:before="420" w:after="240" w:line="0" w:lineRule="atLeast"/>
      <w:outlineLvl w:val="0"/>
    </w:pPr>
    <w:rPr>
      <w:rFonts w:ascii="Calibri" w:eastAsia="Calibri" w:hAnsi="Calibri" w:cs="Calibri"/>
      <w:sz w:val="34"/>
      <w:szCs w:val="34"/>
    </w:rPr>
  </w:style>
  <w:style w:type="character" w:customStyle="1" w:styleId="Heading185ptNotBold">
    <w:name w:val="Heading #1 + 8.5 pt;Not Bold"/>
    <w:basedOn w:val="Heading1"/>
    <w:rsid w:val="007E2350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30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B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95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91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D5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2021-04-14T16:46:00Z</cp:lastPrinted>
  <dcterms:created xsi:type="dcterms:W3CDTF">2021-04-14T08:34:00Z</dcterms:created>
  <dcterms:modified xsi:type="dcterms:W3CDTF">2021-04-14T16:48:00Z</dcterms:modified>
</cp:coreProperties>
</file>