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85" w:rsidRDefault="005C6385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BD2" w:rsidRDefault="000B0BD2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BD2" w:rsidRDefault="000B0BD2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BD2" w:rsidRDefault="000B0BD2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BD2" w:rsidRDefault="000B0BD2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78A" w:rsidRDefault="00EA178A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BD2" w:rsidRDefault="000B0BD2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BD2" w:rsidRDefault="000B0BD2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78A" w:rsidRDefault="00EA178A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78A" w:rsidRDefault="00EA178A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85" w:rsidRDefault="005C6385" w:rsidP="000B0BD2">
      <w:pPr>
        <w:tabs>
          <w:tab w:val="left" w:pos="3686"/>
        </w:tabs>
        <w:spacing w:after="0" w:line="240" w:lineRule="auto"/>
        <w:ind w:right="5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385" w:rsidRPr="00EA178A" w:rsidRDefault="005C6385" w:rsidP="00EA178A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  <w:lang w:val="uk-UA"/>
        </w:rPr>
      </w:pPr>
      <w:r w:rsidRPr="00EA178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A178A">
        <w:rPr>
          <w:rFonts w:ascii="Times New Roman" w:hAnsi="Times New Roman" w:cs="Times New Roman"/>
          <w:sz w:val="28"/>
          <w:szCs w:val="28"/>
          <w:lang w:val="uk-UA"/>
        </w:rPr>
        <w:t>о внесення змін та доповнень до </w:t>
      </w:r>
      <w:r w:rsidRPr="00EA178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323CAA" w:rsidRPr="00EA178A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EA178A">
        <w:rPr>
          <w:rFonts w:ascii="Times New Roman" w:hAnsi="Times New Roman" w:cs="Times New Roman"/>
          <w:sz w:val="28"/>
          <w:szCs w:val="28"/>
          <w:lang w:val="uk-UA"/>
        </w:rPr>
        <w:t xml:space="preserve">дділ </w:t>
      </w:r>
      <w:r w:rsidR="00323CAA" w:rsidRPr="00EA178A">
        <w:rPr>
          <w:rFonts w:ascii="Times New Roman" w:hAnsi="Times New Roman" w:cs="Times New Roman"/>
          <w:sz w:val="28"/>
          <w:szCs w:val="28"/>
          <w:lang w:val="uk-UA"/>
        </w:rPr>
        <w:t>ОКМС</w:t>
      </w:r>
      <w:r w:rsidRPr="00EA178A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</w:p>
    <w:p w:rsidR="005C6385" w:rsidRDefault="005C6385" w:rsidP="000B0BD2">
      <w:pPr>
        <w:tabs>
          <w:tab w:val="left" w:pos="368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B0BD2" w:rsidRDefault="005C6385" w:rsidP="00EA178A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начальника відділу освіти, культури, молоді та спорту Авангардівської селищної ради (далі по тексту - Відділ) </w:t>
      </w:r>
      <w:r w:rsidR="00EE527E">
        <w:rPr>
          <w:rFonts w:ascii="Times New Roman" w:hAnsi="Times New Roman" w:cs="Times New Roman"/>
          <w:sz w:val="28"/>
          <w:szCs w:val="28"/>
          <w:lang w:val="uk-UA"/>
        </w:rPr>
        <w:t xml:space="preserve">від 18.06.2021 № 350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необхідність внесення змін до Положення та затвердження його у новій редакції</w:t>
      </w:r>
      <w:r w:rsidR="00DB1C8C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наданням фінансової автономії закладам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 рекомендації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 селищної ради з питань бюджету та фінансів, соціально-економічного розвитку, промисловості, підприємництва та регуляторної політики, керуючись законами України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місцеве самоврядування в Україні», «Про освіту», «Про </w:t>
      </w:r>
      <w:r w:rsidR="00C961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загальну середню освіту»,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4A020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0BD2" w:rsidRDefault="000B0BD2" w:rsidP="000B0BD2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292" w:rsidRDefault="000B0BD2" w:rsidP="000B0BD2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5C6385" w:rsidRPr="000B0BD2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4A0200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 зміни, </w:t>
      </w:r>
      <w:r w:rsidR="00971EFE" w:rsidRPr="000B0BD2">
        <w:rPr>
          <w:rFonts w:ascii="Times New Roman" w:hAnsi="Times New Roman" w:cs="Times New Roman"/>
          <w:sz w:val="28"/>
          <w:szCs w:val="28"/>
          <w:lang w:val="uk-UA"/>
        </w:rPr>
        <w:t>доповнення до Положення про В</w:t>
      </w:r>
      <w:r w:rsidR="005C6385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ідділ освіти, культури, молоді та спорту </w:t>
      </w:r>
      <w:proofErr w:type="spellStart"/>
      <w:r w:rsidR="005C6385" w:rsidRPr="000B0BD2"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 w:rsidR="005C6385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ради </w:t>
      </w:r>
      <w:proofErr w:type="spellStart"/>
      <w:r w:rsidR="005C6385" w:rsidRPr="000B0BD2">
        <w:rPr>
          <w:rFonts w:ascii="Times New Roman" w:hAnsi="Times New Roman" w:cs="Times New Roman"/>
          <w:sz w:val="28"/>
          <w:szCs w:val="28"/>
          <w:lang w:val="uk-UA"/>
        </w:rPr>
        <w:t>Овідіопол</w:t>
      </w:r>
      <w:r w:rsidR="00D44AB1" w:rsidRPr="000B0BD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A0200" w:rsidRPr="000B0BD2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4A0200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та з</w:t>
      </w:r>
      <w:r w:rsidR="003E4292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Положення про </w:t>
      </w:r>
      <w:r w:rsidR="00971EFE" w:rsidRPr="000B0BD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4292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ідділ освіти, культури, молоді та спорту Авангардівської селищної ради </w:t>
      </w:r>
      <w:proofErr w:type="spellStart"/>
      <w:r w:rsidR="003E4292" w:rsidRPr="000B0BD2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3E4292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у новій редакції</w:t>
      </w:r>
      <w:r w:rsidR="00D44AB1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змін та доповнень</w:t>
      </w:r>
      <w:r w:rsidR="003E4292" w:rsidRPr="000B0BD2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D44AB1" w:rsidRPr="000B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BD2" w:rsidRPr="000B0BD2" w:rsidRDefault="000B0BD2" w:rsidP="000B0BD2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8D" w:rsidRPr="005C6385" w:rsidRDefault="004A0200" w:rsidP="000B0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42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B7B0A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начальника </w:t>
      </w:r>
      <w:r w:rsidR="00323CAA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9B7B0A">
        <w:rPr>
          <w:rFonts w:ascii="Times New Roman" w:hAnsi="Times New Roman" w:cs="Times New Roman"/>
          <w:sz w:val="28"/>
          <w:szCs w:val="28"/>
          <w:lang w:val="uk-UA"/>
        </w:rPr>
        <w:t xml:space="preserve">дділу освіти, культури, молоді та спорту Авангардівської селищної ради </w:t>
      </w:r>
      <w:r w:rsidR="00DC503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C5035">
        <w:rPr>
          <w:rFonts w:ascii="Times New Roman" w:hAnsi="Times New Roman" w:cs="Times New Roman"/>
          <w:sz w:val="28"/>
          <w:szCs w:val="28"/>
          <w:lang w:val="uk-UA"/>
        </w:rPr>
        <w:t>Солотинська</w:t>
      </w:r>
      <w:proofErr w:type="spellEnd"/>
      <w:r w:rsidR="00DC503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рина Вікторівна</w:t>
      </w:r>
      <w:r w:rsidR="00DC503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B7B0A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державну реєстрацію змін до Положення про відділ освіти, культури, молоді та спорту Авангардівської селищної ради </w:t>
      </w:r>
      <w:proofErr w:type="spellStart"/>
      <w:r w:rsidR="009B7B0A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="009B7B0A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області. </w:t>
      </w:r>
    </w:p>
    <w:p w:rsidR="000B0BD2" w:rsidRDefault="000B0BD2" w:rsidP="000B0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8D" w:rsidRDefault="004A0200" w:rsidP="000B0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7B0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 w:rsidR="009B7B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9B7B0A">
        <w:rPr>
          <w:rFonts w:ascii="Times New Roman" w:hAnsi="Times New Roman" w:cs="Times New Roman"/>
          <w:sz w:val="28"/>
          <w:szCs w:val="28"/>
          <w:lang w:val="uk-UA"/>
        </w:rPr>
        <w:t>комісію селищної ради з питань бюджету та фінансів, соціально-економічного розвитку, промисловості, підприємництва та регуляторної політики.</w:t>
      </w:r>
    </w:p>
    <w:p w:rsidR="00EA178A" w:rsidRDefault="00EA178A" w:rsidP="00EA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78A" w:rsidRDefault="00EA178A" w:rsidP="00EA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78A" w:rsidRDefault="00EA178A" w:rsidP="00EA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E8D" w:rsidRDefault="009B7B0A" w:rsidP="00EA1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</w:t>
      </w:r>
      <w:r w:rsidR="000B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17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0B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D44A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Сергій</w:t>
      </w:r>
      <w:r w:rsidR="000B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ХРУСТОВСЬКИЙ</w:t>
      </w:r>
    </w:p>
    <w:p w:rsidR="00270E8D" w:rsidRDefault="00270E8D" w:rsidP="000B0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78A" w:rsidRDefault="00EA178A" w:rsidP="000B0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78A" w:rsidRPr="00EA178A" w:rsidRDefault="00EA178A" w:rsidP="00EA1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A178A">
        <w:rPr>
          <w:rFonts w:ascii="Times New Roman" w:hAnsi="Times New Roman" w:cs="Times New Roman"/>
          <w:b/>
          <w:sz w:val="28"/>
          <w:szCs w:val="28"/>
          <w:lang w:val="uk-UA"/>
        </w:rPr>
        <w:t>№ 60</w:t>
      </w:r>
      <w:r w:rsidRPr="00EA178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A178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A178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C6385" w:rsidRDefault="00EA178A" w:rsidP="00EA1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78A">
        <w:rPr>
          <w:rFonts w:ascii="Times New Roman" w:hAnsi="Times New Roman" w:cs="Times New Roman"/>
          <w:b/>
          <w:sz w:val="28"/>
          <w:szCs w:val="28"/>
          <w:lang w:val="uk-UA"/>
        </w:rPr>
        <w:t>від 24.06.2021</w:t>
      </w:r>
      <w:bookmarkEnd w:id="0"/>
    </w:p>
    <w:sectPr w:rsidR="005C6385" w:rsidSect="00EA178A">
      <w:pgSz w:w="11906" w:h="16838"/>
      <w:pgMar w:top="1134" w:right="851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644DA"/>
    <w:multiLevelType w:val="multilevel"/>
    <w:tmpl w:val="6660E8C0"/>
    <w:lvl w:ilvl="0">
      <w:start w:val="6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5D5B46C2"/>
    <w:multiLevelType w:val="multilevel"/>
    <w:tmpl w:val="A6CE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5D03B3"/>
    <w:multiLevelType w:val="multilevel"/>
    <w:tmpl w:val="DBC2226E"/>
    <w:lvl w:ilvl="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727" w:hanging="108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807" w:hanging="1440"/>
      </w:pPr>
    </w:lvl>
    <w:lvl w:ilvl="6">
      <w:start w:val="1"/>
      <w:numFmt w:val="decimal"/>
      <w:lvlText w:val="%1.%2.%3.%4.%5.%6.%7."/>
      <w:lvlJc w:val="left"/>
      <w:pPr>
        <w:ind w:left="4527" w:hanging="1800"/>
      </w:pPr>
    </w:lvl>
    <w:lvl w:ilvl="7">
      <w:start w:val="1"/>
      <w:numFmt w:val="decimal"/>
      <w:lvlText w:val="%1.%2.%3.%4.%5.%6.%7.%8."/>
      <w:lvlJc w:val="left"/>
      <w:pPr>
        <w:ind w:left="4887" w:hanging="1800"/>
      </w:pPr>
    </w:lvl>
    <w:lvl w:ilvl="8">
      <w:start w:val="1"/>
      <w:numFmt w:val="decimal"/>
      <w:lvlText w:val="%1.%2.%3.%4.%5.%6.%7.%8.%9."/>
      <w:lvlJc w:val="left"/>
      <w:pPr>
        <w:ind w:left="5607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D"/>
    <w:rsid w:val="000B0BD2"/>
    <w:rsid w:val="00270E8D"/>
    <w:rsid w:val="002A0452"/>
    <w:rsid w:val="00323CAA"/>
    <w:rsid w:val="003D3BBB"/>
    <w:rsid w:val="003E4292"/>
    <w:rsid w:val="00422987"/>
    <w:rsid w:val="00463A4F"/>
    <w:rsid w:val="004A0200"/>
    <w:rsid w:val="005C6385"/>
    <w:rsid w:val="007529CF"/>
    <w:rsid w:val="008E7467"/>
    <w:rsid w:val="00971EFE"/>
    <w:rsid w:val="009B7B0A"/>
    <w:rsid w:val="00C74E5F"/>
    <w:rsid w:val="00C96141"/>
    <w:rsid w:val="00C97C8A"/>
    <w:rsid w:val="00D44AB1"/>
    <w:rsid w:val="00D61D4E"/>
    <w:rsid w:val="00DB1C8C"/>
    <w:rsid w:val="00DC5035"/>
    <w:rsid w:val="00EA178A"/>
    <w:rsid w:val="00E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C3C8-70F7-4E07-BE10-FC422119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54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9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95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335CF"/>
    <w:pPr>
      <w:ind w:left="720"/>
      <w:contextualSpacing/>
    </w:pPr>
  </w:style>
  <w:style w:type="paragraph" w:styleId="ab">
    <w:name w:val="No Spacing"/>
    <w:uiPriority w:val="1"/>
    <w:qFormat/>
    <w:rsid w:val="005C1587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2377-3907-4F66-909E-C41FC4CE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2021-06-24T11:51:00Z</cp:lastPrinted>
  <dcterms:created xsi:type="dcterms:W3CDTF">2021-06-23T06:49:00Z</dcterms:created>
  <dcterms:modified xsi:type="dcterms:W3CDTF">2021-06-24T11:51:00Z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