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961AB9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</w:p>
    <w:p w:rsidR="003C54B2" w:rsidRDefault="003C54B2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Pr="00EA0A38" w:rsidRDefault="00CF419C" w:rsidP="00EA0A38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r w:rsidR="002A55D0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Відділу ОКМС </w:t>
      </w:r>
      <w:r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на баланс </w:t>
      </w:r>
      <w:r w:rsidR="00493AD7">
        <w:rPr>
          <w:rFonts w:ascii="Times New Roman" w:hAnsi="Times New Roman" w:cs="Times New Roman"/>
          <w:sz w:val="28"/>
          <w:szCs w:val="28"/>
          <w:lang w:val="uk-UA"/>
        </w:rPr>
        <w:t>Хлібодарського ЗЗСО І-ІІІ ступенів Авангардівської селищної ради</w:t>
      </w:r>
      <w:r w:rsidR="002A55D0" w:rsidRPr="00EA0A38">
        <w:rPr>
          <w:rFonts w:ascii="Times New Roman" w:hAnsi="Times New Roman" w:cs="Times New Roman"/>
          <w:sz w:val="28"/>
          <w:szCs w:val="28"/>
          <w:lang w:val="uk-UA"/>
        </w:rPr>
        <w:t xml:space="preserve"> майна та закріплення його на праві оперативного управління</w:t>
      </w:r>
    </w:p>
    <w:p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F86620" w:rsidRDefault="00CF419C" w:rsidP="00CF41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>ористання майна, що перебуває у користуванн</w:t>
      </w:r>
      <w:r w:rsidR="00493A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AD7">
        <w:rPr>
          <w:rFonts w:ascii="Times New Roman" w:hAnsi="Times New Roman" w:cs="Times New Roman"/>
          <w:sz w:val="28"/>
          <w:szCs w:val="28"/>
          <w:lang w:val="uk-UA"/>
        </w:rPr>
        <w:t>Хлібодарського ЗЗСО І-ІІІ ступенів Авангардівської селищної ради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надання фінансової автономії закладу та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 w:rsidR="00EA0A38">
        <w:rPr>
          <w:rFonts w:ascii="Times New Roman" w:hAnsi="Times New Roman" w:cs="Times New Roman"/>
          <w:sz w:val="28"/>
          <w:szCs w:val="28"/>
          <w:lang w:val="uk-UA"/>
        </w:rPr>
        <w:t>18.06.2021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873B6" w:rsidRPr="003873B6">
        <w:rPr>
          <w:rFonts w:ascii="Times New Roman" w:hAnsi="Times New Roman" w:cs="Times New Roman"/>
          <w:sz w:val="28"/>
          <w:szCs w:val="28"/>
          <w:lang w:val="uk-UA"/>
        </w:rPr>
        <w:t>365</w:t>
      </w:r>
      <w:r w:rsidRPr="003873B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>ст. 59 Закону України «Про повну загальну середню освіту», ст. 80 Закону України «Про освіту», ст.</w:t>
      </w:r>
      <w:r w:rsidR="00387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 xml:space="preserve">ст. 32, 60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52B9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D52B95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19C" w:rsidRDefault="00CF419C" w:rsidP="00493AD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493AD7">
        <w:rPr>
          <w:rFonts w:ascii="Times New Roman" w:hAnsi="Times New Roman" w:cs="Times New Roman"/>
          <w:sz w:val="28"/>
          <w:szCs w:val="28"/>
          <w:lang w:val="uk-UA"/>
        </w:rPr>
        <w:t>Хлібодарського закладу загальної середньої освіти І-ІІІ ступенів Авангардівської селищної ради</w:t>
      </w:r>
      <w:r w:rsidR="00493AD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="00493AD7" w:rsidRPr="00493AD7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закріпити на праві оперативного управління майно згідно Додатку 1.</w:t>
      </w:r>
    </w:p>
    <w:p w:rsidR="00493AD7" w:rsidRPr="003C54B2" w:rsidRDefault="00CF419C" w:rsidP="003C54B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баланс </w:t>
      </w:r>
      <w:r w:rsidR="00493AD7">
        <w:rPr>
          <w:rFonts w:ascii="Times New Roman" w:hAnsi="Times New Roman" w:cs="Times New Roman"/>
          <w:sz w:val="28"/>
          <w:szCs w:val="28"/>
          <w:lang w:val="uk-UA"/>
        </w:rPr>
        <w:t>Хлібодарського закладу загальної середньої освіти І-ІІІ ступенів Авангардівської селищної ради</w:t>
      </w:r>
      <w:r w:rsidR="00493AD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493AD7" w:rsidRPr="00493AD7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="00493AD7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93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AD7" w:rsidRPr="003873B6" w:rsidRDefault="00493AD7" w:rsidP="0049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3C54B2">
        <w:rPr>
          <w:rFonts w:ascii="Times New Roman" w:hAnsi="Times New Roman" w:cs="Times New Roman"/>
          <w:b/>
          <w:sz w:val="28"/>
          <w:szCs w:val="28"/>
          <w:lang w:val="uk-UA"/>
        </w:rPr>
        <w:t>609-</w:t>
      </w:r>
      <w:r w:rsidRPr="003873B6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:rsidR="00493AD7" w:rsidRPr="00493AD7" w:rsidRDefault="003C54B2" w:rsidP="0049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24.06.2021 </w:t>
      </w:r>
    </w:p>
    <w:p w:rsidR="00493AD7" w:rsidRPr="00446661" w:rsidRDefault="00493AD7" w:rsidP="00493A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446661" w:rsidRDefault="00493AD7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Спільній комісії здійснити передачу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 w:rsidR="00961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AB9" w:rsidRPr="00DB338D">
        <w:rPr>
          <w:rFonts w:ascii="Times New Roman" w:hAnsi="Times New Roman" w:cs="Times New Roman"/>
          <w:sz w:val="28"/>
          <w:szCs w:val="28"/>
          <w:lang w:val="uk-UA"/>
        </w:rPr>
        <w:t>у термін з 02.08.2021р. по 06.08.2021р</w:t>
      </w:r>
      <w:r w:rsidR="00CF419C" w:rsidRPr="00DB3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Default="00493AD7" w:rsidP="00493AD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Хлібодарського закладу загальної середньої освіти І-ІІІ ступенів Авангардівської селищної</w:t>
      </w:r>
      <w:r w:rsidR="003873B6">
        <w:rPr>
          <w:rFonts w:ascii="Times New Roman" w:hAnsi="Times New Roman" w:cs="Times New Roman"/>
          <w:sz w:val="28"/>
          <w:szCs w:val="28"/>
          <w:lang w:val="uk-UA"/>
        </w:rPr>
        <w:t xml:space="preserve"> (Ткач Оксана Володимирівна)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2A55D0">
        <w:rPr>
          <w:rFonts w:ascii="Times New Roman" w:hAnsi="Times New Roman" w:cs="Times New Roman"/>
          <w:sz w:val="28"/>
          <w:szCs w:val="28"/>
          <w:lang w:val="uk-UA"/>
        </w:rPr>
        <w:t>их змін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до бухгалтерського обліку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Default="00493AD7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54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F419C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3C54B2" w:rsidRDefault="00CF419C" w:rsidP="003C54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3C54B2" w:rsidRDefault="00CF419C" w:rsidP="003C54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3C54B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C54B2" w:rsidRPr="003873B6" w:rsidRDefault="003C54B2" w:rsidP="003C5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3B6">
        <w:rPr>
          <w:rFonts w:ascii="Times New Roman" w:hAnsi="Times New Roman" w:cs="Times New Roman"/>
          <w:b/>
          <w:sz w:val="28"/>
          <w:szCs w:val="28"/>
          <w:lang w:val="uk-UA"/>
        </w:rPr>
        <w:t>№ 609 - VIІІ</w:t>
      </w:r>
    </w:p>
    <w:p w:rsidR="003C54B2" w:rsidRPr="00232E8D" w:rsidRDefault="003C54B2" w:rsidP="003C5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24.06.2021 </w:t>
      </w: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AD7" w:rsidRDefault="00493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3C54B2" w:rsidRDefault="003C54B2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3C54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609-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від 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D52B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C54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2A5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493AD7">
        <w:rPr>
          <w:rFonts w:ascii="Times New Roman" w:hAnsi="Times New Roman" w:cs="Times New Roman"/>
          <w:sz w:val="28"/>
          <w:szCs w:val="28"/>
          <w:lang w:val="uk-UA"/>
        </w:rPr>
        <w:t>Хлібодарського закладу загальної середньої освіти І-ІІІ ступенів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AD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="00493AD7" w:rsidRPr="00493AD7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="00493AD7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93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закріп</w:t>
      </w:r>
      <w:r w:rsidR="00AE2DFE">
        <w:rPr>
          <w:rFonts w:ascii="Times New Roman" w:hAnsi="Times New Roman" w:cs="Times New Roman"/>
          <w:sz w:val="28"/>
          <w:szCs w:val="28"/>
          <w:lang w:val="uk-UA"/>
        </w:rPr>
        <w:t xml:space="preserve">люється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</w:t>
      </w:r>
      <w:r w:rsidR="00AE2D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2DFE" w:rsidRDefault="00AE2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B95" w:rsidRDefault="00D5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DFE" w:rsidRDefault="00814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8144E7" w:rsidRPr="00CF419C" w:rsidRDefault="008144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CF419C" w:rsidRDefault="008144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_________________________________________________________________________</w:t>
      </w:r>
      <w:bookmarkStart w:id="0" w:name="_GoBack"/>
      <w:bookmarkEnd w:id="0"/>
    </w:p>
    <w:p w:rsidR="00CF419C" w:rsidRDefault="008144E7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_________________________________________________________________________</w:t>
      </w: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C54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 w:rsidR="004A0F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CF419C" w:rsidRPr="00CF419C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CF419C" w:rsidRPr="00CF419C" w:rsidRDefault="00D52B95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3C54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609-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AE2D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CF419C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AE2D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C54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4B7606" w:rsidP="00CF4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на баланс закладу загально середньої освіти «Новодолинський ліцей» Авангардівської селищної ради</w:t>
      </w:r>
    </w:p>
    <w:p w:rsidR="00CF419C" w:rsidRPr="00E70C7D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1E3E50" w:rsidRDefault="00AE2DFE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 ОКМС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ради;</w:t>
      </w:r>
    </w:p>
    <w:p w:rsidR="00AE2DFE" w:rsidRPr="001E3E50" w:rsidRDefault="00AE2DFE" w:rsidP="00AE2DF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Пугач Віталіна Володимирівна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головний бухгалтер Відділу ОКМС 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ради;</w:t>
      </w:r>
    </w:p>
    <w:p w:rsidR="00CF419C" w:rsidRPr="00DB338D" w:rsidRDefault="00961AB9" w:rsidP="007F23D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3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Ткач Оксана Володимирівна  -  директор ЗЗСО «Хлібодарський ліцей»</w:t>
      </w:r>
      <w:r w:rsidR="00CF419C" w:rsidRPr="00DB3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419C" w:rsidRPr="001E3E50" w:rsidRDefault="00F074F1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Єкимова Інна Олександрівна – заступник директора з навчально-виховної  роботи ЗЗСО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Хлібодарський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ліцей», член комісії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F419C" w:rsidRDefault="00F074F1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Похилюк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Інна Іванівна – заступник директора з навчально-виховної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роьоти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ЗЗСО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Хлібодарський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ліцей», член комісії.</w:t>
      </w: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F419C" w:rsidRPr="00E70C7D" w:rsidRDefault="003C54B2" w:rsidP="00CF41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:rsidR="00CF419C" w:rsidRPr="006E1418" w:rsidRDefault="00CF419C" w:rsidP="00CF419C">
      <w:pPr>
        <w:rPr>
          <w:lang w:val="uk-UA"/>
        </w:rPr>
      </w:pPr>
    </w:p>
    <w:p w:rsidR="008409F0" w:rsidRDefault="008144E7"/>
    <w:sectPr w:rsidR="008409F0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111FE4"/>
    <w:rsid w:val="00171500"/>
    <w:rsid w:val="00253C26"/>
    <w:rsid w:val="002A55D0"/>
    <w:rsid w:val="003873B6"/>
    <w:rsid w:val="003C0B2B"/>
    <w:rsid w:val="003C54B2"/>
    <w:rsid w:val="003E3344"/>
    <w:rsid w:val="00493AD7"/>
    <w:rsid w:val="004A0F55"/>
    <w:rsid w:val="004B7606"/>
    <w:rsid w:val="0076122E"/>
    <w:rsid w:val="00765A9F"/>
    <w:rsid w:val="008144E7"/>
    <w:rsid w:val="00961AB9"/>
    <w:rsid w:val="009A5D32"/>
    <w:rsid w:val="00A961CB"/>
    <w:rsid w:val="00AE2DFE"/>
    <w:rsid w:val="00BE015C"/>
    <w:rsid w:val="00CF419C"/>
    <w:rsid w:val="00D52B95"/>
    <w:rsid w:val="00DB338D"/>
    <w:rsid w:val="00EA0A38"/>
    <w:rsid w:val="00F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3A46-0D65-48ED-98B4-399E02C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55D0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2021-04-05T07:29:00Z</cp:lastPrinted>
  <dcterms:created xsi:type="dcterms:W3CDTF">2021-07-19T09:30:00Z</dcterms:created>
  <dcterms:modified xsi:type="dcterms:W3CDTF">2021-07-26T13:02:00Z</dcterms:modified>
</cp:coreProperties>
</file>