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3FDC" w:rsidRPr="00BB271F" w:rsidRDefault="00753FD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</w:tblGrid>
      <w:tr w:rsidR="00893E04" w:rsidRPr="00EC0D12" w:rsidTr="001E6C22">
        <w:trPr>
          <w:trHeight w:val="576"/>
        </w:trPr>
        <w:tc>
          <w:tcPr>
            <w:tcW w:w="4184" w:type="dxa"/>
          </w:tcPr>
          <w:p w:rsidR="00E06C50" w:rsidRDefault="00C9556D" w:rsidP="00E0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продаж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ділянки</w:t>
            </w:r>
            <w:proofErr w:type="spellEnd"/>
          </w:p>
          <w:p w:rsidR="00893E04" w:rsidRPr="004B53E9" w:rsidRDefault="001711FF" w:rsidP="00B1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ПП «АНГАРА КАМПАНІ»</w:t>
            </w:r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E06C50" w:rsidRPr="001E6C22" w:rsidRDefault="00E06C50" w:rsidP="00E0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пунктом 34 частини 1 статті 26 Закону України «Про місцеве самоврядування в Україні», статтями 12,126,127,128 Земельного кодексу України, розглянувши «Звіт про експертну грошову оцінку земельної ділянки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ПРИВАТНОГО ПІДПРИЄМСТВА «АНГАРА КАМПАНІ» для іншої житлової забудови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розташованої за адресою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: Одеська область, 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Біляївський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район,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мт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Хлібодарське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вул. 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Чорноморська</w:t>
      </w:r>
      <w:r w:rsidR="00B1791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», розробником якого було ТОВ «</w:t>
      </w:r>
      <w:r w:rsidR="001711F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ПЕРСПЕКТИВА ЕКСПЕРТ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 (</w:t>
      </w:r>
      <w:r w:rsidR="00333E4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ліцензія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№</w:t>
      </w:r>
      <w:r w:rsidR="00333E4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АЕ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333E4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№191182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), враховуючи рекомендації Постійної комісії </w:t>
      </w:r>
      <w:r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Авангардівська селищна рада </w:t>
      </w:r>
      <w:r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333E49" w:rsidRPr="00333E4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Звіт про експертну грошову оцінку земельної ділянки ПРИВАТНОГО ПІДПРИЄМСТВА «АНГАРА КАМПАНІ» для іншої житлової забудови, розташованої за адресою: Одеська область, Біляївський район,                смт Хлібодарське, вул. Чорноморська, 11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вартість земельної ділянки (без урахування ПДВ) у розмірі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2 134 617,27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грн.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 xml:space="preserve">два мільйони </w:t>
      </w:r>
      <w:r w:rsidR="00056BC7">
        <w:rPr>
          <w:rFonts w:ascii="Times New Roman" w:hAnsi="Times New Roman" w:cs="Times New Roman"/>
          <w:sz w:val="27"/>
          <w:szCs w:val="27"/>
          <w:lang w:val="uk-UA"/>
        </w:rPr>
        <w:t xml:space="preserve">сто 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тридцять чотири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шіст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 xml:space="preserve">сот 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сімнадцять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грив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7005EF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коп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 на підставі звіту про експертну грошову оцінку земельної ділянки, </w:t>
      </w:r>
      <w:r w:rsidR="002376E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розробленого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ТОВ «ПЕРСПЕКТИВА ЕКСПЕРТ»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104C6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E6C22" w:rsidRDefault="00420E0E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Продати 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 xml:space="preserve">ПП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«АНГАРА КАМПАНІ»</w:t>
      </w:r>
      <w:r w:rsidR="004723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земельну ділянку загальною площею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0,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453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га (кадастровий номер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512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1056800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:02:001: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1080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), раніше надану в оренду строком на </w:t>
      </w:r>
      <w:r w:rsidR="00333E49">
        <w:rPr>
          <w:rFonts w:ascii="Times New Roman" w:hAnsi="Times New Roman" w:cs="Times New Roman"/>
          <w:sz w:val="27"/>
          <w:szCs w:val="27"/>
          <w:lang w:val="uk-UA"/>
        </w:rPr>
        <w:t>49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років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для іншої житлової забудови, вид використання: під будівництво 5-ти, 7-ми, 10-ти поверхових жилих будинків, магазину та паркінгу</w:t>
      </w:r>
      <w:r w:rsidR="00D43F7B" w:rsidRPr="00D43F7B">
        <w:rPr>
          <w:rFonts w:ascii="Times New Roman" w:hAnsi="Times New Roman" w:cs="Times New Roman"/>
          <w:sz w:val="27"/>
          <w:szCs w:val="27"/>
          <w:lang w:val="uk-UA"/>
        </w:rPr>
        <w:t xml:space="preserve">, розташованої за адресою: Одеська область, </w:t>
      </w:r>
      <w:proofErr w:type="spellStart"/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Біляївський</w:t>
      </w:r>
      <w:proofErr w:type="spellEnd"/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 xml:space="preserve"> район,  смт </w:t>
      </w:r>
      <w:proofErr w:type="spellStart"/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Хлібодарське</w:t>
      </w:r>
      <w:proofErr w:type="spellEnd"/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, вул. Чорноморська, 11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73A34" w:rsidRPr="00B73A34" w:rsidRDefault="00B73A34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E6C22" w:rsidRDefault="00EC0D12" w:rsidP="005F1FDE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3. Зарахувати авансовий внесок, який сплачений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ПП «АНГАРА КАМПАНІ»</w:t>
      </w:r>
      <w:r w:rsidR="00B842EC" w:rsidRPr="00B842E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договору про оплату авансового внеску від 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червня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20</w:t>
      </w:r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, що складає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1FDE" w:rsidRPr="005F1FDE">
        <w:rPr>
          <w:rFonts w:ascii="Times New Roman" w:hAnsi="Times New Roman" w:cs="Times New Roman"/>
          <w:sz w:val="27"/>
          <w:szCs w:val="27"/>
          <w:lang w:val="uk-UA"/>
        </w:rPr>
        <w:t>280 214,00 грн. (двісті вісімдесят тисяч двісті чотирнадцять гривень 00 коп.)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, в рахунок оплати ціни земельної ділянки.</w:t>
      </w:r>
    </w:p>
    <w:p w:rsidR="00857931" w:rsidRPr="00E11FF8" w:rsidRDefault="00857931" w:rsidP="00E11FF8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F1FDE" w:rsidRDefault="00EC0D12" w:rsidP="0085793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>4. Доручити Авангардівськ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селищно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му голові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E6C22">
        <w:rPr>
          <w:rFonts w:ascii="Times New Roman" w:hAnsi="Times New Roman" w:cs="Times New Roman"/>
          <w:sz w:val="27"/>
          <w:szCs w:val="27"/>
          <w:lang w:val="uk-UA"/>
        </w:rPr>
        <w:t>Хрустовському</w:t>
      </w:r>
      <w:proofErr w:type="spellEnd"/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С.Г. укласти та підписати договір купівлі-продажу земельної ділянки за ціною та на умовах, визначених цим рішенням, а також подавати та підписувати будь-які 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</w:p>
    <w:p w:rsidR="00753FDC" w:rsidRDefault="00753FDC" w:rsidP="005F1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1FDE" w:rsidRPr="00675023" w:rsidRDefault="005F1FDE" w:rsidP="005F1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5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F1FDE" w:rsidRPr="00B73A34" w:rsidRDefault="005F1FDE" w:rsidP="005F1F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EC0D12" w:rsidRPr="001E6C22" w:rsidRDefault="00EC0D12" w:rsidP="005F1FDE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lastRenderedPageBreak/>
        <w:t>заяви, повідомлення, акти, графіки тощо, пов’язані з укладенням договору купівлі-продажу земельної ділянки.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5. Відповідно до абзацу 3 частини 1 статті 31 Закону України «Про оренду землі» дія договору оренди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землі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, укладеного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квітня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202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ПП «АНГАРА КАМПАНІ»</w:t>
      </w:r>
      <w:r w:rsidR="009C21C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право оренди земельної ділянки зареєстроване в Державному реєстрі речових прав на нерухоме майно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22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2A5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(номер запису про інше речове право: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41771971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, реєстраційний номер об’єкта нерухомого майна: </w:t>
      </w:r>
      <w:r w:rsidR="005F1FDE">
        <w:rPr>
          <w:rFonts w:ascii="Times New Roman" w:hAnsi="Times New Roman" w:cs="Times New Roman"/>
          <w:sz w:val="27"/>
          <w:szCs w:val="27"/>
          <w:lang w:val="uk-UA"/>
        </w:rPr>
        <w:t>2189766251210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, припиняється з моменту державної реєстрації права власності на земельну ділянку, заз</w:t>
      </w:r>
      <w:r w:rsidR="005E3AFD" w:rsidRPr="001E6C22">
        <w:rPr>
          <w:rFonts w:ascii="Times New Roman" w:hAnsi="Times New Roman" w:cs="Times New Roman"/>
          <w:sz w:val="27"/>
          <w:szCs w:val="27"/>
          <w:lang w:val="uk-UA"/>
        </w:rPr>
        <w:t>начену у пункті 2 цього рішення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ПП «АНГАРА КАМПАНІ»</w:t>
      </w:r>
    </w:p>
    <w:p w:rsidR="009D6053" w:rsidRPr="008715B6" w:rsidRDefault="009D6053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00BAA" w:rsidRPr="00857931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Остаточна вартість земельної ділянки в сумі </w:t>
      </w:r>
      <w:r w:rsidR="00A35981">
        <w:rPr>
          <w:rFonts w:ascii="Times New Roman" w:hAnsi="Times New Roman" w:cs="Times New Roman"/>
          <w:sz w:val="27"/>
          <w:szCs w:val="27"/>
          <w:lang w:val="uk-UA"/>
        </w:rPr>
        <w:t>1 854 403,27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11FF8">
        <w:rPr>
          <w:rFonts w:ascii="Times New Roman" w:hAnsi="Times New Roman" w:cs="Times New Roman"/>
          <w:sz w:val="27"/>
          <w:szCs w:val="27"/>
          <w:lang w:val="uk-UA"/>
        </w:rPr>
        <w:t>грн</w:t>
      </w:r>
      <w:r w:rsidR="00E11FF8" w:rsidRPr="00E11F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A35981">
        <w:rPr>
          <w:rFonts w:ascii="Times New Roman" w:hAnsi="Times New Roman" w:cs="Times New Roman"/>
          <w:sz w:val="27"/>
          <w:szCs w:val="27"/>
          <w:lang w:val="uk-UA"/>
        </w:rPr>
        <w:t>один мільйон вісімсот п’ятдесят чотири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>тисяч</w:t>
      </w:r>
      <w:r w:rsidR="00A35981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35981">
        <w:rPr>
          <w:rFonts w:ascii="Times New Roman" w:hAnsi="Times New Roman" w:cs="Times New Roman"/>
          <w:sz w:val="27"/>
          <w:szCs w:val="27"/>
          <w:lang w:val="uk-UA"/>
        </w:rPr>
        <w:t>чотириста три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грив</w:t>
      </w:r>
      <w:r w:rsidR="00A35981">
        <w:rPr>
          <w:rFonts w:ascii="Times New Roman" w:hAnsi="Times New Roman" w:cs="Times New Roman"/>
          <w:sz w:val="27"/>
          <w:szCs w:val="27"/>
          <w:lang w:val="uk-UA"/>
        </w:rPr>
        <w:t>ні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35981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копійок) підлягає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сплаті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3E49" w:rsidRPr="00333E49">
        <w:rPr>
          <w:rFonts w:ascii="Times New Roman" w:hAnsi="Times New Roman" w:cs="Times New Roman"/>
          <w:sz w:val="27"/>
          <w:szCs w:val="27"/>
          <w:lang w:val="uk-UA"/>
        </w:rPr>
        <w:t>ПП «АНГАРА КАМПАНІ»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за реквізитами:</w:t>
      </w:r>
      <w:r w:rsidR="00B73A34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код області: 15;  населений пункт: Авангардівська селищна ТГ; отримувач: ГУК в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Од.обл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отг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смт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Аванг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./33010100;  код отримувача (ЄДРПОУ): 37607526;  банк отримувача: Казначейство України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ел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адм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одат</w:t>
      </w:r>
      <w:proofErr w:type="spellEnd"/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.);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номер рахунку (IBAN): UA468999980314101941000015598; код класифікації доходів бюджету: 33010100;  найменування коду класифікації доходів бюджету: Кошти від продажу земельних ділянок несільськогосподарського призначення, що перебувають у державній або комунальній власності;  наявність відомчої ознаки: "00" Без деталізації за відомчою ознакою.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75248" w:rsidRDefault="00575248" w:rsidP="008715B6">
      <w:pPr>
        <w:ind w:firstLine="567"/>
        <w:jc w:val="center"/>
        <w:rPr>
          <w:lang w:val="uk-UA"/>
        </w:rPr>
      </w:pPr>
    </w:p>
    <w:p w:rsidR="00472342" w:rsidRPr="00675023" w:rsidRDefault="00472342" w:rsidP="00472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5E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72342" w:rsidRPr="00B73A34" w:rsidRDefault="00472342" w:rsidP="004723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75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75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1534F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534F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528"/>
    <w:rsid w:val="0002694D"/>
    <w:rsid w:val="0003366E"/>
    <w:rsid w:val="00036029"/>
    <w:rsid w:val="00053670"/>
    <w:rsid w:val="00056BC7"/>
    <w:rsid w:val="00091176"/>
    <w:rsid w:val="000A2F05"/>
    <w:rsid w:val="000A5CEC"/>
    <w:rsid w:val="000C1360"/>
    <w:rsid w:val="001534F2"/>
    <w:rsid w:val="001711FF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C1855"/>
    <w:rsid w:val="002E7CA3"/>
    <w:rsid w:val="002F3103"/>
    <w:rsid w:val="002F79FB"/>
    <w:rsid w:val="00303803"/>
    <w:rsid w:val="00314708"/>
    <w:rsid w:val="00321D82"/>
    <w:rsid w:val="00333E49"/>
    <w:rsid w:val="00345F13"/>
    <w:rsid w:val="00370862"/>
    <w:rsid w:val="0038157D"/>
    <w:rsid w:val="003A3F01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72342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2F98"/>
    <w:rsid w:val="005734BD"/>
    <w:rsid w:val="00574C22"/>
    <w:rsid w:val="00575248"/>
    <w:rsid w:val="005765C3"/>
    <w:rsid w:val="005C7B12"/>
    <w:rsid w:val="005D4CE7"/>
    <w:rsid w:val="005E3AFD"/>
    <w:rsid w:val="005F1FDE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005EF"/>
    <w:rsid w:val="00753FDC"/>
    <w:rsid w:val="0079053D"/>
    <w:rsid w:val="00796DF0"/>
    <w:rsid w:val="007B12A5"/>
    <w:rsid w:val="007B61F5"/>
    <w:rsid w:val="007C62F2"/>
    <w:rsid w:val="007E3DBA"/>
    <w:rsid w:val="007E78D3"/>
    <w:rsid w:val="007F58AB"/>
    <w:rsid w:val="00806832"/>
    <w:rsid w:val="00815D2C"/>
    <w:rsid w:val="008333B7"/>
    <w:rsid w:val="00837C91"/>
    <w:rsid w:val="008476E5"/>
    <w:rsid w:val="00851C6F"/>
    <w:rsid w:val="00857931"/>
    <w:rsid w:val="008715B6"/>
    <w:rsid w:val="00874AD2"/>
    <w:rsid w:val="0088376A"/>
    <w:rsid w:val="00884CBF"/>
    <w:rsid w:val="00893E04"/>
    <w:rsid w:val="008B3DF3"/>
    <w:rsid w:val="008F2D1A"/>
    <w:rsid w:val="009165C0"/>
    <w:rsid w:val="00942C1A"/>
    <w:rsid w:val="009471CE"/>
    <w:rsid w:val="009624F4"/>
    <w:rsid w:val="00965022"/>
    <w:rsid w:val="0097164A"/>
    <w:rsid w:val="00977C42"/>
    <w:rsid w:val="00995E84"/>
    <w:rsid w:val="009B1F40"/>
    <w:rsid w:val="009C21CA"/>
    <w:rsid w:val="009C7EE6"/>
    <w:rsid w:val="009D6053"/>
    <w:rsid w:val="009D7C24"/>
    <w:rsid w:val="009F2C59"/>
    <w:rsid w:val="00A104C6"/>
    <w:rsid w:val="00A20963"/>
    <w:rsid w:val="00A35981"/>
    <w:rsid w:val="00A36D2B"/>
    <w:rsid w:val="00A50A86"/>
    <w:rsid w:val="00A547C5"/>
    <w:rsid w:val="00A602D6"/>
    <w:rsid w:val="00A76CE1"/>
    <w:rsid w:val="00A773E4"/>
    <w:rsid w:val="00A85A68"/>
    <w:rsid w:val="00A85ABB"/>
    <w:rsid w:val="00AA3F67"/>
    <w:rsid w:val="00AB79F7"/>
    <w:rsid w:val="00AC4654"/>
    <w:rsid w:val="00AE5827"/>
    <w:rsid w:val="00B13520"/>
    <w:rsid w:val="00B17915"/>
    <w:rsid w:val="00B26193"/>
    <w:rsid w:val="00B32F1A"/>
    <w:rsid w:val="00B3373B"/>
    <w:rsid w:val="00B35E45"/>
    <w:rsid w:val="00B50FF6"/>
    <w:rsid w:val="00B73A34"/>
    <w:rsid w:val="00B842EC"/>
    <w:rsid w:val="00BB271F"/>
    <w:rsid w:val="00BC157D"/>
    <w:rsid w:val="00BC1FE8"/>
    <w:rsid w:val="00BC5ACD"/>
    <w:rsid w:val="00C14305"/>
    <w:rsid w:val="00C15304"/>
    <w:rsid w:val="00C51FF1"/>
    <w:rsid w:val="00C63AC5"/>
    <w:rsid w:val="00C67B3C"/>
    <w:rsid w:val="00C75A4D"/>
    <w:rsid w:val="00C90F08"/>
    <w:rsid w:val="00C9556D"/>
    <w:rsid w:val="00CA5A56"/>
    <w:rsid w:val="00CD597E"/>
    <w:rsid w:val="00CF1E79"/>
    <w:rsid w:val="00D00BAA"/>
    <w:rsid w:val="00D04E61"/>
    <w:rsid w:val="00D20E1C"/>
    <w:rsid w:val="00D36CDD"/>
    <w:rsid w:val="00D41E96"/>
    <w:rsid w:val="00D43F7B"/>
    <w:rsid w:val="00D74CAD"/>
    <w:rsid w:val="00D75EA9"/>
    <w:rsid w:val="00D81BA9"/>
    <w:rsid w:val="00E04658"/>
    <w:rsid w:val="00E06C50"/>
    <w:rsid w:val="00E11FF8"/>
    <w:rsid w:val="00E16CE4"/>
    <w:rsid w:val="00E34E24"/>
    <w:rsid w:val="00E40F91"/>
    <w:rsid w:val="00E7442F"/>
    <w:rsid w:val="00E7691A"/>
    <w:rsid w:val="00E9315C"/>
    <w:rsid w:val="00EA7B65"/>
    <w:rsid w:val="00EC0D12"/>
    <w:rsid w:val="00F27494"/>
    <w:rsid w:val="00F72E49"/>
    <w:rsid w:val="00F73DAA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947F-DA47-4A41-B1A8-E8EA6271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2021-04-26T12:56:00Z</cp:lastPrinted>
  <dcterms:created xsi:type="dcterms:W3CDTF">2021-08-09T14:01:00Z</dcterms:created>
  <dcterms:modified xsi:type="dcterms:W3CDTF">2021-08-30T12:36:00Z</dcterms:modified>
</cp:coreProperties>
</file>