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34" w:rsidRPr="001D3D7C" w:rsidRDefault="00EF3734" w:rsidP="00EF3734">
      <w:pPr>
        <w:jc w:val="center"/>
        <w:rPr>
          <w:sz w:val="32"/>
          <w:szCs w:val="24"/>
          <w:lang w:val="uk-UA"/>
        </w:rPr>
      </w:pPr>
      <w:bookmarkStart w:id="0" w:name="_GoBack"/>
      <w:r w:rsidRPr="001D3D7C">
        <w:rPr>
          <w:b/>
          <w:sz w:val="32"/>
          <w:szCs w:val="24"/>
          <w:lang w:val="uk-UA"/>
        </w:rPr>
        <w:t>Базові цінності ЄС</w:t>
      </w:r>
    </w:p>
    <w:bookmarkEnd w:id="0"/>
    <w:p w:rsidR="00EF3734" w:rsidRPr="00425492" w:rsidRDefault="009D07F4" w:rsidP="00C35BE3">
      <w:pPr>
        <w:jc w:val="center"/>
        <w:rPr>
          <w:b/>
          <w:sz w:val="28"/>
          <w:szCs w:val="24"/>
          <w:lang w:val="uk-UA"/>
        </w:rPr>
      </w:pPr>
      <w:r w:rsidRPr="00425492">
        <w:rPr>
          <w:b/>
          <w:sz w:val="28"/>
          <w:szCs w:val="24"/>
          <w:lang w:val="uk-UA"/>
        </w:rPr>
        <w:t>1</w:t>
      </w:r>
      <w:r w:rsidR="00EF3734" w:rsidRPr="00425492">
        <w:rPr>
          <w:b/>
          <w:sz w:val="28"/>
          <w:szCs w:val="24"/>
          <w:lang w:val="uk-UA"/>
        </w:rPr>
        <w:t xml:space="preserve">) </w:t>
      </w:r>
      <w:r w:rsidR="00F706C9" w:rsidRPr="00425492">
        <w:rPr>
          <w:b/>
          <w:sz w:val="28"/>
          <w:szCs w:val="24"/>
          <w:lang w:val="uk-UA"/>
        </w:rPr>
        <w:t>Повага до людської гідно</w:t>
      </w:r>
      <w:r w:rsidR="00440A8A" w:rsidRPr="00425492">
        <w:rPr>
          <w:b/>
          <w:sz w:val="28"/>
          <w:szCs w:val="24"/>
          <w:lang w:val="uk-UA"/>
        </w:rPr>
        <w:t>ст</w:t>
      </w:r>
      <w:r w:rsidR="00F706C9" w:rsidRPr="00425492">
        <w:rPr>
          <w:b/>
          <w:sz w:val="28"/>
          <w:szCs w:val="24"/>
          <w:lang w:val="uk-UA"/>
        </w:rPr>
        <w:t>і</w:t>
      </w:r>
    </w:p>
    <w:p w:rsidR="00941F22" w:rsidRPr="00941F22" w:rsidRDefault="00941F22" w:rsidP="00F93B5B">
      <w:pPr>
        <w:rPr>
          <w:b/>
          <w:sz w:val="24"/>
          <w:szCs w:val="24"/>
          <w:lang w:val="uk-UA"/>
        </w:rPr>
      </w:pPr>
      <w:r w:rsidRPr="00941F22">
        <w:rPr>
          <w:b/>
          <w:sz w:val="24"/>
          <w:szCs w:val="24"/>
          <w:lang w:val="uk-UA"/>
        </w:rPr>
        <w:t>Короткий виклад:</w:t>
      </w:r>
    </w:p>
    <w:p w:rsidR="005C0D18" w:rsidRDefault="005C0D18" w:rsidP="005C0D1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Повага до людської г</w:t>
      </w:r>
      <w:r w:rsidRPr="005C0D18">
        <w:rPr>
          <w:sz w:val="24"/>
          <w:szCs w:val="24"/>
          <w:lang w:val="uk-UA"/>
        </w:rPr>
        <w:t>ідн</w:t>
      </w:r>
      <w:r>
        <w:rPr>
          <w:sz w:val="24"/>
          <w:szCs w:val="24"/>
          <w:lang w:val="uk-UA"/>
        </w:rPr>
        <w:t>ості є</w:t>
      </w:r>
      <w:r w:rsidRPr="005C0D18">
        <w:rPr>
          <w:sz w:val="24"/>
          <w:szCs w:val="24"/>
          <w:lang w:val="uk-UA"/>
        </w:rPr>
        <w:t xml:space="preserve"> </w:t>
      </w:r>
      <w:r w:rsidRPr="00204500">
        <w:rPr>
          <w:sz w:val="24"/>
          <w:szCs w:val="24"/>
          <w:u w:val="single"/>
          <w:lang w:val="uk-UA"/>
        </w:rPr>
        <w:t>джерелом усіх прав та свобод людини</w:t>
      </w:r>
      <w:r w:rsidR="0020450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="00204500">
        <w:rPr>
          <w:sz w:val="24"/>
          <w:szCs w:val="24"/>
          <w:lang w:val="uk-UA"/>
        </w:rPr>
        <w:t>Ц</w:t>
      </w:r>
      <w:r>
        <w:rPr>
          <w:sz w:val="24"/>
          <w:szCs w:val="24"/>
          <w:lang w:val="uk-UA"/>
        </w:rPr>
        <w:t>е ключова цінність</w:t>
      </w:r>
      <w:r w:rsidR="00204500">
        <w:rPr>
          <w:sz w:val="24"/>
          <w:szCs w:val="24"/>
          <w:lang w:val="uk-UA"/>
        </w:rPr>
        <w:t xml:space="preserve"> Євросоюзу</w:t>
      </w:r>
      <w:r>
        <w:rPr>
          <w:sz w:val="24"/>
          <w:szCs w:val="24"/>
          <w:lang w:val="uk-UA"/>
        </w:rPr>
        <w:t>.</w:t>
      </w:r>
    </w:p>
    <w:p w:rsidR="005C0D18" w:rsidRDefault="007E2F17" w:rsidP="00F93B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Серед складових</w:t>
      </w:r>
      <w:r w:rsidR="005C0D18" w:rsidRPr="00D20940">
        <w:rPr>
          <w:sz w:val="24"/>
          <w:szCs w:val="24"/>
          <w:lang w:val="uk-UA"/>
        </w:rPr>
        <w:t xml:space="preserve"> </w:t>
      </w:r>
      <w:r w:rsidR="00204500">
        <w:rPr>
          <w:sz w:val="24"/>
          <w:szCs w:val="24"/>
          <w:lang w:val="uk-UA"/>
        </w:rPr>
        <w:t xml:space="preserve">даної цінності </w:t>
      </w:r>
      <w:r>
        <w:rPr>
          <w:sz w:val="24"/>
          <w:szCs w:val="24"/>
          <w:lang w:val="uk-UA"/>
        </w:rPr>
        <w:t xml:space="preserve">– </w:t>
      </w:r>
      <w:r w:rsidR="005C0D18" w:rsidRPr="007E2F17">
        <w:rPr>
          <w:sz w:val="24"/>
          <w:szCs w:val="24"/>
          <w:lang w:val="uk-UA"/>
        </w:rPr>
        <w:t xml:space="preserve">безумовне </w:t>
      </w:r>
      <w:r w:rsidR="005C0D18" w:rsidRPr="007E2F17">
        <w:rPr>
          <w:sz w:val="24"/>
          <w:szCs w:val="24"/>
          <w:u w:val="single"/>
          <w:lang w:val="uk-UA"/>
        </w:rPr>
        <w:t xml:space="preserve">право </w:t>
      </w:r>
      <w:r>
        <w:rPr>
          <w:sz w:val="24"/>
          <w:szCs w:val="24"/>
          <w:u w:val="single"/>
          <w:lang w:val="uk-UA"/>
        </w:rPr>
        <w:t xml:space="preserve">людини </w:t>
      </w:r>
      <w:r w:rsidR="005C0D18" w:rsidRPr="007E2F17">
        <w:rPr>
          <w:sz w:val="24"/>
          <w:szCs w:val="24"/>
          <w:u w:val="single"/>
          <w:lang w:val="uk-UA"/>
        </w:rPr>
        <w:t>на життя</w:t>
      </w:r>
      <w:r>
        <w:rPr>
          <w:sz w:val="24"/>
          <w:szCs w:val="24"/>
          <w:lang w:val="uk-UA"/>
        </w:rPr>
        <w:t xml:space="preserve">, </w:t>
      </w:r>
      <w:r w:rsidR="00204500">
        <w:rPr>
          <w:sz w:val="24"/>
          <w:szCs w:val="24"/>
          <w:lang w:val="uk-UA"/>
        </w:rPr>
        <w:t>обмеження в галузі медицини і біології (</w:t>
      </w:r>
      <w:r w:rsidR="00204500" w:rsidRPr="00204500">
        <w:rPr>
          <w:sz w:val="24"/>
          <w:szCs w:val="24"/>
          <w:lang w:val="uk-UA"/>
        </w:rPr>
        <w:t>заборона клонування</w:t>
      </w:r>
      <w:r>
        <w:rPr>
          <w:sz w:val="24"/>
          <w:szCs w:val="24"/>
          <w:lang w:val="uk-UA"/>
        </w:rPr>
        <w:t xml:space="preserve">, </w:t>
      </w:r>
      <w:r w:rsidRPr="007E2F17">
        <w:rPr>
          <w:sz w:val="24"/>
          <w:szCs w:val="24"/>
          <w:u w:val="single"/>
          <w:lang w:val="uk-UA"/>
        </w:rPr>
        <w:t>обмеження</w:t>
      </w:r>
      <w:r w:rsidR="00204500" w:rsidRPr="007E2F17">
        <w:rPr>
          <w:sz w:val="24"/>
          <w:szCs w:val="24"/>
          <w:u w:val="single"/>
          <w:lang w:val="uk-UA"/>
        </w:rPr>
        <w:t xml:space="preserve"> </w:t>
      </w:r>
      <w:r w:rsidR="00204500" w:rsidRPr="00204500">
        <w:rPr>
          <w:sz w:val="24"/>
          <w:szCs w:val="24"/>
          <w:u w:val="single"/>
          <w:lang w:val="uk-UA"/>
        </w:rPr>
        <w:t>медичного</w:t>
      </w:r>
      <w:r w:rsidR="005C0D18" w:rsidRPr="00204500">
        <w:rPr>
          <w:sz w:val="24"/>
          <w:szCs w:val="24"/>
          <w:u w:val="single"/>
          <w:lang w:val="uk-UA"/>
        </w:rPr>
        <w:t xml:space="preserve"> втручання</w:t>
      </w:r>
      <w:r w:rsidR="005C0D18" w:rsidRPr="00204500">
        <w:rPr>
          <w:sz w:val="24"/>
          <w:szCs w:val="24"/>
          <w:lang w:val="uk-UA"/>
        </w:rPr>
        <w:t xml:space="preserve"> </w:t>
      </w:r>
      <w:r w:rsidR="00204500" w:rsidRPr="00204500">
        <w:rPr>
          <w:sz w:val="24"/>
          <w:szCs w:val="24"/>
          <w:lang w:val="uk-UA"/>
        </w:rPr>
        <w:t>тощо</w:t>
      </w:r>
      <w:r w:rsidR="00204500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, </w:t>
      </w:r>
      <w:r w:rsidR="00204500">
        <w:rPr>
          <w:sz w:val="24"/>
          <w:szCs w:val="24"/>
          <w:lang w:val="uk-UA"/>
        </w:rPr>
        <w:t>заборона</w:t>
      </w:r>
      <w:r>
        <w:rPr>
          <w:sz w:val="24"/>
          <w:szCs w:val="24"/>
          <w:lang w:val="uk-UA"/>
        </w:rPr>
        <w:t xml:space="preserve"> будь-якого</w:t>
      </w:r>
      <w:r w:rsidR="00204500">
        <w:rPr>
          <w:sz w:val="24"/>
          <w:szCs w:val="24"/>
          <w:lang w:val="uk-UA"/>
        </w:rPr>
        <w:t xml:space="preserve"> </w:t>
      </w:r>
      <w:r w:rsidR="00204500" w:rsidRPr="00204500">
        <w:rPr>
          <w:sz w:val="24"/>
          <w:szCs w:val="24"/>
          <w:u w:val="single"/>
          <w:lang w:val="uk-UA"/>
        </w:rPr>
        <w:t>принижуючого п</w:t>
      </w:r>
      <w:r w:rsidR="005C0D18" w:rsidRPr="00204500">
        <w:rPr>
          <w:sz w:val="24"/>
          <w:szCs w:val="24"/>
          <w:u w:val="single"/>
          <w:lang w:val="uk-UA"/>
        </w:rPr>
        <w:t>оводження</w:t>
      </w:r>
      <w:r w:rsidR="00204500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заборона </w:t>
      </w:r>
      <w:r w:rsidR="00204500">
        <w:rPr>
          <w:sz w:val="24"/>
          <w:szCs w:val="24"/>
          <w:lang w:val="uk-UA"/>
        </w:rPr>
        <w:t xml:space="preserve"> </w:t>
      </w:r>
      <w:r w:rsidR="00204500" w:rsidRPr="00204500">
        <w:rPr>
          <w:sz w:val="24"/>
          <w:szCs w:val="24"/>
          <w:u w:val="single"/>
          <w:lang w:val="uk-UA"/>
        </w:rPr>
        <w:t>принижуючого</w:t>
      </w:r>
      <w:r w:rsidR="005C0D18" w:rsidRPr="00204500">
        <w:rPr>
          <w:sz w:val="24"/>
          <w:szCs w:val="24"/>
          <w:u w:val="single"/>
          <w:lang w:val="uk-UA"/>
        </w:rPr>
        <w:t xml:space="preserve"> покарання</w:t>
      </w:r>
      <w:r w:rsidR="005C0D18" w:rsidRPr="00204500">
        <w:rPr>
          <w:sz w:val="24"/>
          <w:szCs w:val="24"/>
          <w:lang w:val="uk-UA"/>
        </w:rPr>
        <w:t xml:space="preserve">, тортур. </w:t>
      </w:r>
      <w:r>
        <w:rPr>
          <w:sz w:val="24"/>
          <w:szCs w:val="24"/>
          <w:lang w:val="uk-UA"/>
        </w:rPr>
        <w:t xml:space="preserve"> </w:t>
      </w:r>
      <w:r w:rsidR="005C0D18" w:rsidRPr="00D20940">
        <w:rPr>
          <w:sz w:val="24"/>
          <w:szCs w:val="24"/>
          <w:lang w:val="uk-UA"/>
        </w:rPr>
        <w:t xml:space="preserve">Право ЄС приділяє </w:t>
      </w:r>
      <w:r w:rsidR="00204500">
        <w:rPr>
          <w:sz w:val="24"/>
          <w:szCs w:val="24"/>
          <w:lang w:val="uk-UA"/>
        </w:rPr>
        <w:t xml:space="preserve">окрему </w:t>
      </w:r>
      <w:r w:rsidR="005C0D18" w:rsidRPr="00D20940">
        <w:rPr>
          <w:sz w:val="24"/>
          <w:szCs w:val="24"/>
          <w:lang w:val="uk-UA"/>
        </w:rPr>
        <w:t xml:space="preserve">увагу </w:t>
      </w:r>
      <w:r w:rsidR="005C0D18" w:rsidRPr="00204500">
        <w:rPr>
          <w:sz w:val="24"/>
          <w:szCs w:val="24"/>
          <w:u w:val="single"/>
          <w:lang w:val="uk-UA"/>
        </w:rPr>
        <w:t xml:space="preserve">гідності </w:t>
      </w:r>
      <w:r w:rsidR="00204500" w:rsidRPr="00204500">
        <w:rPr>
          <w:sz w:val="24"/>
          <w:szCs w:val="24"/>
          <w:u w:val="single"/>
          <w:lang w:val="uk-UA"/>
        </w:rPr>
        <w:t>найманих робітників</w:t>
      </w:r>
      <w:r>
        <w:rPr>
          <w:sz w:val="24"/>
          <w:szCs w:val="24"/>
          <w:lang w:val="uk-UA"/>
        </w:rPr>
        <w:t>,</w:t>
      </w:r>
      <w:r w:rsidR="0020450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 також забороняє «примусова чи обов’язкову</w:t>
      </w:r>
      <w:r w:rsidR="00204500" w:rsidRPr="0020450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працю»</w:t>
      </w:r>
      <w:r w:rsidR="00204500">
        <w:rPr>
          <w:sz w:val="24"/>
          <w:szCs w:val="24"/>
          <w:lang w:val="uk-UA"/>
        </w:rPr>
        <w:t>.</w:t>
      </w:r>
    </w:p>
    <w:p w:rsidR="005256CC" w:rsidRPr="005256CC" w:rsidRDefault="005256CC" w:rsidP="005256CC">
      <w:pPr>
        <w:rPr>
          <w:b/>
          <w:sz w:val="24"/>
          <w:szCs w:val="24"/>
          <w:lang w:val="uk-UA"/>
        </w:rPr>
      </w:pPr>
      <w:r w:rsidRPr="005256CC">
        <w:rPr>
          <w:b/>
          <w:sz w:val="24"/>
          <w:szCs w:val="24"/>
          <w:lang w:val="uk-UA"/>
        </w:rPr>
        <w:t>Як</w:t>
      </w:r>
      <w:r>
        <w:rPr>
          <w:b/>
          <w:sz w:val="24"/>
          <w:szCs w:val="24"/>
          <w:lang w:val="uk-UA"/>
        </w:rPr>
        <w:t>им має бути напрямок змін?</w:t>
      </w:r>
    </w:p>
    <w:p w:rsidR="005256CC" w:rsidRDefault="005256CC" w:rsidP="005256CC">
      <w:pPr>
        <w:spacing w:before="240" w:after="240"/>
        <w:rPr>
          <w:iCs/>
          <w:sz w:val="24"/>
          <w:szCs w:val="24"/>
          <w:lang w:val="uk-UA"/>
        </w:rPr>
      </w:pPr>
      <w:r w:rsidRPr="005256CC">
        <w:rPr>
          <w:sz w:val="24"/>
          <w:szCs w:val="24"/>
          <w:lang w:val="uk-UA"/>
        </w:rPr>
        <w:t xml:space="preserve">Для зростання </w:t>
      </w:r>
      <w:r w:rsidRPr="005256CC">
        <w:rPr>
          <w:iCs/>
          <w:sz w:val="24"/>
          <w:szCs w:val="24"/>
          <w:lang w:val="uk-UA"/>
        </w:rPr>
        <w:t>поваги до людської гідності необхідні такі зміни, які дозволять людям у повсякденному житті уникати дій, що можуть бути сприйняті ними як принижуючі</w:t>
      </w:r>
      <w:r w:rsidR="0028604D">
        <w:rPr>
          <w:iCs/>
          <w:sz w:val="24"/>
          <w:szCs w:val="24"/>
          <w:lang w:val="uk-UA"/>
        </w:rPr>
        <w:t xml:space="preserve"> (приклад ремонт туалетів).</w:t>
      </w:r>
      <w:r w:rsidRPr="005256CC">
        <w:rPr>
          <w:iCs/>
          <w:sz w:val="24"/>
          <w:szCs w:val="24"/>
          <w:lang w:val="uk-UA"/>
        </w:rPr>
        <w:t xml:space="preserve"> Інший напрямок зміни – поважати кожну людину </w:t>
      </w:r>
      <w:r w:rsidRPr="005256CC">
        <w:rPr>
          <w:sz w:val="24"/>
          <w:szCs w:val="24"/>
          <w:lang w:val="uk-UA"/>
        </w:rPr>
        <w:t xml:space="preserve">такою, як вона є, і </w:t>
      </w:r>
      <w:proofErr w:type="spellStart"/>
      <w:r w:rsidRPr="005256CC">
        <w:rPr>
          <w:sz w:val="24"/>
          <w:szCs w:val="24"/>
          <w:lang w:val="uk-UA"/>
        </w:rPr>
        <w:t>підлаштування</w:t>
      </w:r>
      <w:proofErr w:type="spellEnd"/>
      <w:r w:rsidRPr="005256CC">
        <w:rPr>
          <w:sz w:val="24"/>
          <w:szCs w:val="24"/>
          <w:lang w:val="uk-UA"/>
        </w:rPr>
        <w:t xml:space="preserve"> середовища під усіх представників суспільства, а не навпаки </w:t>
      </w:r>
      <w:r w:rsidRPr="005256CC">
        <w:rPr>
          <w:iCs/>
          <w:sz w:val="24"/>
          <w:szCs w:val="24"/>
          <w:lang w:val="uk-UA"/>
        </w:rPr>
        <w:t xml:space="preserve">(наприклад, облаштування інфраструктури для людей з інвалідністю). </w:t>
      </w:r>
    </w:p>
    <w:p w:rsidR="0028604D" w:rsidRPr="0028604D" w:rsidRDefault="0028604D" w:rsidP="0028604D">
      <w:pPr>
        <w:spacing w:before="240" w:after="240"/>
        <w:rPr>
          <w:b/>
          <w:iCs/>
          <w:sz w:val="24"/>
          <w:szCs w:val="24"/>
          <w:lang w:val="uk-UA"/>
        </w:rPr>
      </w:pPr>
      <w:r>
        <w:rPr>
          <w:b/>
          <w:iCs/>
          <w:sz w:val="24"/>
          <w:szCs w:val="24"/>
          <w:lang w:val="uk-UA"/>
        </w:rPr>
        <w:t>Життєві приклади реформ, що втілюють цінність</w:t>
      </w:r>
    </w:p>
    <w:p w:rsidR="0028604D" w:rsidRDefault="0028604D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Облаштування туалетів у школах</w:t>
      </w:r>
      <w:r w:rsidRPr="0028604D">
        <w:rPr>
          <w:iCs/>
          <w:sz w:val="24"/>
          <w:szCs w:val="24"/>
          <w:lang w:val="uk-UA"/>
        </w:rPr>
        <w:t xml:space="preserve">.  </w:t>
      </w:r>
    </w:p>
    <w:p w:rsidR="0028604D" w:rsidRDefault="0028604D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Електронний запис до державних служб (не  треба стояти в чергах) </w:t>
      </w:r>
    </w:p>
    <w:p w:rsidR="0028604D" w:rsidRDefault="0028604D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Медична реформа (дає змогу врятувати життя)</w:t>
      </w:r>
    </w:p>
    <w:p w:rsidR="0028604D" w:rsidRPr="0028604D" w:rsidRDefault="0028604D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 w:rsidRPr="0028604D">
        <w:rPr>
          <w:iCs/>
          <w:sz w:val="24"/>
          <w:szCs w:val="24"/>
          <w:lang w:val="uk-UA"/>
        </w:rPr>
        <w:t xml:space="preserve">Стамбульська конвенція </w:t>
      </w:r>
      <w:r>
        <w:rPr>
          <w:iCs/>
          <w:sz w:val="24"/>
          <w:szCs w:val="24"/>
          <w:lang w:val="uk-UA"/>
        </w:rPr>
        <w:t>про запобігання домашньому насильству</w:t>
      </w:r>
    </w:p>
    <w:p w:rsidR="0028604D" w:rsidRPr="0028604D" w:rsidRDefault="0028604D" w:rsidP="005256CC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Пенсійна реформа, соціальне забезпечення незахищених верств</w:t>
      </w:r>
    </w:p>
    <w:p w:rsidR="00941F22" w:rsidRPr="00941F22" w:rsidRDefault="00941F22" w:rsidP="00F93B5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Детальний опис</w:t>
      </w:r>
      <w:r w:rsidR="005256CC">
        <w:rPr>
          <w:b/>
          <w:sz w:val="24"/>
          <w:szCs w:val="24"/>
          <w:lang w:val="uk-UA"/>
        </w:rPr>
        <w:t xml:space="preserve"> цінності, зафіксований у праві ЄС</w:t>
      </w:r>
      <w:r>
        <w:rPr>
          <w:b/>
          <w:sz w:val="24"/>
          <w:szCs w:val="24"/>
          <w:lang w:val="uk-UA"/>
        </w:rPr>
        <w:t>:</w:t>
      </w:r>
    </w:p>
    <w:p w:rsidR="00F93B5B" w:rsidRPr="00D20940" w:rsidRDefault="007659D5" w:rsidP="00F93B5B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Євросоюз гарантує безумовну повагу та захист людської гідності, </w:t>
      </w:r>
      <w:r w:rsidR="00F93B5B" w:rsidRPr="00D20940">
        <w:rPr>
          <w:sz w:val="24"/>
          <w:szCs w:val="24"/>
          <w:lang w:val="uk-UA"/>
        </w:rPr>
        <w:t xml:space="preserve">а також безумовного права людини на </w:t>
      </w:r>
      <w:r w:rsidR="009B058E" w:rsidRPr="00D20940">
        <w:rPr>
          <w:sz w:val="24"/>
          <w:szCs w:val="24"/>
          <w:lang w:val="uk-UA"/>
        </w:rPr>
        <w:t>життя</w:t>
      </w:r>
      <w:r w:rsidR="00F93B5B" w:rsidRPr="00D20940">
        <w:rPr>
          <w:sz w:val="24"/>
          <w:szCs w:val="24"/>
          <w:lang w:val="uk-UA"/>
        </w:rPr>
        <w:t>.</w:t>
      </w:r>
    </w:p>
    <w:p w:rsidR="00BF1BBA" w:rsidRPr="00D20940" w:rsidRDefault="00F93B5B" w:rsidP="00F93B5B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Гарантована </w:t>
      </w:r>
      <w:r w:rsidR="00BF1BBA" w:rsidRPr="00D20940">
        <w:rPr>
          <w:sz w:val="24"/>
          <w:szCs w:val="24"/>
          <w:lang w:val="uk-UA"/>
        </w:rPr>
        <w:t>«</w:t>
      </w:r>
      <w:r w:rsidRPr="00D20940">
        <w:rPr>
          <w:sz w:val="24"/>
          <w:szCs w:val="24"/>
          <w:lang w:val="uk-UA"/>
        </w:rPr>
        <w:t xml:space="preserve">повага </w:t>
      </w:r>
      <w:r w:rsidR="00BF1BBA" w:rsidRPr="00D20940">
        <w:rPr>
          <w:sz w:val="24"/>
          <w:szCs w:val="24"/>
          <w:lang w:val="uk-UA"/>
        </w:rPr>
        <w:t xml:space="preserve">до фізичної та ментальної цілісності» - людина заслуговує повагу до себе такої, як вона є. </w:t>
      </w:r>
    </w:p>
    <w:p w:rsidR="00F93B5B" w:rsidRPr="00D20940" w:rsidRDefault="00BF1BBA" w:rsidP="00F93B5B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Окремою складової </w:t>
      </w:r>
      <w:r w:rsidR="00204500">
        <w:rPr>
          <w:sz w:val="24"/>
          <w:szCs w:val="24"/>
          <w:lang w:val="uk-UA"/>
        </w:rPr>
        <w:t xml:space="preserve">поваги до </w:t>
      </w:r>
      <w:r w:rsidRPr="00D20940">
        <w:rPr>
          <w:sz w:val="24"/>
          <w:szCs w:val="24"/>
          <w:lang w:val="uk-UA"/>
        </w:rPr>
        <w:t>гідності є гаранті в галузі медицини та біології: медичне втручання лише за згодою; тіло людини та його частини не можуть сприйматися як джерела доходу; клонування та «селекція» людей підпадають під безумовну заборону.</w:t>
      </w:r>
    </w:p>
    <w:p w:rsidR="00F93B5B" w:rsidRPr="00D20940" w:rsidRDefault="00D46068" w:rsidP="00F93B5B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lastRenderedPageBreak/>
        <w:t>Поводження, яке принижує гідність людини</w:t>
      </w:r>
      <w:r w:rsidR="009B4B10" w:rsidRPr="00D20940">
        <w:rPr>
          <w:sz w:val="24"/>
          <w:szCs w:val="24"/>
          <w:lang w:val="uk-UA"/>
        </w:rPr>
        <w:t>, є заборонен</w:t>
      </w:r>
      <w:r w:rsidRPr="00D20940">
        <w:rPr>
          <w:sz w:val="24"/>
          <w:szCs w:val="24"/>
          <w:lang w:val="uk-UA"/>
        </w:rPr>
        <w:t xml:space="preserve">им; зокрема, неприпустимим є будь-яке принижуюче або нелюдське покарання, тортури, тощо. </w:t>
      </w:r>
    </w:p>
    <w:p w:rsidR="00E647AA" w:rsidRPr="00D20940" w:rsidRDefault="00D46068" w:rsidP="00F93B5B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Під безумовну заб</w:t>
      </w:r>
      <w:r w:rsidR="00535796" w:rsidRPr="00D20940">
        <w:rPr>
          <w:sz w:val="24"/>
          <w:szCs w:val="24"/>
          <w:lang w:val="uk-UA"/>
        </w:rPr>
        <w:t>орону потрапляють також рабство</w:t>
      </w:r>
      <w:r w:rsidRPr="00D20940">
        <w:rPr>
          <w:sz w:val="24"/>
          <w:szCs w:val="24"/>
          <w:lang w:val="uk-UA"/>
        </w:rPr>
        <w:t xml:space="preserve"> та утримання будь-кого у </w:t>
      </w:r>
      <w:proofErr w:type="spellStart"/>
      <w:r w:rsidRPr="00D20940">
        <w:rPr>
          <w:sz w:val="24"/>
          <w:szCs w:val="24"/>
          <w:lang w:val="uk-UA"/>
        </w:rPr>
        <w:t>підневольному</w:t>
      </w:r>
      <w:proofErr w:type="spellEnd"/>
      <w:r w:rsidRPr="00D20940">
        <w:rPr>
          <w:sz w:val="24"/>
          <w:szCs w:val="24"/>
          <w:lang w:val="uk-UA"/>
        </w:rPr>
        <w:t xml:space="preserve"> стані; примусова чи обов’язкова робота, а також торгівля людьми. </w:t>
      </w:r>
    </w:p>
    <w:p w:rsidR="00537857" w:rsidRPr="00D20940" w:rsidRDefault="007659D5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П</w:t>
      </w:r>
      <w:r w:rsidR="009B4B10" w:rsidRPr="00D20940">
        <w:rPr>
          <w:sz w:val="24"/>
          <w:szCs w:val="24"/>
          <w:lang w:val="uk-UA"/>
        </w:rPr>
        <w:t>раво ЄС приділяє увагу гідності під час трудової діяльності: умови роботи, сама робота, ставлення до працівників не мають принижувати їхню гідність</w:t>
      </w:r>
      <w:r w:rsidR="009B72FE" w:rsidRPr="00D20940">
        <w:rPr>
          <w:sz w:val="24"/>
          <w:szCs w:val="24"/>
          <w:lang w:val="uk-UA"/>
        </w:rPr>
        <w:t>.</w:t>
      </w:r>
      <w:r w:rsidR="005256CC">
        <w:rPr>
          <w:sz w:val="24"/>
          <w:szCs w:val="24"/>
          <w:lang w:val="uk-UA"/>
        </w:rPr>
        <w:t xml:space="preserve"> </w:t>
      </w:r>
      <w:r w:rsidR="009B72FE" w:rsidRPr="00D20940">
        <w:rPr>
          <w:i/>
          <w:sz w:val="24"/>
          <w:szCs w:val="24"/>
          <w:lang w:val="uk-UA"/>
        </w:rPr>
        <w:t>Дже</w:t>
      </w:r>
      <w:r w:rsidR="00AE4F2A">
        <w:rPr>
          <w:i/>
          <w:sz w:val="24"/>
          <w:szCs w:val="24"/>
          <w:lang w:val="uk-UA"/>
        </w:rPr>
        <w:t xml:space="preserve">рела: ст.1-5, 34 </w:t>
      </w:r>
      <w:hyperlink r:id="rId6" w:history="1">
        <w:r w:rsidR="00AE4F2A" w:rsidRPr="005256CC">
          <w:rPr>
            <w:rStyle w:val="a3"/>
            <w:i/>
            <w:sz w:val="24"/>
            <w:szCs w:val="24"/>
            <w:lang w:val="uk-UA"/>
          </w:rPr>
          <w:t>Хартії</w:t>
        </w:r>
      </w:hyperlink>
      <w:r w:rsidR="00AE4F2A">
        <w:rPr>
          <w:i/>
          <w:sz w:val="24"/>
          <w:szCs w:val="24"/>
          <w:lang w:val="uk-UA"/>
        </w:rPr>
        <w:t xml:space="preserve"> основоположних </w:t>
      </w:r>
      <w:r w:rsidR="009B72FE" w:rsidRPr="00D20940">
        <w:rPr>
          <w:i/>
          <w:sz w:val="24"/>
          <w:szCs w:val="24"/>
          <w:lang w:val="uk-UA"/>
        </w:rPr>
        <w:t>прав</w:t>
      </w:r>
      <w:r w:rsidR="005256CC">
        <w:rPr>
          <w:i/>
          <w:sz w:val="24"/>
          <w:szCs w:val="24"/>
          <w:lang w:val="uk-UA"/>
        </w:rPr>
        <w:t xml:space="preserve"> ЄС</w:t>
      </w:r>
    </w:p>
    <w:p w:rsidR="007659D5" w:rsidRDefault="007659D5" w:rsidP="007659D5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Гідність є базовою з 6 цінностей ЄС –</w:t>
      </w:r>
      <w:r w:rsidR="00C35BE3" w:rsidRPr="00D20940">
        <w:rPr>
          <w:sz w:val="24"/>
          <w:szCs w:val="24"/>
          <w:lang w:val="uk-UA"/>
        </w:rPr>
        <w:t xml:space="preserve"> вона</w:t>
      </w:r>
      <w:r w:rsidRPr="00D20940">
        <w:rPr>
          <w:sz w:val="24"/>
          <w:szCs w:val="24"/>
          <w:lang w:val="uk-UA"/>
        </w:rPr>
        <w:t xml:space="preserve"> </w:t>
      </w:r>
      <w:r w:rsidR="00C35BE3" w:rsidRPr="00D20940">
        <w:rPr>
          <w:sz w:val="24"/>
          <w:szCs w:val="24"/>
          <w:lang w:val="uk-UA"/>
        </w:rPr>
        <w:t>визнається</w:t>
      </w:r>
      <w:r w:rsidRPr="00D20940">
        <w:rPr>
          <w:sz w:val="24"/>
          <w:szCs w:val="24"/>
          <w:lang w:val="uk-UA"/>
        </w:rPr>
        <w:t xml:space="preserve"> джерелом усіх прав людини, а також свободи та справедливості, тому більшість ціннісних вимірів реформ можна пов’язати із гідністю</w:t>
      </w:r>
      <w:r w:rsidR="00C35BE3" w:rsidRPr="00D20940">
        <w:rPr>
          <w:sz w:val="24"/>
          <w:szCs w:val="24"/>
          <w:lang w:val="uk-UA"/>
        </w:rPr>
        <w:t xml:space="preserve"> </w:t>
      </w:r>
      <w:r w:rsidR="00C35BE3" w:rsidRPr="00D20940">
        <w:rPr>
          <w:i/>
          <w:sz w:val="24"/>
          <w:szCs w:val="24"/>
          <w:lang w:val="uk-UA"/>
        </w:rPr>
        <w:t xml:space="preserve">(Джерела – конвенції ООН </w:t>
      </w:r>
      <w:hyperlink r:id="rId7" w:history="1">
        <w:r w:rsidR="00C35BE3" w:rsidRPr="00D20940">
          <w:rPr>
            <w:rStyle w:val="a3"/>
            <w:i/>
            <w:sz w:val="24"/>
            <w:szCs w:val="24"/>
            <w:lang w:val="uk-UA"/>
          </w:rPr>
          <w:t>1</w:t>
        </w:r>
      </w:hyperlink>
      <w:r w:rsidR="00C35BE3" w:rsidRPr="00D20940">
        <w:rPr>
          <w:i/>
          <w:sz w:val="24"/>
          <w:szCs w:val="24"/>
          <w:lang w:val="uk-UA"/>
        </w:rPr>
        <w:t xml:space="preserve">, </w:t>
      </w:r>
      <w:hyperlink r:id="rId8" w:history="1">
        <w:r w:rsidR="00C35BE3" w:rsidRPr="00D20940">
          <w:rPr>
            <w:rStyle w:val="a3"/>
            <w:i/>
            <w:sz w:val="24"/>
            <w:szCs w:val="24"/>
            <w:lang w:val="uk-UA"/>
          </w:rPr>
          <w:t>2</w:t>
        </w:r>
      </w:hyperlink>
      <w:r w:rsidR="00C35BE3" w:rsidRPr="00D20940">
        <w:rPr>
          <w:i/>
          <w:sz w:val="24"/>
          <w:szCs w:val="24"/>
          <w:lang w:val="uk-UA"/>
        </w:rPr>
        <w:t>)</w:t>
      </w:r>
      <w:r w:rsidRPr="00D20940">
        <w:rPr>
          <w:sz w:val="24"/>
          <w:szCs w:val="24"/>
          <w:lang w:val="uk-UA"/>
        </w:rPr>
        <w:t>.</w:t>
      </w:r>
    </w:p>
    <w:p w:rsidR="00AD1247" w:rsidRDefault="005256CC" w:rsidP="00EF3734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Чи є подібні норми в</w:t>
      </w:r>
      <w:r w:rsidR="00DB20B9" w:rsidRPr="00D20940">
        <w:rPr>
          <w:b/>
          <w:sz w:val="24"/>
          <w:szCs w:val="24"/>
          <w:lang w:val="uk-UA"/>
        </w:rPr>
        <w:t xml:space="preserve"> Україні?</w:t>
      </w:r>
      <w:r w:rsidR="00C35BE3" w:rsidRPr="00D20940">
        <w:rPr>
          <w:sz w:val="24"/>
          <w:szCs w:val="24"/>
          <w:lang w:val="uk-UA"/>
        </w:rPr>
        <w:t xml:space="preserve"> </w:t>
      </w:r>
    </w:p>
    <w:p w:rsidR="00C35BE3" w:rsidRDefault="00C35BE3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Конституція </w:t>
      </w:r>
      <w:r w:rsidR="007015A3" w:rsidRPr="00D20940">
        <w:rPr>
          <w:sz w:val="24"/>
          <w:szCs w:val="24"/>
          <w:lang w:val="uk-UA"/>
        </w:rPr>
        <w:t xml:space="preserve">України </w:t>
      </w:r>
      <w:r w:rsidRPr="00D20940">
        <w:rPr>
          <w:sz w:val="24"/>
          <w:szCs w:val="24"/>
          <w:lang w:val="uk-UA"/>
        </w:rPr>
        <w:t xml:space="preserve">проголошує </w:t>
      </w:r>
      <w:r w:rsidR="005256CC">
        <w:rPr>
          <w:sz w:val="24"/>
          <w:szCs w:val="24"/>
          <w:lang w:val="uk-UA"/>
        </w:rPr>
        <w:t>гідність</w:t>
      </w:r>
      <w:r w:rsidRPr="00D20940">
        <w:rPr>
          <w:sz w:val="24"/>
          <w:szCs w:val="24"/>
          <w:lang w:val="uk-UA"/>
        </w:rPr>
        <w:t xml:space="preserve"> однією з «найвищих соціальних цінностей» (Ст.3) та окремо захищає ї складові (ст.. 28,68)</w:t>
      </w:r>
      <w:r w:rsidR="007015A3" w:rsidRPr="00D20940">
        <w:rPr>
          <w:sz w:val="24"/>
          <w:szCs w:val="24"/>
          <w:lang w:val="uk-UA"/>
        </w:rPr>
        <w:t xml:space="preserve">. Покарання за злочини проти гідності кримінальним та цивільним правом </w:t>
      </w:r>
    </w:p>
    <w:p w:rsidR="00C35BE3" w:rsidRPr="00D20940" w:rsidRDefault="00C35BE3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br w:type="page"/>
      </w:r>
    </w:p>
    <w:p w:rsidR="00EF3734" w:rsidRPr="00425492" w:rsidRDefault="009D07F4" w:rsidP="00C35BE3">
      <w:pPr>
        <w:jc w:val="center"/>
        <w:rPr>
          <w:b/>
          <w:sz w:val="28"/>
          <w:szCs w:val="24"/>
          <w:lang w:val="uk-UA"/>
        </w:rPr>
      </w:pPr>
      <w:r w:rsidRPr="00425492">
        <w:rPr>
          <w:b/>
          <w:sz w:val="28"/>
          <w:szCs w:val="24"/>
          <w:lang w:val="uk-UA"/>
        </w:rPr>
        <w:lastRenderedPageBreak/>
        <w:t>2</w:t>
      </w:r>
      <w:r w:rsidR="00EF3734" w:rsidRPr="00425492">
        <w:rPr>
          <w:b/>
          <w:sz w:val="28"/>
          <w:szCs w:val="24"/>
          <w:lang w:val="uk-UA"/>
        </w:rPr>
        <w:t xml:space="preserve">) </w:t>
      </w:r>
      <w:r w:rsidR="00440A8A" w:rsidRPr="00425492">
        <w:rPr>
          <w:b/>
          <w:sz w:val="28"/>
          <w:szCs w:val="24"/>
          <w:lang w:val="uk-UA"/>
        </w:rPr>
        <w:t>Свобода</w:t>
      </w:r>
    </w:p>
    <w:p w:rsidR="00941F22" w:rsidRPr="00941F22" w:rsidRDefault="00941F22" w:rsidP="00941F22">
      <w:pPr>
        <w:rPr>
          <w:b/>
          <w:sz w:val="24"/>
          <w:szCs w:val="24"/>
          <w:lang w:val="uk-UA"/>
        </w:rPr>
      </w:pPr>
      <w:r w:rsidRPr="00941F22">
        <w:rPr>
          <w:b/>
          <w:sz w:val="24"/>
          <w:szCs w:val="24"/>
          <w:lang w:val="uk-UA"/>
        </w:rPr>
        <w:t>Короткий виклад:</w:t>
      </w:r>
    </w:p>
    <w:p w:rsidR="00C86694" w:rsidRDefault="00C86694" w:rsidP="00C866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Людина має свободу</w:t>
      </w:r>
      <w:r w:rsidRPr="00D20940">
        <w:rPr>
          <w:sz w:val="24"/>
          <w:szCs w:val="24"/>
          <w:lang w:val="uk-UA"/>
        </w:rPr>
        <w:t xml:space="preserve"> </w:t>
      </w:r>
      <w:r w:rsidRPr="00C86694">
        <w:rPr>
          <w:sz w:val="24"/>
          <w:szCs w:val="24"/>
          <w:u w:val="single"/>
          <w:lang w:val="uk-UA"/>
        </w:rPr>
        <w:t>робити вибір або ухвалювати рішення</w:t>
      </w:r>
      <w:r w:rsidRPr="00D20940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що впливають </w:t>
      </w:r>
      <w:r w:rsidRPr="00D20940">
        <w:rPr>
          <w:sz w:val="24"/>
          <w:szCs w:val="24"/>
          <w:lang w:val="uk-UA"/>
        </w:rPr>
        <w:t xml:space="preserve">на її власне життя </w:t>
      </w:r>
      <w:r>
        <w:rPr>
          <w:sz w:val="24"/>
          <w:szCs w:val="24"/>
          <w:lang w:val="uk-UA"/>
        </w:rPr>
        <w:t>та  на суспільство</w:t>
      </w:r>
      <w:r w:rsidRPr="00D20940">
        <w:rPr>
          <w:sz w:val="24"/>
          <w:szCs w:val="24"/>
          <w:lang w:val="uk-UA"/>
        </w:rPr>
        <w:t xml:space="preserve">. </w:t>
      </w:r>
    </w:p>
    <w:p w:rsidR="00C86694" w:rsidRDefault="00C86694" w:rsidP="00C866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Складовою свободи є </w:t>
      </w:r>
      <w:r w:rsidRPr="00C86694">
        <w:rPr>
          <w:sz w:val="24"/>
          <w:szCs w:val="24"/>
          <w:u w:val="single"/>
          <w:lang w:val="uk-UA"/>
        </w:rPr>
        <w:t>право людини на безпеку</w:t>
      </w:r>
      <w:r w:rsidRPr="00D20940">
        <w:rPr>
          <w:sz w:val="24"/>
          <w:szCs w:val="24"/>
          <w:lang w:val="uk-UA"/>
        </w:rPr>
        <w:t>.</w:t>
      </w:r>
    </w:p>
    <w:p w:rsidR="00C86694" w:rsidRDefault="00C86694" w:rsidP="00941F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цієї цінності, зокрема, належать: заборона</w:t>
      </w:r>
      <w:r w:rsidRPr="00C86694">
        <w:rPr>
          <w:sz w:val="24"/>
          <w:szCs w:val="24"/>
          <w:lang w:val="uk-UA"/>
        </w:rPr>
        <w:t xml:space="preserve"> необґрунтованого затримання</w:t>
      </w:r>
      <w:r>
        <w:rPr>
          <w:sz w:val="24"/>
          <w:szCs w:val="24"/>
          <w:lang w:val="uk-UA"/>
        </w:rPr>
        <w:t>,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захист </w:t>
      </w:r>
      <w:r w:rsidRPr="00C86694">
        <w:rPr>
          <w:sz w:val="24"/>
          <w:szCs w:val="24"/>
          <w:lang w:val="uk-UA"/>
        </w:rPr>
        <w:t xml:space="preserve">приватного життя та персональних даних, </w:t>
      </w:r>
      <w:r>
        <w:rPr>
          <w:sz w:val="24"/>
          <w:szCs w:val="24"/>
          <w:lang w:val="uk-UA"/>
        </w:rPr>
        <w:t>с</w:t>
      </w:r>
      <w:r w:rsidRPr="00C86694">
        <w:rPr>
          <w:sz w:val="24"/>
          <w:szCs w:val="24"/>
          <w:lang w:val="uk-UA"/>
        </w:rPr>
        <w:t xml:space="preserve">вобода думки, </w:t>
      </w:r>
      <w:r>
        <w:rPr>
          <w:sz w:val="24"/>
          <w:szCs w:val="24"/>
          <w:lang w:val="uk-UA"/>
        </w:rPr>
        <w:t xml:space="preserve"> свобода слова, с</w:t>
      </w:r>
      <w:r w:rsidRPr="00C86694">
        <w:rPr>
          <w:sz w:val="24"/>
          <w:szCs w:val="24"/>
          <w:lang w:val="uk-UA"/>
        </w:rPr>
        <w:t>вобода зібрань</w:t>
      </w:r>
      <w:r>
        <w:rPr>
          <w:sz w:val="24"/>
          <w:szCs w:val="24"/>
          <w:lang w:val="uk-UA"/>
        </w:rPr>
        <w:t>, с</w:t>
      </w:r>
      <w:r w:rsidRPr="00C86694">
        <w:rPr>
          <w:sz w:val="24"/>
          <w:szCs w:val="24"/>
          <w:lang w:val="uk-UA"/>
        </w:rPr>
        <w:t>вобода творчості</w:t>
      </w:r>
      <w:r>
        <w:rPr>
          <w:sz w:val="24"/>
          <w:szCs w:val="24"/>
          <w:lang w:val="uk-UA"/>
        </w:rPr>
        <w:t xml:space="preserve">, право на </w:t>
      </w:r>
      <w:r w:rsidRPr="00C86694">
        <w:rPr>
          <w:sz w:val="24"/>
          <w:szCs w:val="24"/>
          <w:lang w:val="uk-UA"/>
        </w:rPr>
        <w:t>освіту,</w:t>
      </w:r>
      <w:r>
        <w:rPr>
          <w:sz w:val="24"/>
          <w:szCs w:val="24"/>
          <w:lang w:val="uk-UA"/>
        </w:rPr>
        <w:t xml:space="preserve"> вільний вибі</w:t>
      </w:r>
      <w:r w:rsidRPr="00C86694">
        <w:rPr>
          <w:sz w:val="24"/>
          <w:szCs w:val="24"/>
          <w:lang w:val="uk-UA"/>
        </w:rPr>
        <w:t xml:space="preserve">р професії </w:t>
      </w:r>
    </w:p>
    <w:p w:rsidR="005256CC" w:rsidRPr="005256CC" w:rsidRDefault="005256CC" w:rsidP="005256CC">
      <w:pPr>
        <w:rPr>
          <w:b/>
          <w:sz w:val="24"/>
          <w:szCs w:val="24"/>
          <w:lang w:val="uk-UA"/>
        </w:rPr>
      </w:pPr>
      <w:r w:rsidRPr="005256CC">
        <w:rPr>
          <w:b/>
          <w:sz w:val="24"/>
          <w:szCs w:val="24"/>
          <w:lang w:val="uk-UA"/>
        </w:rPr>
        <w:t>Як</w:t>
      </w:r>
      <w:r>
        <w:rPr>
          <w:b/>
          <w:sz w:val="24"/>
          <w:szCs w:val="24"/>
          <w:lang w:val="uk-UA"/>
        </w:rPr>
        <w:t>им має бути напрямок змін?</w:t>
      </w:r>
    </w:p>
    <w:p w:rsidR="005256CC" w:rsidRPr="00C86694" w:rsidRDefault="00425492" w:rsidP="00941F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впровадженням реформ, які укріплюють цінність свободи, українські громадяни мають відчувати збільшення власної безпеки, в тому числі інформаційної безпеки, а також відчувати якомога менше обмежень їхньої законної суспільної та особистої діяльності з боку держави.</w:t>
      </w:r>
    </w:p>
    <w:p w:rsidR="0028604D" w:rsidRPr="0028604D" w:rsidRDefault="0028604D" w:rsidP="0028604D">
      <w:pPr>
        <w:spacing w:before="240" w:after="240"/>
        <w:rPr>
          <w:b/>
          <w:iCs/>
          <w:sz w:val="24"/>
          <w:szCs w:val="24"/>
          <w:lang w:val="uk-UA"/>
        </w:rPr>
      </w:pPr>
      <w:r>
        <w:rPr>
          <w:b/>
          <w:iCs/>
          <w:sz w:val="24"/>
          <w:szCs w:val="24"/>
          <w:lang w:val="uk-UA"/>
        </w:rPr>
        <w:t>Життєві приклади реформ, що втілюють цінність</w:t>
      </w:r>
    </w:p>
    <w:p w:rsidR="001E261D" w:rsidRDefault="001E261D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Зміни норм стосовно </w:t>
      </w:r>
      <w:proofErr w:type="spellStart"/>
      <w:r>
        <w:rPr>
          <w:iCs/>
          <w:sz w:val="24"/>
          <w:szCs w:val="24"/>
          <w:lang w:val="uk-UA"/>
        </w:rPr>
        <w:t>дорожної</w:t>
      </w:r>
      <w:proofErr w:type="spellEnd"/>
      <w:r>
        <w:rPr>
          <w:iCs/>
          <w:sz w:val="24"/>
          <w:szCs w:val="24"/>
          <w:lang w:val="uk-UA"/>
        </w:rPr>
        <w:t xml:space="preserve"> інфраструктури (право на безпеку)</w:t>
      </w:r>
      <w:r w:rsidR="0028604D" w:rsidRPr="0028604D">
        <w:rPr>
          <w:iCs/>
          <w:sz w:val="24"/>
          <w:szCs w:val="24"/>
          <w:lang w:val="uk-UA"/>
        </w:rPr>
        <w:t xml:space="preserve">. </w:t>
      </w:r>
    </w:p>
    <w:p w:rsidR="0028604D" w:rsidRDefault="001E261D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Реформа ринку пасажирських перевезень, «маршруток» (право на безпеку)</w:t>
      </w:r>
    </w:p>
    <w:p w:rsidR="001E261D" w:rsidRDefault="001E261D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Академічна мобільність, програми  навчання в Європі (право на освіту за вибором)</w:t>
      </w:r>
    </w:p>
    <w:p w:rsidR="001E261D" w:rsidRDefault="001E261D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«відкрите небо», збільшення </w:t>
      </w:r>
      <w:proofErr w:type="spellStart"/>
      <w:r>
        <w:rPr>
          <w:iCs/>
          <w:sz w:val="24"/>
          <w:szCs w:val="24"/>
          <w:lang w:val="uk-UA"/>
        </w:rPr>
        <w:t>лоукост</w:t>
      </w:r>
      <w:proofErr w:type="spellEnd"/>
      <w:r>
        <w:rPr>
          <w:iCs/>
          <w:sz w:val="24"/>
          <w:szCs w:val="24"/>
          <w:lang w:val="uk-UA"/>
        </w:rPr>
        <w:t>-маршрутів</w:t>
      </w:r>
    </w:p>
    <w:p w:rsidR="001E261D" w:rsidRDefault="001E261D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Захист персональних даних</w:t>
      </w:r>
    </w:p>
    <w:p w:rsidR="005256CC" w:rsidRPr="00941F22" w:rsidRDefault="005256CC" w:rsidP="005256C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Детальний опис цінності, зафіксований у праві ЄС:</w:t>
      </w:r>
    </w:p>
    <w:p w:rsidR="00417373" w:rsidRDefault="00AB085A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Свобода є </w:t>
      </w:r>
      <w:r w:rsidR="00417373" w:rsidRPr="00D20940">
        <w:rPr>
          <w:sz w:val="24"/>
          <w:szCs w:val="24"/>
          <w:lang w:val="uk-UA"/>
        </w:rPr>
        <w:t xml:space="preserve">принципом, який гарантує </w:t>
      </w:r>
      <w:r w:rsidRPr="00D20940">
        <w:rPr>
          <w:sz w:val="24"/>
          <w:szCs w:val="24"/>
          <w:lang w:val="uk-UA"/>
        </w:rPr>
        <w:t>людини робити певний вибір або ухвалювати рішен</w:t>
      </w:r>
      <w:r w:rsidR="00417373" w:rsidRPr="00D20940">
        <w:rPr>
          <w:sz w:val="24"/>
          <w:szCs w:val="24"/>
          <w:lang w:val="uk-UA"/>
        </w:rPr>
        <w:t>н</w:t>
      </w:r>
      <w:r w:rsidRPr="00D20940">
        <w:rPr>
          <w:sz w:val="24"/>
          <w:szCs w:val="24"/>
          <w:lang w:val="uk-UA"/>
        </w:rPr>
        <w:t>я</w:t>
      </w:r>
      <w:r w:rsidR="00417373" w:rsidRPr="00D20940">
        <w:rPr>
          <w:sz w:val="24"/>
          <w:szCs w:val="24"/>
          <w:lang w:val="uk-UA"/>
        </w:rPr>
        <w:t>, здатне вплинути на її власне життя або подальшу діяльність суспільства. При цьому Хартія основоположних прав ЄС вважає право людини на безпеку (персональну, інформаційну тощо)частиною цінності свободи.</w:t>
      </w:r>
    </w:p>
    <w:p w:rsidR="00417373" w:rsidRPr="00D20940" w:rsidRDefault="00417373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Основні виміри свободи, визначені </w:t>
      </w:r>
      <w:hyperlink r:id="rId9" w:history="1">
        <w:r w:rsidRPr="00C86694">
          <w:rPr>
            <w:rStyle w:val="a3"/>
            <w:sz w:val="24"/>
            <w:szCs w:val="24"/>
            <w:lang w:val="uk-UA"/>
          </w:rPr>
          <w:t>Хартією</w:t>
        </w:r>
      </w:hyperlink>
      <w:r w:rsidRPr="00D20940">
        <w:rPr>
          <w:sz w:val="24"/>
          <w:szCs w:val="24"/>
          <w:lang w:val="uk-UA"/>
        </w:rPr>
        <w:t xml:space="preserve"> та </w:t>
      </w:r>
      <w:hyperlink r:id="rId10" w:history="1">
        <w:r w:rsidRPr="00D20940">
          <w:rPr>
            <w:rStyle w:val="a3"/>
            <w:sz w:val="24"/>
            <w:szCs w:val="24"/>
            <w:lang w:val="uk-UA"/>
          </w:rPr>
          <w:t>ЄКПЛ</w:t>
        </w:r>
      </w:hyperlink>
      <w:r w:rsidRPr="00D20940">
        <w:rPr>
          <w:sz w:val="24"/>
          <w:szCs w:val="24"/>
          <w:lang w:val="uk-UA"/>
        </w:rPr>
        <w:t>:</w:t>
      </w:r>
    </w:p>
    <w:p w:rsidR="00417373" w:rsidRPr="00D20940" w:rsidRDefault="00417373" w:rsidP="00417373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Особиста свобода та безпека</w:t>
      </w:r>
      <w:r w:rsidR="00661F3F">
        <w:rPr>
          <w:sz w:val="24"/>
          <w:szCs w:val="24"/>
          <w:lang w:val="uk-UA"/>
        </w:rPr>
        <w:t>, включаючи заборону необґрунтованого затримання</w:t>
      </w:r>
    </w:p>
    <w:p w:rsidR="00417373" w:rsidRPr="00D20940" w:rsidRDefault="00417373" w:rsidP="00417373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Повага до приватного життя (свого та своєї родини), включаючи </w:t>
      </w:r>
      <w:proofErr w:type="spellStart"/>
      <w:r w:rsidRPr="00D20940">
        <w:rPr>
          <w:sz w:val="24"/>
          <w:szCs w:val="24"/>
          <w:lang w:val="uk-UA"/>
        </w:rPr>
        <w:t>приватність</w:t>
      </w:r>
      <w:proofErr w:type="spellEnd"/>
      <w:r w:rsidRPr="00D20940">
        <w:rPr>
          <w:sz w:val="24"/>
          <w:szCs w:val="24"/>
          <w:lang w:val="uk-UA"/>
        </w:rPr>
        <w:t xml:space="preserve"> особистих комунікацій</w:t>
      </w:r>
    </w:p>
    <w:p w:rsidR="00417373" w:rsidRPr="00D20940" w:rsidRDefault="00417373" w:rsidP="00417373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Захист персональних даних</w:t>
      </w:r>
    </w:p>
    <w:p w:rsidR="00417373" w:rsidRPr="00D20940" w:rsidRDefault="00417373" w:rsidP="00417373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Право на створення сім’ї</w:t>
      </w:r>
    </w:p>
    <w:p w:rsidR="00417373" w:rsidRPr="00D20940" w:rsidRDefault="00417373" w:rsidP="00417373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lastRenderedPageBreak/>
        <w:t xml:space="preserve">Свобода думки, свобода совісті та </w:t>
      </w:r>
      <w:r w:rsidR="000C5071" w:rsidRPr="00D20940">
        <w:rPr>
          <w:sz w:val="24"/>
          <w:szCs w:val="24"/>
          <w:lang w:val="uk-UA"/>
        </w:rPr>
        <w:t>віросповідання, а також свобода висловлювання власної думки та право отримувати інформацію без втручання влади</w:t>
      </w:r>
      <w:r w:rsidR="00D471ED" w:rsidRPr="00D20940">
        <w:rPr>
          <w:sz w:val="24"/>
          <w:szCs w:val="24"/>
          <w:lang w:val="uk-UA"/>
        </w:rPr>
        <w:t xml:space="preserve"> (що включає свободу медіа)</w:t>
      </w:r>
    </w:p>
    <w:p w:rsidR="000C5071" w:rsidRPr="00D20940" w:rsidRDefault="000C5071" w:rsidP="00417373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Свобода зібрань, включаючи право на створення об’єднань, в тому числі політичних</w:t>
      </w:r>
      <w:r w:rsidR="006E770D" w:rsidRPr="00D20940">
        <w:rPr>
          <w:sz w:val="24"/>
          <w:szCs w:val="24"/>
          <w:lang w:val="uk-UA"/>
        </w:rPr>
        <w:t xml:space="preserve"> (напряму передбачено що ця свобода може бути обмежена, в тому числі для захисту нацбезпеки та інтересів суспільства)</w:t>
      </w:r>
    </w:p>
    <w:p w:rsidR="000C5071" w:rsidRPr="00D20940" w:rsidRDefault="000C5071" w:rsidP="00417373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Свобода творчості та наукової діяльності</w:t>
      </w:r>
    </w:p>
    <w:p w:rsidR="000C5071" w:rsidRPr="00D20940" w:rsidRDefault="000C5071" w:rsidP="000C5071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Можливість отримувати освіту, а також надавати її, при цьому держави мають право встановлювати обсяг обов’язкової освіти з можливістю отримати її безкоштовно</w:t>
      </w:r>
    </w:p>
    <w:p w:rsidR="000C5071" w:rsidRPr="00D20940" w:rsidRDefault="000C5071" w:rsidP="000C5071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Свобода вибору професії та роботи</w:t>
      </w:r>
      <w:r w:rsidR="00AD1247">
        <w:rPr>
          <w:sz w:val="24"/>
          <w:szCs w:val="24"/>
          <w:lang w:val="uk-UA"/>
        </w:rPr>
        <w:t>, включаючи право займатися бізнесом</w:t>
      </w:r>
    </w:p>
    <w:p w:rsidR="000C5071" w:rsidRPr="00D20940" w:rsidRDefault="000C5071" w:rsidP="000C5071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Свобода пересування та право вибору місця проживання (для громадян ЄС – в межах всього ЄС</w:t>
      </w:r>
      <w:r w:rsidR="006E770D" w:rsidRPr="00D20940">
        <w:rPr>
          <w:sz w:val="24"/>
          <w:szCs w:val="24"/>
          <w:lang w:val="uk-UA"/>
        </w:rPr>
        <w:t>, для інших – в межах власної країни</w:t>
      </w:r>
      <w:r w:rsidRPr="00D20940">
        <w:rPr>
          <w:sz w:val="24"/>
          <w:szCs w:val="24"/>
          <w:lang w:val="uk-UA"/>
        </w:rPr>
        <w:t>)</w:t>
      </w:r>
    </w:p>
    <w:p w:rsidR="005256CC" w:rsidRPr="005256CC" w:rsidRDefault="000C5071" w:rsidP="005256CC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Окремо встановлені специфічні свободи іноземців – право на притулок, заборона колективної висилки, обмеження права на екстрадицію тощо</w:t>
      </w:r>
    </w:p>
    <w:p w:rsidR="005256CC" w:rsidRPr="005256CC" w:rsidRDefault="005256CC" w:rsidP="005256CC">
      <w:pPr>
        <w:rPr>
          <w:sz w:val="24"/>
          <w:szCs w:val="24"/>
          <w:lang w:val="uk-UA"/>
        </w:rPr>
      </w:pPr>
      <w:r w:rsidRPr="005256CC">
        <w:rPr>
          <w:b/>
          <w:sz w:val="24"/>
          <w:szCs w:val="24"/>
          <w:lang w:val="uk-UA"/>
        </w:rPr>
        <w:t>Чи є подібні норми в Україні?</w:t>
      </w:r>
      <w:r w:rsidRPr="005256CC">
        <w:rPr>
          <w:sz w:val="24"/>
          <w:szCs w:val="24"/>
          <w:lang w:val="uk-UA"/>
        </w:rPr>
        <w:t xml:space="preserve"> </w:t>
      </w:r>
    </w:p>
    <w:p w:rsidR="00E647AA" w:rsidRPr="00D20940" w:rsidRDefault="00DB20B9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Конституція також гарантує основні свободи. Ст.3, зокрема, декларує що. «Права і свободи людини та їх гарантії визначають зміст і спрямованість діяльності держави... Утвердження і забезпечення прав і свобод людини є головним обов'язком держави»</w:t>
      </w:r>
    </w:p>
    <w:p w:rsidR="007015A3" w:rsidRPr="00D20940" w:rsidRDefault="007015A3">
      <w:pPr>
        <w:rPr>
          <w:b/>
          <w:sz w:val="24"/>
          <w:szCs w:val="24"/>
          <w:lang w:val="uk-UA"/>
        </w:rPr>
      </w:pPr>
      <w:r w:rsidRPr="00D20940">
        <w:rPr>
          <w:b/>
          <w:sz w:val="24"/>
          <w:szCs w:val="24"/>
          <w:lang w:val="uk-UA"/>
        </w:rPr>
        <w:br w:type="page"/>
      </w:r>
    </w:p>
    <w:p w:rsidR="00EF3734" w:rsidRPr="00D20940" w:rsidRDefault="00EF3734" w:rsidP="00C35BE3">
      <w:pPr>
        <w:jc w:val="center"/>
        <w:rPr>
          <w:b/>
          <w:sz w:val="24"/>
          <w:szCs w:val="24"/>
          <w:lang w:val="uk-UA"/>
        </w:rPr>
      </w:pPr>
      <w:r w:rsidRPr="00D20940">
        <w:rPr>
          <w:b/>
          <w:sz w:val="24"/>
          <w:szCs w:val="24"/>
          <w:lang w:val="uk-UA"/>
        </w:rPr>
        <w:lastRenderedPageBreak/>
        <w:t>3) Демократія</w:t>
      </w:r>
    </w:p>
    <w:p w:rsidR="00941F22" w:rsidRPr="00941F22" w:rsidRDefault="00941F22" w:rsidP="00941F22">
      <w:pPr>
        <w:rPr>
          <w:b/>
          <w:sz w:val="24"/>
          <w:szCs w:val="24"/>
          <w:lang w:val="uk-UA"/>
        </w:rPr>
      </w:pPr>
      <w:r w:rsidRPr="00941F22">
        <w:rPr>
          <w:b/>
          <w:sz w:val="24"/>
          <w:szCs w:val="24"/>
          <w:lang w:val="uk-UA"/>
        </w:rPr>
        <w:t>Короткий виклад:</w:t>
      </w:r>
    </w:p>
    <w:p w:rsidR="001A6BDB" w:rsidRDefault="001A6BDB" w:rsidP="001A6BDB">
      <w:pPr>
        <w:spacing w:before="240" w:after="240"/>
        <w:rPr>
          <w:sz w:val="24"/>
          <w:szCs w:val="24"/>
          <w:lang w:val="uk-UA"/>
        </w:rPr>
      </w:pPr>
      <w:r w:rsidRPr="001035BF">
        <w:rPr>
          <w:sz w:val="24"/>
          <w:szCs w:val="24"/>
          <w:lang w:val="uk-UA"/>
        </w:rPr>
        <w:t xml:space="preserve">Демократія – це </w:t>
      </w:r>
      <w:r w:rsidR="00BC7468">
        <w:rPr>
          <w:sz w:val="24"/>
          <w:szCs w:val="24"/>
          <w:lang w:val="uk-UA"/>
        </w:rPr>
        <w:t xml:space="preserve">така </w:t>
      </w:r>
      <w:r w:rsidRPr="001035BF">
        <w:rPr>
          <w:sz w:val="24"/>
          <w:szCs w:val="24"/>
          <w:lang w:val="uk-UA"/>
        </w:rPr>
        <w:t xml:space="preserve">форма державного управління, за якої громадяни </w:t>
      </w:r>
      <w:r w:rsidRPr="00BC7468">
        <w:rPr>
          <w:sz w:val="24"/>
          <w:szCs w:val="24"/>
          <w:u w:val="single"/>
          <w:lang w:val="uk-UA"/>
        </w:rPr>
        <w:t>впливають на управління державою</w:t>
      </w:r>
      <w:r w:rsidR="00BC7468">
        <w:rPr>
          <w:sz w:val="24"/>
          <w:szCs w:val="24"/>
          <w:lang w:val="uk-UA"/>
        </w:rPr>
        <w:t xml:space="preserve">, в тому числі – через обраних ними представників, а </w:t>
      </w:r>
      <w:r w:rsidR="00BC7468" w:rsidRPr="00BC7468">
        <w:rPr>
          <w:sz w:val="24"/>
          <w:szCs w:val="24"/>
          <w:u w:val="single"/>
          <w:lang w:val="uk-UA"/>
        </w:rPr>
        <w:t xml:space="preserve">думка </w:t>
      </w:r>
      <w:r w:rsidR="00BC7468">
        <w:rPr>
          <w:sz w:val="24"/>
          <w:szCs w:val="24"/>
          <w:u w:val="single"/>
          <w:lang w:val="uk-UA"/>
        </w:rPr>
        <w:t xml:space="preserve">громадян </w:t>
      </w:r>
      <w:r w:rsidR="00BC7468" w:rsidRPr="00BC7468">
        <w:rPr>
          <w:sz w:val="24"/>
          <w:szCs w:val="24"/>
          <w:u w:val="single"/>
          <w:lang w:val="uk-UA"/>
        </w:rPr>
        <w:t>має значення</w:t>
      </w:r>
      <w:r w:rsidR="00BC7468">
        <w:rPr>
          <w:sz w:val="24"/>
          <w:szCs w:val="24"/>
          <w:lang w:val="uk-UA"/>
        </w:rPr>
        <w:t xml:space="preserve"> під час ухвалення рішень.</w:t>
      </w:r>
    </w:p>
    <w:p w:rsidR="00BC7468" w:rsidRPr="001035BF" w:rsidRDefault="00BC7468" w:rsidP="001A6BDB">
      <w:pPr>
        <w:spacing w:before="240" w:after="2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Принципи демократії, зафіксовані у праві ЄС: </w:t>
      </w:r>
    </w:p>
    <w:p w:rsidR="00BC7468" w:rsidRDefault="00BC7468" w:rsidP="00BC7468">
      <w:pPr>
        <w:pStyle w:val="a4"/>
        <w:numPr>
          <w:ilvl w:val="0"/>
          <w:numId w:val="2"/>
        </w:numPr>
        <w:spacing w:before="240" w:after="24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рівна</w:t>
      </w:r>
      <w:r w:rsidR="001A6BDB" w:rsidRPr="00BC7468">
        <w:rPr>
          <w:b/>
          <w:sz w:val="24"/>
          <w:szCs w:val="24"/>
          <w:lang w:val="uk-UA"/>
        </w:rPr>
        <w:t xml:space="preserve"> уваги</w:t>
      </w:r>
      <w:r w:rsidR="001A6BDB" w:rsidRPr="00BC7468">
        <w:rPr>
          <w:sz w:val="24"/>
          <w:szCs w:val="24"/>
          <w:lang w:val="uk-UA"/>
        </w:rPr>
        <w:t xml:space="preserve"> органів та інституцій до усіх громадян</w:t>
      </w:r>
    </w:p>
    <w:p w:rsidR="00BC7468" w:rsidRDefault="001A6BDB" w:rsidP="001A6BDB">
      <w:pPr>
        <w:pStyle w:val="a4"/>
        <w:numPr>
          <w:ilvl w:val="0"/>
          <w:numId w:val="2"/>
        </w:numPr>
        <w:spacing w:before="240" w:after="240"/>
        <w:rPr>
          <w:sz w:val="24"/>
          <w:szCs w:val="24"/>
          <w:lang w:val="uk-UA"/>
        </w:rPr>
      </w:pPr>
      <w:r w:rsidRPr="00BC7468">
        <w:rPr>
          <w:b/>
          <w:sz w:val="24"/>
          <w:szCs w:val="24"/>
          <w:lang w:val="uk-UA"/>
        </w:rPr>
        <w:t>рівний доступ</w:t>
      </w:r>
      <w:r w:rsidRPr="00BC7468">
        <w:rPr>
          <w:sz w:val="24"/>
          <w:szCs w:val="24"/>
          <w:lang w:val="uk-UA"/>
        </w:rPr>
        <w:t xml:space="preserve"> громадян до державних послуг</w:t>
      </w:r>
    </w:p>
    <w:p w:rsidR="00BC7468" w:rsidRDefault="001A6BDB" w:rsidP="001A6BDB">
      <w:pPr>
        <w:pStyle w:val="a4"/>
        <w:numPr>
          <w:ilvl w:val="0"/>
          <w:numId w:val="2"/>
        </w:numPr>
        <w:spacing w:before="240" w:after="240"/>
        <w:rPr>
          <w:sz w:val="24"/>
          <w:szCs w:val="24"/>
          <w:lang w:val="uk-UA"/>
        </w:rPr>
      </w:pPr>
      <w:r w:rsidRPr="00BC7468">
        <w:rPr>
          <w:b/>
          <w:sz w:val="24"/>
          <w:szCs w:val="24"/>
          <w:lang w:val="uk-UA"/>
        </w:rPr>
        <w:t>децентралізація</w:t>
      </w:r>
      <w:r w:rsidRPr="00BC7468">
        <w:rPr>
          <w:sz w:val="24"/>
          <w:szCs w:val="24"/>
          <w:lang w:val="uk-UA"/>
        </w:rPr>
        <w:t xml:space="preserve"> (</w:t>
      </w:r>
      <w:r w:rsidR="00BC7468">
        <w:rPr>
          <w:sz w:val="24"/>
          <w:szCs w:val="24"/>
          <w:lang w:val="uk-UA"/>
        </w:rPr>
        <w:t xml:space="preserve">рішення ухвалюються </w:t>
      </w:r>
      <w:r w:rsidRPr="00BC7468">
        <w:rPr>
          <w:sz w:val="24"/>
          <w:szCs w:val="24"/>
          <w:lang w:val="uk-UA"/>
        </w:rPr>
        <w:t xml:space="preserve">якнайближче до </w:t>
      </w:r>
      <w:r w:rsidR="00BC7468">
        <w:rPr>
          <w:sz w:val="24"/>
          <w:szCs w:val="24"/>
          <w:lang w:val="uk-UA"/>
        </w:rPr>
        <w:t>людини</w:t>
      </w:r>
      <w:r w:rsidRPr="00BC7468">
        <w:rPr>
          <w:sz w:val="24"/>
          <w:szCs w:val="24"/>
          <w:lang w:val="uk-UA"/>
        </w:rPr>
        <w:t xml:space="preserve">) </w:t>
      </w:r>
    </w:p>
    <w:p w:rsidR="00214AF4" w:rsidRPr="00214AF4" w:rsidRDefault="00214AF4" w:rsidP="00214AF4">
      <w:pPr>
        <w:pStyle w:val="a4"/>
        <w:numPr>
          <w:ilvl w:val="0"/>
          <w:numId w:val="2"/>
        </w:numPr>
        <w:spacing w:before="240" w:after="240"/>
        <w:rPr>
          <w:sz w:val="24"/>
          <w:szCs w:val="24"/>
          <w:lang w:val="uk-UA"/>
        </w:rPr>
      </w:pPr>
      <w:r w:rsidRPr="00214AF4">
        <w:rPr>
          <w:b/>
          <w:sz w:val="24"/>
          <w:szCs w:val="24"/>
          <w:lang w:val="uk-UA"/>
        </w:rPr>
        <w:t>пропорційність</w:t>
      </w:r>
      <w:r w:rsidRPr="00214AF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r w:rsidRPr="00214AF4">
        <w:rPr>
          <w:sz w:val="24"/>
          <w:szCs w:val="24"/>
          <w:lang w:val="uk-UA"/>
        </w:rPr>
        <w:t>держава має уникати надмірного регулювання</w:t>
      </w:r>
      <w:r>
        <w:rPr>
          <w:sz w:val="24"/>
          <w:szCs w:val="24"/>
          <w:lang w:val="uk-UA"/>
        </w:rPr>
        <w:t>)</w:t>
      </w:r>
    </w:p>
    <w:p w:rsidR="00214AF4" w:rsidRDefault="001A6BDB" w:rsidP="001A6BDB">
      <w:pPr>
        <w:pStyle w:val="a4"/>
        <w:numPr>
          <w:ilvl w:val="0"/>
          <w:numId w:val="2"/>
        </w:numPr>
        <w:spacing w:before="240" w:after="240"/>
        <w:rPr>
          <w:sz w:val="24"/>
          <w:szCs w:val="24"/>
          <w:lang w:val="uk-UA"/>
        </w:rPr>
      </w:pPr>
      <w:r w:rsidRPr="00214AF4">
        <w:rPr>
          <w:b/>
          <w:sz w:val="24"/>
          <w:szCs w:val="24"/>
          <w:lang w:val="uk-UA"/>
        </w:rPr>
        <w:t>відкритість</w:t>
      </w:r>
      <w:r w:rsidRPr="00214AF4">
        <w:rPr>
          <w:sz w:val="24"/>
          <w:szCs w:val="24"/>
          <w:lang w:val="uk-UA"/>
        </w:rPr>
        <w:t xml:space="preserve"> в ухваленні рішень</w:t>
      </w:r>
    </w:p>
    <w:p w:rsidR="00214AF4" w:rsidRDefault="00214AF4" w:rsidP="001A6BDB">
      <w:pPr>
        <w:pStyle w:val="a4"/>
        <w:numPr>
          <w:ilvl w:val="0"/>
          <w:numId w:val="2"/>
        </w:numPr>
        <w:spacing w:before="240" w:after="240"/>
        <w:rPr>
          <w:sz w:val="24"/>
          <w:szCs w:val="24"/>
          <w:lang w:val="uk-UA"/>
        </w:rPr>
      </w:pPr>
      <w:r w:rsidRPr="00214AF4">
        <w:rPr>
          <w:sz w:val="24"/>
          <w:szCs w:val="24"/>
          <w:lang w:val="uk-UA"/>
        </w:rPr>
        <w:t>забезпечення</w:t>
      </w:r>
      <w:r>
        <w:rPr>
          <w:b/>
          <w:sz w:val="24"/>
          <w:szCs w:val="24"/>
          <w:lang w:val="uk-UA"/>
        </w:rPr>
        <w:t xml:space="preserve"> механізмів впливу</w:t>
      </w:r>
      <w:r>
        <w:rPr>
          <w:sz w:val="24"/>
          <w:szCs w:val="24"/>
          <w:lang w:val="uk-UA"/>
        </w:rPr>
        <w:t xml:space="preserve"> громадян та об’єднань на державну політику (через консультації, петиції тощо, а також через механізм зміни влади )</w:t>
      </w:r>
    </w:p>
    <w:p w:rsidR="005256CC" w:rsidRPr="005256CC" w:rsidRDefault="005256CC" w:rsidP="005256CC">
      <w:pPr>
        <w:rPr>
          <w:b/>
          <w:sz w:val="24"/>
          <w:szCs w:val="24"/>
          <w:lang w:val="uk-UA"/>
        </w:rPr>
      </w:pPr>
      <w:r w:rsidRPr="005256CC">
        <w:rPr>
          <w:b/>
          <w:sz w:val="24"/>
          <w:szCs w:val="24"/>
          <w:lang w:val="uk-UA"/>
        </w:rPr>
        <w:t>Яким має бути напрямок змін?</w:t>
      </w:r>
    </w:p>
    <w:p w:rsidR="00941F22" w:rsidRPr="00425492" w:rsidRDefault="005256CC" w:rsidP="00214AF4">
      <w:pPr>
        <w:spacing w:before="240" w:after="240"/>
        <w:rPr>
          <w:sz w:val="24"/>
          <w:szCs w:val="24"/>
          <w:lang w:val="uk-UA"/>
        </w:rPr>
      </w:pPr>
      <w:r w:rsidRPr="00425492">
        <w:rPr>
          <w:iCs/>
          <w:sz w:val="24"/>
          <w:szCs w:val="24"/>
          <w:lang w:val="uk-UA"/>
        </w:rPr>
        <w:t>Н</w:t>
      </w:r>
      <w:r w:rsidR="001A6BDB" w:rsidRPr="00425492">
        <w:rPr>
          <w:iCs/>
          <w:sz w:val="24"/>
          <w:szCs w:val="24"/>
          <w:lang w:val="uk-UA"/>
        </w:rPr>
        <w:t>аближаючи державу до європейського розуміння цінності демократії, ми маємо створювати такі умов, за яких всі громадяни України матимуть можливість впливу на рішення влади, відчуватимуть, що їхня думка важлива для влади, а також що ухвалені державою регулювання не будуть надмірними</w:t>
      </w:r>
      <w:r w:rsidR="001A6BDB" w:rsidRPr="00425492">
        <w:rPr>
          <w:sz w:val="24"/>
          <w:szCs w:val="24"/>
          <w:lang w:val="uk-UA"/>
        </w:rPr>
        <w:t>.</w:t>
      </w:r>
    </w:p>
    <w:p w:rsidR="0028604D" w:rsidRPr="0028604D" w:rsidRDefault="0028604D" w:rsidP="0028604D">
      <w:pPr>
        <w:spacing w:before="240" w:after="240"/>
        <w:rPr>
          <w:b/>
          <w:iCs/>
          <w:sz w:val="24"/>
          <w:szCs w:val="24"/>
          <w:lang w:val="uk-UA"/>
        </w:rPr>
      </w:pPr>
      <w:r>
        <w:rPr>
          <w:b/>
          <w:iCs/>
          <w:sz w:val="24"/>
          <w:szCs w:val="24"/>
          <w:lang w:val="uk-UA"/>
        </w:rPr>
        <w:t>Життєві приклади реформ, що втілюють цінність</w:t>
      </w:r>
    </w:p>
    <w:p w:rsidR="001E261D" w:rsidRDefault="001E261D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 w:rsidRPr="001E261D">
        <w:rPr>
          <w:iCs/>
          <w:sz w:val="24"/>
          <w:szCs w:val="24"/>
          <w:lang w:val="uk-UA"/>
        </w:rPr>
        <w:t>електронне врядування</w:t>
      </w:r>
      <w:r>
        <w:rPr>
          <w:iCs/>
          <w:sz w:val="24"/>
          <w:szCs w:val="24"/>
          <w:lang w:val="uk-UA"/>
        </w:rPr>
        <w:t xml:space="preserve"> (електронні черги, скасування довідок</w:t>
      </w:r>
      <w:r w:rsidR="00B53C2B">
        <w:rPr>
          <w:iCs/>
          <w:sz w:val="24"/>
          <w:szCs w:val="24"/>
          <w:lang w:val="uk-UA"/>
        </w:rPr>
        <w:t>, рівність доступу</w:t>
      </w:r>
      <w:r>
        <w:rPr>
          <w:iCs/>
          <w:sz w:val="24"/>
          <w:szCs w:val="24"/>
          <w:lang w:val="uk-UA"/>
        </w:rPr>
        <w:t>)</w:t>
      </w:r>
      <w:r w:rsidR="0028604D" w:rsidRPr="0028604D">
        <w:rPr>
          <w:iCs/>
          <w:sz w:val="24"/>
          <w:szCs w:val="24"/>
          <w:lang w:val="uk-UA"/>
        </w:rPr>
        <w:t>.</w:t>
      </w:r>
    </w:p>
    <w:p w:rsidR="001E261D" w:rsidRDefault="001E261D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Додаток «Дія»</w:t>
      </w:r>
    </w:p>
    <w:p w:rsidR="0028604D" w:rsidRDefault="00B53C2B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Децентралізація</w:t>
      </w:r>
    </w:p>
    <w:p w:rsidR="00B53C2B" w:rsidRPr="00B53C2B" w:rsidRDefault="00B53C2B" w:rsidP="00B53C2B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 w:rsidRPr="00B53C2B">
        <w:rPr>
          <w:iCs/>
          <w:sz w:val="24"/>
          <w:szCs w:val="24"/>
          <w:lang w:val="uk-UA"/>
        </w:rPr>
        <w:t>Інтеграція для воїнів АТО/ООС</w:t>
      </w:r>
      <w:r>
        <w:rPr>
          <w:iCs/>
          <w:sz w:val="24"/>
          <w:szCs w:val="24"/>
          <w:lang w:val="uk-UA"/>
        </w:rPr>
        <w:t xml:space="preserve"> до суспільства</w:t>
      </w:r>
    </w:p>
    <w:p w:rsidR="005256CC" w:rsidRPr="00941F22" w:rsidRDefault="005256CC" w:rsidP="005256C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Детальний опис цінності, зафіксований у праві ЄС:</w:t>
      </w:r>
    </w:p>
    <w:p w:rsidR="00EF3734" w:rsidRPr="00D20940" w:rsidRDefault="00EF3734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Загалом, демократія – це така форма державного управління, за якої громадяни впливають на управління державою – або напряму (через референдуми, вибори тощо), або через обраних ними представників. В основі функціонування Євросоюзу (так само як і України) лежить другий із цих типі демократії, «представницька демократія».  </w:t>
      </w:r>
    </w:p>
    <w:p w:rsidR="00EF3734" w:rsidRPr="00D20940" w:rsidRDefault="00440A8A" w:rsidP="00440A8A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 </w:t>
      </w:r>
      <w:r w:rsidR="00EF3734" w:rsidRPr="00D20940">
        <w:rPr>
          <w:sz w:val="24"/>
          <w:szCs w:val="24"/>
          <w:lang w:val="uk-UA"/>
        </w:rPr>
        <w:t xml:space="preserve">«Бути громадянином ЄС означає мати політичні права. Кожний дорослий громадянин ЄС має право висуватися на виборах, а також голосувати», </w:t>
      </w:r>
      <w:hyperlink r:id="rId11" w:history="1">
        <w:r w:rsidR="00EF3734" w:rsidRPr="00D20940">
          <w:rPr>
            <w:rStyle w:val="a3"/>
            <w:sz w:val="24"/>
            <w:szCs w:val="24"/>
            <w:lang w:val="uk-UA"/>
          </w:rPr>
          <w:t>підкреслює</w:t>
        </w:r>
      </w:hyperlink>
      <w:r w:rsidR="00EF3734" w:rsidRPr="00D20940">
        <w:rPr>
          <w:sz w:val="24"/>
          <w:szCs w:val="24"/>
          <w:lang w:val="uk-UA"/>
        </w:rPr>
        <w:t xml:space="preserve"> офіційний портал ЄС.</w:t>
      </w:r>
    </w:p>
    <w:p w:rsidR="00EF3734" w:rsidRPr="00D20940" w:rsidRDefault="00EF3734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lastRenderedPageBreak/>
        <w:t>Але демократія – це не лише проведення чесних виборів із обов’язковою багатопартійністю, чесною партійною конкуренцією, можливістю просування ідей громадян через політичні партії, тощо.  Євросоюз додатково наголошує на таких принципах дії посадовців та органів влади, що є складовими цінності демократії (</w:t>
      </w:r>
      <w:hyperlink r:id="rId12" w:history="1">
        <w:r w:rsidRPr="00D20940">
          <w:rPr>
            <w:rStyle w:val="a3"/>
            <w:sz w:val="24"/>
            <w:szCs w:val="24"/>
            <w:lang w:val="uk-UA"/>
          </w:rPr>
          <w:t>Договір ЄС</w:t>
        </w:r>
      </w:hyperlink>
      <w:r w:rsidRPr="00D20940">
        <w:rPr>
          <w:sz w:val="24"/>
          <w:szCs w:val="24"/>
          <w:lang w:val="uk-UA"/>
        </w:rPr>
        <w:t>, розділ II, ст.9-11):</w:t>
      </w:r>
    </w:p>
    <w:p w:rsidR="00EF3734" w:rsidRPr="00D20940" w:rsidRDefault="00EF3734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- органи та інституції влади мають керуватися </w:t>
      </w:r>
      <w:r w:rsidRPr="00D20940">
        <w:rPr>
          <w:b/>
          <w:sz w:val="24"/>
          <w:szCs w:val="24"/>
          <w:lang w:val="uk-UA"/>
        </w:rPr>
        <w:t>принципом рівної уваги</w:t>
      </w:r>
      <w:r w:rsidRPr="00D20940">
        <w:rPr>
          <w:sz w:val="24"/>
          <w:szCs w:val="24"/>
          <w:lang w:val="uk-UA"/>
        </w:rPr>
        <w:t xml:space="preserve"> до усіх своїх громадян та </w:t>
      </w:r>
      <w:r w:rsidRPr="00D20940">
        <w:rPr>
          <w:b/>
          <w:sz w:val="24"/>
          <w:szCs w:val="24"/>
          <w:lang w:val="uk-UA"/>
        </w:rPr>
        <w:t>рівного доступу</w:t>
      </w:r>
      <w:r w:rsidRPr="00D20940">
        <w:rPr>
          <w:sz w:val="24"/>
          <w:szCs w:val="24"/>
          <w:lang w:val="uk-UA"/>
        </w:rPr>
        <w:t xml:space="preserve"> громадян до державних послуг</w:t>
      </w:r>
    </w:p>
    <w:p w:rsidR="00EF3734" w:rsidRDefault="00EF3734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- одним</w:t>
      </w:r>
      <w:r w:rsidR="00BC7468">
        <w:rPr>
          <w:sz w:val="24"/>
          <w:szCs w:val="24"/>
          <w:lang w:val="uk-UA"/>
        </w:rPr>
        <w:t>и</w:t>
      </w:r>
      <w:r w:rsidRPr="00D20940">
        <w:rPr>
          <w:sz w:val="24"/>
          <w:szCs w:val="24"/>
          <w:lang w:val="uk-UA"/>
        </w:rPr>
        <w:t xml:space="preserve"> з ключових принципів є </w:t>
      </w:r>
      <w:r w:rsidRPr="00D20940">
        <w:rPr>
          <w:b/>
          <w:sz w:val="24"/>
          <w:szCs w:val="24"/>
          <w:lang w:val="uk-UA"/>
        </w:rPr>
        <w:t>децентралізація</w:t>
      </w:r>
      <w:r w:rsidRPr="00D20940">
        <w:rPr>
          <w:sz w:val="24"/>
          <w:szCs w:val="24"/>
          <w:lang w:val="uk-UA"/>
        </w:rPr>
        <w:t xml:space="preserve"> та </w:t>
      </w:r>
      <w:r w:rsidRPr="00D20940">
        <w:rPr>
          <w:b/>
          <w:sz w:val="24"/>
          <w:szCs w:val="24"/>
          <w:lang w:val="uk-UA"/>
        </w:rPr>
        <w:t>відкритість</w:t>
      </w:r>
      <w:r w:rsidRPr="00D20940">
        <w:rPr>
          <w:sz w:val="24"/>
          <w:szCs w:val="24"/>
          <w:lang w:val="uk-UA"/>
        </w:rPr>
        <w:t xml:space="preserve"> в ухваленні рішень: «рішення мають ухвалюватися </w:t>
      </w:r>
      <w:proofErr w:type="spellStart"/>
      <w:r w:rsidRPr="00D20940">
        <w:rPr>
          <w:sz w:val="24"/>
          <w:szCs w:val="24"/>
          <w:lang w:val="uk-UA"/>
        </w:rPr>
        <w:t>якнайвідкритіше</w:t>
      </w:r>
      <w:proofErr w:type="spellEnd"/>
      <w:r w:rsidRPr="00D20940">
        <w:rPr>
          <w:sz w:val="24"/>
          <w:szCs w:val="24"/>
          <w:lang w:val="uk-UA"/>
        </w:rPr>
        <w:t xml:space="preserve"> та якнайближче до громадян»</w:t>
      </w:r>
    </w:p>
    <w:p w:rsidR="00BC7468" w:rsidRPr="00D20940" w:rsidRDefault="00BC7468" w:rsidP="00EF373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мають бути забезпечені механізми </w:t>
      </w:r>
      <w:r w:rsidRPr="00BC7468">
        <w:rPr>
          <w:b/>
          <w:sz w:val="24"/>
          <w:szCs w:val="24"/>
          <w:lang w:val="uk-UA"/>
        </w:rPr>
        <w:t>впливу громадян</w:t>
      </w:r>
      <w:r>
        <w:rPr>
          <w:b/>
          <w:sz w:val="24"/>
          <w:szCs w:val="24"/>
          <w:lang w:val="uk-UA"/>
        </w:rPr>
        <w:t>, організацій та об’єднань</w:t>
      </w:r>
      <w:r>
        <w:rPr>
          <w:sz w:val="24"/>
          <w:szCs w:val="24"/>
          <w:lang w:val="uk-UA"/>
        </w:rPr>
        <w:t xml:space="preserve"> на формування та реалізацію рішень органів влади </w:t>
      </w:r>
    </w:p>
    <w:p w:rsidR="00EF3734" w:rsidRDefault="00EF3734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- в ухваленні рішень має бути </w:t>
      </w:r>
      <w:r w:rsidRPr="00D20940">
        <w:rPr>
          <w:b/>
          <w:sz w:val="24"/>
          <w:szCs w:val="24"/>
          <w:lang w:val="uk-UA"/>
        </w:rPr>
        <w:t>пропорційність</w:t>
      </w:r>
      <w:r w:rsidRPr="00D20940">
        <w:rPr>
          <w:sz w:val="24"/>
          <w:szCs w:val="24"/>
          <w:lang w:val="uk-UA"/>
        </w:rPr>
        <w:t>: рішення, ухвалене владою, не повинно включати елементи, що не є необхідними для досягнення заявленій меті, тобто держава має уникати надмірного регулювання (</w:t>
      </w:r>
      <w:hyperlink r:id="rId13" w:history="1">
        <w:r w:rsidRPr="00D20940">
          <w:rPr>
            <w:rStyle w:val="a3"/>
            <w:sz w:val="24"/>
            <w:szCs w:val="24"/>
            <w:lang w:val="uk-UA"/>
          </w:rPr>
          <w:t>Договір ЄС</w:t>
        </w:r>
      </w:hyperlink>
      <w:r w:rsidRPr="00D20940">
        <w:rPr>
          <w:sz w:val="24"/>
          <w:szCs w:val="24"/>
          <w:lang w:val="uk-UA"/>
        </w:rPr>
        <w:t>, розділ I, ст.5).</w:t>
      </w:r>
    </w:p>
    <w:p w:rsidR="005256CC" w:rsidRPr="005256CC" w:rsidRDefault="005256CC" w:rsidP="005256CC">
      <w:pPr>
        <w:rPr>
          <w:sz w:val="24"/>
          <w:szCs w:val="24"/>
          <w:lang w:val="uk-UA"/>
        </w:rPr>
      </w:pPr>
      <w:r w:rsidRPr="005256CC">
        <w:rPr>
          <w:b/>
          <w:sz w:val="24"/>
          <w:szCs w:val="24"/>
          <w:lang w:val="uk-UA"/>
        </w:rPr>
        <w:t>Чи є подібні норми в Україні?</w:t>
      </w:r>
      <w:r w:rsidRPr="005256CC">
        <w:rPr>
          <w:sz w:val="24"/>
          <w:szCs w:val="24"/>
          <w:lang w:val="uk-UA"/>
        </w:rPr>
        <w:t xml:space="preserve"> </w:t>
      </w:r>
    </w:p>
    <w:p w:rsidR="00440A8A" w:rsidRPr="00D20940" w:rsidRDefault="00DB20B9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Ста</w:t>
      </w:r>
      <w:r w:rsidR="00440A8A" w:rsidRPr="00D20940">
        <w:rPr>
          <w:sz w:val="24"/>
          <w:szCs w:val="24"/>
          <w:lang w:val="uk-UA"/>
        </w:rPr>
        <w:t>т</w:t>
      </w:r>
      <w:r w:rsidRPr="00D20940">
        <w:rPr>
          <w:sz w:val="24"/>
          <w:szCs w:val="24"/>
          <w:lang w:val="uk-UA"/>
        </w:rPr>
        <w:t>тя</w:t>
      </w:r>
      <w:r w:rsidR="00440A8A" w:rsidRPr="00D20940">
        <w:rPr>
          <w:sz w:val="24"/>
          <w:szCs w:val="24"/>
          <w:lang w:val="uk-UA"/>
        </w:rPr>
        <w:t>.1 Конституції визначає, що Укр</w:t>
      </w:r>
      <w:r w:rsidRPr="00D20940">
        <w:rPr>
          <w:sz w:val="24"/>
          <w:szCs w:val="24"/>
          <w:lang w:val="uk-UA"/>
        </w:rPr>
        <w:t>аїна є «демократичною державою»</w:t>
      </w:r>
      <w:r w:rsidR="00773B83" w:rsidRPr="00D20940">
        <w:rPr>
          <w:sz w:val="24"/>
          <w:szCs w:val="24"/>
          <w:lang w:val="uk-UA"/>
        </w:rPr>
        <w:t xml:space="preserve"> та гарантує забезпечення низки демократичних свобод</w:t>
      </w:r>
      <w:r w:rsidR="00440A8A" w:rsidRPr="00D20940">
        <w:rPr>
          <w:sz w:val="24"/>
          <w:szCs w:val="24"/>
          <w:lang w:val="uk-UA"/>
        </w:rPr>
        <w:t>.</w:t>
      </w:r>
      <w:r w:rsidR="00773B83" w:rsidRPr="00D20940">
        <w:rPr>
          <w:sz w:val="24"/>
          <w:szCs w:val="24"/>
          <w:lang w:val="uk-UA"/>
        </w:rPr>
        <w:t xml:space="preserve"> Нинішнє проведення децентралізації наближує відповідність  цьому виміру цінності демократії.</w:t>
      </w:r>
    </w:p>
    <w:p w:rsidR="00773B83" w:rsidRPr="00D20940" w:rsidRDefault="00773B83">
      <w:pPr>
        <w:rPr>
          <w:b/>
          <w:sz w:val="24"/>
          <w:szCs w:val="24"/>
          <w:lang w:val="uk-UA"/>
        </w:rPr>
      </w:pPr>
      <w:r w:rsidRPr="00D20940">
        <w:rPr>
          <w:b/>
          <w:sz w:val="24"/>
          <w:szCs w:val="24"/>
          <w:lang w:val="uk-UA"/>
        </w:rPr>
        <w:br w:type="page"/>
      </w:r>
    </w:p>
    <w:p w:rsidR="00EF3734" w:rsidRPr="00D20940" w:rsidRDefault="00440A8A" w:rsidP="00C35BE3">
      <w:pPr>
        <w:jc w:val="center"/>
        <w:rPr>
          <w:b/>
          <w:sz w:val="24"/>
          <w:szCs w:val="24"/>
          <w:lang w:val="uk-UA"/>
        </w:rPr>
      </w:pPr>
      <w:r w:rsidRPr="00D20940">
        <w:rPr>
          <w:b/>
          <w:sz w:val="24"/>
          <w:szCs w:val="24"/>
          <w:lang w:val="uk-UA"/>
        </w:rPr>
        <w:lastRenderedPageBreak/>
        <w:t>4</w:t>
      </w:r>
      <w:r w:rsidR="00EF3734" w:rsidRPr="00D20940">
        <w:rPr>
          <w:b/>
          <w:sz w:val="24"/>
          <w:szCs w:val="24"/>
          <w:lang w:val="uk-UA"/>
        </w:rPr>
        <w:t xml:space="preserve">) </w:t>
      </w:r>
      <w:r w:rsidRPr="00D20940">
        <w:rPr>
          <w:b/>
          <w:sz w:val="24"/>
          <w:szCs w:val="24"/>
          <w:lang w:val="uk-UA"/>
        </w:rPr>
        <w:t>Рівність</w:t>
      </w:r>
    </w:p>
    <w:p w:rsidR="00941F22" w:rsidRPr="00941F22" w:rsidRDefault="00941F22" w:rsidP="00941F22">
      <w:pPr>
        <w:rPr>
          <w:b/>
          <w:sz w:val="24"/>
          <w:szCs w:val="24"/>
          <w:lang w:val="uk-UA"/>
        </w:rPr>
      </w:pPr>
      <w:r w:rsidRPr="00941F22">
        <w:rPr>
          <w:b/>
          <w:sz w:val="24"/>
          <w:szCs w:val="24"/>
          <w:lang w:val="uk-UA"/>
        </w:rPr>
        <w:t>Короткий виклад:</w:t>
      </w:r>
    </w:p>
    <w:p w:rsidR="00C86694" w:rsidRDefault="00C86694" w:rsidP="00941F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ЄС декларує рівність</w:t>
      </w:r>
      <w:r w:rsidRPr="00D20940">
        <w:rPr>
          <w:sz w:val="24"/>
          <w:szCs w:val="24"/>
          <w:lang w:val="uk-UA"/>
        </w:rPr>
        <w:t xml:space="preserve"> всіх громадян, </w:t>
      </w:r>
      <w:r w:rsidRPr="00B163CB">
        <w:rPr>
          <w:sz w:val="24"/>
          <w:szCs w:val="24"/>
          <w:u w:val="single"/>
          <w:lang w:val="uk-UA"/>
        </w:rPr>
        <w:t>забороняючи будь-яку дискримінацію</w:t>
      </w:r>
      <w:r w:rsidRPr="00D20940">
        <w:rPr>
          <w:sz w:val="24"/>
          <w:szCs w:val="24"/>
          <w:lang w:val="uk-UA"/>
        </w:rPr>
        <w:t xml:space="preserve"> за ознакою статі, раси, кольору шкіри, етнічного чи соціального походження, генетичних особливостей, мови, релігії або </w:t>
      </w:r>
      <w:proofErr w:type="spellStart"/>
      <w:r w:rsidRPr="00D20940">
        <w:rPr>
          <w:sz w:val="24"/>
          <w:szCs w:val="24"/>
          <w:lang w:val="uk-UA"/>
        </w:rPr>
        <w:t>віруваня</w:t>
      </w:r>
      <w:proofErr w:type="spellEnd"/>
      <w:r w:rsidRPr="00D20940">
        <w:rPr>
          <w:sz w:val="24"/>
          <w:szCs w:val="24"/>
          <w:lang w:val="uk-UA"/>
        </w:rPr>
        <w:t>, політичних та інших переконань, належності до національної меншини, за майновими ознаками, за місцем народження, наявністю інвалідності, віком та сексуальною орієнтацією</w:t>
      </w:r>
      <w:r w:rsidR="00B163CB">
        <w:rPr>
          <w:sz w:val="24"/>
          <w:szCs w:val="24"/>
          <w:lang w:val="uk-UA"/>
        </w:rPr>
        <w:t>.</w:t>
      </w:r>
    </w:p>
    <w:p w:rsidR="00941F22" w:rsidRDefault="00C86694" w:rsidP="00C866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Особлива увага приділяється </w:t>
      </w:r>
      <w:r w:rsidRPr="00B163CB">
        <w:rPr>
          <w:sz w:val="24"/>
          <w:szCs w:val="24"/>
          <w:u w:val="single"/>
          <w:lang w:val="uk-UA"/>
        </w:rPr>
        <w:t>рівності між чоловіками та жінками</w:t>
      </w:r>
      <w:r>
        <w:rPr>
          <w:sz w:val="24"/>
          <w:szCs w:val="24"/>
          <w:lang w:val="uk-UA"/>
        </w:rPr>
        <w:t>, в тому числі в контексті трудових прав.</w:t>
      </w:r>
    </w:p>
    <w:p w:rsidR="00C86694" w:rsidRDefault="00C86694" w:rsidP="00C8669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Принцип рівності </w:t>
      </w:r>
      <w:r w:rsidRPr="00B163CB">
        <w:rPr>
          <w:sz w:val="24"/>
          <w:szCs w:val="24"/>
          <w:u w:val="single"/>
          <w:lang w:val="uk-UA"/>
        </w:rPr>
        <w:t xml:space="preserve">не заважає підтримувати </w:t>
      </w:r>
      <w:r w:rsidR="00B163CB">
        <w:rPr>
          <w:sz w:val="24"/>
          <w:szCs w:val="24"/>
          <w:u w:val="single"/>
          <w:lang w:val="uk-UA"/>
        </w:rPr>
        <w:t xml:space="preserve">окремі </w:t>
      </w:r>
      <w:r w:rsidRPr="00B163CB">
        <w:rPr>
          <w:sz w:val="24"/>
          <w:szCs w:val="24"/>
          <w:u w:val="single"/>
          <w:lang w:val="uk-UA"/>
        </w:rPr>
        <w:t>соціальні групи</w:t>
      </w:r>
      <w:r w:rsidRPr="00D20940">
        <w:rPr>
          <w:sz w:val="24"/>
          <w:szCs w:val="24"/>
          <w:lang w:val="uk-UA"/>
        </w:rPr>
        <w:t>, які потребують такої підтримки</w:t>
      </w:r>
      <w:r w:rsidR="00B163CB">
        <w:rPr>
          <w:sz w:val="24"/>
          <w:szCs w:val="24"/>
          <w:lang w:val="uk-UA"/>
        </w:rPr>
        <w:t xml:space="preserve">, в тому числі </w:t>
      </w:r>
      <w:r w:rsidR="00B163CB" w:rsidRPr="00B163CB">
        <w:rPr>
          <w:sz w:val="24"/>
          <w:szCs w:val="24"/>
          <w:u w:val="single"/>
          <w:lang w:val="uk-UA"/>
        </w:rPr>
        <w:t>дітей та осіб з інвалідністю</w:t>
      </w:r>
      <w:r w:rsidRPr="00D20940">
        <w:rPr>
          <w:sz w:val="24"/>
          <w:szCs w:val="24"/>
          <w:lang w:val="uk-UA"/>
        </w:rPr>
        <w:t>.</w:t>
      </w:r>
    </w:p>
    <w:p w:rsidR="005256CC" w:rsidRPr="005256CC" w:rsidRDefault="005256CC" w:rsidP="005256CC">
      <w:pPr>
        <w:rPr>
          <w:b/>
          <w:sz w:val="24"/>
          <w:szCs w:val="24"/>
          <w:lang w:val="uk-UA"/>
        </w:rPr>
      </w:pPr>
      <w:r w:rsidRPr="005256CC">
        <w:rPr>
          <w:b/>
          <w:sz w:val="24"/>
          <w:szCs w:val="24"/>
          <w:lang w:val="uk-UA"/>
        </w:rPr>
        <w:t>Як</w:t>
      </w:r>
      <w:r>
        <w:rPr>
          <w:b/>
          <w:sz w:val="24"/>
          <w:szCs w:val="24"/>
          <w:lang w:val="uk-UA"/>
        </w:rPr>
        <w:t>им має бути напрямок змін?</w:t>
      </w:r>
    </w:p>
    <w:p w:rsidR="005256CC" w:rsidRDefault="00425492" w:rsidP="00C866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впровадженням реформ, які укріплюють рівність, в суспільстві має зростати розуміння того, що інші громадяни мають однакові із ними права, а також того, що держава і суспільство мають докладати спільних зусиль, щоби можливості різних людей з різних соціальних груп були подібними. Представники найменш захищених соціальних груп повинні відчувати якомога менше обмежень.</w:t>
      </w:r>
    </w:p>
    <w:p w:rsidR="0028604D" w:rsidRPr="0028604D" w:rsidRDefault="0028604D" w:rsidP="0028604D">
      <w:pPr>
        <w:spacing w:before="240" w:after="240"/>
        <w:rPr>
          <w:b/>
          <w:iCs/>
          <w:sz w:val="24"/>
          <w:szCs w:val="24"/>
          <w:lang w:val="uk-UA"/>
        </w:rPr>
      </w:pPr>
      <w:r>
        <w:rPr>
          <w:b/>
          <w:iCs/>
          <w:sz w:val="24"/>
          <w:szCs w:val="24"/>
          <w:lang w:val="uk-UA"/>
        </w:rPr>
        <w:t>Життєві приклади реформ, що втілюють цінність</w:t>
      </w:r>
    </w:p>
    <w:p w:rsidR="00B53C2B" w:rsidRDefault="00B53C2B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 w:rsidRPr="00B53C2B">
        <w:rPr>
          <w:iCs/>
          <w:sz w:val="24"/>
          <w:szCs w:val="24"/>
          <w:lang w:val="uk-UA"/>
        </w:rPr>
        <w:t>Ініціативи щодо рівності жінок</w:t>
      </w:r>
      <w:r w:rsidR="0028604D" w:rsidRPr="0028604D">
        <w:rPr>
          <w:iCs/>
          <w:sz w:val="24"/>
          <w:szCs w:val="24"/>
          <w:lang w:val="uk-UA"/>
        </w:rPr>
        <w:t>.</w:t>
      </w:r>
    </w:p>
    <w:p w:rsidR="0028604D" w:rsidRDefault="00B53C2B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 w:rsidRPr="00B53C2B">
        <w:rPr>
          <w:iCs/>
          <w:sz w:val="24"/>
          <w:szCs w:val="24"/>
          <w:lang w:val="uk-UA"/>
        </w:rPr>
        <w:t>Енергоефективність житла</w:t>
      </w:r>
      <w:r>
        <w:rPr>
          <w:iCs/>
          <w:sz w:val="24"/>
          <w:szCs w:val="24"/>
          <w:lang w:val="uk-UA"/>
        </w:rPr>
        <w:t xml:space="preserve"> (зрівнює можливість бідніших із загальними)</w:t>
      </w:r>
    </w:p>
    <w:p w:rsidR="00B53C2B" w:rsidRDefault="00B53C2B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Боротьба з корупцією</w:t>
      </w:r>
    </w:p>
    <w:p w:rsidR="00B53C2B" w:rsidRDefault="00B53C2B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Можливості для людей з інвалідністю бути повноцінним членом суспільства</w:t>
      </w:r>
      <w:r w:rsidRPr="0028604D">
        <w:rPr>
          <w:iCs/>
          <w:sz w:val="24"/>
          <w:szCs w:val="24"/>
          <w:lang w:val="uk-UA"/>
        </w:rPr>
        <w:t xml:space="preserve">  </w:t>
      </w:r>
    </w:p>
    <w:p w:rsidR="005256CC" w:rsidRPr="00941F22" w:rsidRDefault="005256CC" w:rsidP="005256C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Детальний опис цінності, зафіксований у праві ЄС:</w:t>
      </w:r>
    </w:p>
    <w:p w:rsidR="00322E24" w:rsidRPr="00D20940" w:rsidRDefault="0099537E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Європейський союз</w:t>
      </w:r>
      <w:r w:rsidR="008C1CAB" w:rsidRPr="00D20940">
        <w:rPr>
          <w:sz w:val="24"/>
          <w:szCs w:val="24"/>
          <w:lang w:val="uk-UA"/>
        </w:rPr>
        <w:t xml:space="preserve"> приділяє особливу увагу рівності між чоловіками та жінками – вона згадується у базових договорах ЄС як </w:t>
      </w:r>
      <w:r w:rsidRPr="00D20940">
        <w:rPr>
          <w:sz w:val="24"/>
          <w:szCs w:val="24"/>
          <w:lang w:val="uk-UA"/>
        </w:rPr>
        <w:t xml:space="preserve">основний </w:t>
      </w:r>
      <w:r w:rsidR="008C1CAB" w:rsidRPr="00D20940">
        <w:rPr>
          <w:sz w:val="24"/>
          <w:szCs w:val="24"/>
          <w:lang w:val="uk-UA"/>
        </w:rPr>
        <w:t xml:space="preserve">виразник цінності рівності (ст.2,3 </w:t>
      </w:r>
      <w:hyperlink r:id="rId14" w:history="1">
        <w:r w:rsidR="008C1CAB" w:rsidRPr="00D20940">
          <w:rPr>
            <w:rStyle w:val="a3"/>
            <w:sz w:val="24"/>
            <w:szCs w:val="24"/>
            <w:lang w:val="uk-UA"/>
          </w:rPr>
          <w:t>ДЄС</w:t>
        </w:r>
      </w:hyperlink>
      <w:r w:rsidR="008C1CAB" w:rsidRPr="00D20940">
        <w:rPr>
          <w:sz w:val="24"/>
          <w:szCs w:val="24"/>
          <w:lang w:val="uk-UA"/>
        </w:rPr>
        <w:t>).</w:t>
      </w:r>
      <w:r w:rsidR="00906A6A" w:rsidRPr="00D20940">
        <w:rPr>
          <w:sz w:val="24"/>
          <w:szCs w:val="24"/>
          <w:lang w:val="uk-UA"/>
        </w:rPr>
        <w:t xml:space="preserve"> </w:t>
      </w:r>
    </w:p>
    <w:p w:rsidR="008C1CAB" w:rsidRPr="00D20940" w:rsidRDefault="00906A6A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Окремо</w:t>
      </w:r>
      <w:r w:rsidR="00AE568F" w:rsidRPr="00D20940">
        <w:rPr>
          <w:sz w:val="24"/>
          <w:szCs w:val="24"/>
          <w:lang w:val="uk-UA"/>
        </w:rPr>
        <w:t xml:space="preserve"> наголошується на рівності </w:t>
      </w:r>
      <w:r w:rsidR="0099537E" w:rsidRPr="00D20940">
        <w:rPr>
          <w:sz w:val="24"/>
          <w:szCs w:val="24"/>
          <w:lang w:val="uk-UA"/>
        </w:rPr>
        <w:t xml:space="preserve">чоловіків та жінок </w:t>
      </w:r>
      <w:r w:rsidR="00AE568F" w:rsidRPr="00D20940">
        <w:rPr>
          <w:sz w:val="24"/>
          <w:szCs w:val="24"/>
          <w:lang w:val="uk-UA"/>
        </w:rPr>
        <w:t>у трудових відносинах</w:t>
      </w:r>
      <w:r w:rsidR="0099537E" w:rsidRPr="00D20940">
        <w:rPr>
          <w:sz w:val="24"/>
          <w:szCs w:val="24"/>
          <w:lang w:val="uk-UA"/>
        </w:rPr>
        <w:t xml:space="preserve">, а також на тому, що вони </w:t>
      </w:r>
      <w:r w:rsidR="00AE568F" w:rsidRPr="00D20940">
        <w:rPr>
          <w:sz w:val="24"/>
          <w:szCs w:val="24"/>
          <w:lang w:val="uk-UA"/>
        </w:rPr>
        <w:t>мають отримувати рівну заробітну платню</w:t>
      </w:r>
      <w:r w:rsidRPr="00D20940">
        <w:rPr>
          <w:sz w:val="24"/>
          <w:szCs w:val="24"/>
          <w:lang w:val="uk-UA"/>
        </w:rPr>
        <w:t xml:space="preserve"> за однакову виконану роботу (ст. 153, 157 </w:t>
      </w:r>
      <w:hyperlink r:id="rId15" w:history="1">
        <w:r w:rsidRPr="00D20940">
          <w:rPr>
            <w:rStyle w:val="a3"/>
            <w:sz w:val="24"/>
            <w:szCs w:val="24"/>
            <w:lang w:val="uk-UA"/>
          </w:rPr>
          <w:t>ДФЄС</w:t>
        </w:r>
      </w:hyperlink>
      <w:r w:rsidRPr="00D20940">
        <w:rPr>
          <w:sz w:val="24"/>
          <w:szCs w:val="24"/>
          <w:lang w:val="uk-UA"/>
        </w:rPr>
        <w:t>)</w:t>
      </w:r>
      <w:r w:rsidR="00322E24" w:rsidRPr="00D20940">
        <w:rPr>
          <w:sz w:val="24"/>
          <w:szCs w:val="24"/>
          <w:lang w:val="uk-UA"/>
        </w:rPr>
        <w:t xml:space="preserve">. При цьому ЄС окремо відзначає право держави чи роботодавця підтримувати </w:t>
      </w:r>
      <w:proofErr w:type="spellStart"/>
      <w:r w:rsidR="00322E24" w:rsidRPr="00D20940">
        <w:rPr>
          <w:sz w:val="24"/>
          <w:szCs w:val="24"/>
          <w:lang w:val="uk-UA"/>
        </w:rPr>
        <w:t>недопредставлену</w:t>
      </w:r>
      <w:proofErr w:type="spellEnd"/>
      <w:r w:rsidR="00322E24" w:rsidRPr="00D20940">
        <w:rPr>
          <w:sz w:val="24"/>
          <w:szCs w:val="24"/>
          <w:lang w:val="uk-UA"/>
        </w:rPr>
        <w:t xml:space="preserve"> стать і надавати їй певні переваги – це не вважається порушенням принципу рівності.</w:t>
      </w:r>
      <w:r w:rsidR="00C056F9" w:rsidRPr="00D20940">
        <w:rPr>
          <w:sz w:val="24"/>
          <w:szCs w:val="24"/>
          <w:lang w:val="uk-UA"/>
        </w:rPr>
        <w:t xml:space="preserve"> (ст.23 </w:t>
      </w:r>
      <w:hyperlink r:id="rId16" w:history="1">
        <w:r w:rsidR="00C056F9" w:rsidRPr="00C86694">
          <w:rPr>
            <w:rStyle w:val="a3"/>
            <w:sz w:val="24"/>
            <w:szCs w:val="24"/>
            <w:lang w:val="uk-UA"/>
          </w:rPr>
          <w:t>Хартії</w:t>
        </w:r>
      </w:hyperlink>
      <w:r w:rsidR="00C86694" w:rsidRPr="00C86694">
        <w:rPr>
          <w:sz w:val="24"/>
          <w:szCs w:val="24"/>
          <w:lang w:val="uk-UA"/>
        </w:rPr>
        <w:t xml:space="preserve"> </w:t>
      </w:r>
      <w:r w:rsidR="00C86694" w:rsidRPr="00D20940">
        <w:rPr>
          <w:sz w:val="24"/>
          <w:szCs w:val="24"/>
          <w:lang w:val="uk-UA"/>
        </w:rPr>
        <w:t>основоположних прав</w:t>
      </w:r>
      <w:r w:rsidR="00C056F9" w:rsidRPr="00D20940">
        <w:rPr>
          <w:sz w:val="24"/>
          <w:szCs w:val="24"/>
          <w:lang w:val="uk-UA"/>
        </w:rPr>
        <w:t>)</w:t>
      </w:r>
    </w:p>
    <w:p w:rsidR="00322E24" w:rsidRPr="00D20940" w:rsidRDefault="009A705F" w:rsidP="009A705F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lastRenderedPageBreak/>
        <w:t xml:space="preserve">У більш загальному сенсі, ЄС зобов’язується «слідувати принципу рівності всіх громадян, які мають отримувати однакову увагу» з боку європейських органів влади. (ст.9 </w:t>
      </w:r>
      <w:hyperlink r:id="rId17" w:history="1">
        <w:r w:rsidRPr="00D20940">
          <w:rPr>
            <w:rStyle w:val="a3"/>
            <w:sz w:val="24"/>
            <w:szCs w:val="24"/>
            <w:lang w:val="uk-UA"/>
          </w:rPr>
          <w:t>ДЄС</w:t>
        </w:r>
      </w:hyperlink>
      <w:r w:rsidRPr="00D20940">
        <w:rPr>
          <w:sz w:val="24"/>
          <w:szCs w:val="24"/>
          <w:lang w:val="uk-UA"/>
        </w:rPr>
        <w:t>)</w:t>
      </w:r>
      <w:r w:rsidR="00F45CC2" w:rsidRPr="00D20940">
        <w:rPr>
          <w:sz w:val="24"/>
          <w:szCs w:val="24"/>
          <w:lang w:val="uk-UA"/>
        </w:rPr>
        <w:t>, а Хартія (</w:t>
      </w:r>
      <w:r w:rsidR="00F45CC2" w:rsidRPr="00C86694">
        <w:rPr>
          <w:sz w:val="24"/>
          <w:szCs w:val="24"/>
          <w:lang w:val="uk-UA"/>
        </w:rPr>
        <w:t>ст.20-2</w:t>
      </w:r>
      <w:r w:rsidR="00A04DD8" w:rsidRPr="00C86694">
        <w:rPr>
          <w:sz w:val="24"/>
          <w:szCs w:val="24"/>
          <w:lang w:val="uk-UA"/>
        </w:rPr>
        <w:t>2, 25</w:t>
      </w:r>
      <w:r w:rsidR="00F45CC2" w:rsidRPr="00D20940">
        <w:rPr>
          <w:sz w:val="24"/>
          <w:szCs w:val="24"/>
          <w:lang w:val="uk-UA"/>
        </w:rPr>
        <w:t xml:space="preserve">) визначає окремі аспекти </w:t>
      </w:r>
      <w:r w:rsidR="00322E24" w:rsidRPr="00D20940">
        <w:rPr>
          <w:sz w:val="24"/>
          <w:szCs w:val="24"/>
          <w:lang w:val="uk-UA"/>
        </w:rPr>
        <w:t>рівності, а саме:</w:t>
      </w:r>
    </w:p>
    <w:p w:rsidR="00F45CC2" w:rsidRPr="00D20940" w:rsidRDefault="00F45CC2" w:rsidP="00F45CC2">
      <w:pPr>
        <w:pStyle w:val="a4"/>
        <w:numPr>
          <w:ilvl w:val="0"/>
          <w:numId w:val="4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Напряму заборонена «будь-яка дискримінація за ознакою статі, раси, кольору шкіри, етнічного чи соціального походження, генетичних особливостей, мови, релігії або </w:t>
      </w:r>
      <w:proofErr w:type="spellStart"/>
      <w:r w:rsidRPr="00D20940">
        <w:rPr>
          <w:sz w:val="24"/>
          <w:szCs w:val="24"/>
          <w:lang w:val="uk-UA"/>
        </w:rPr>
        <w:t>віруваня</w:t>
      </w:r>
      <w:proofErr w:type="spellEnd"/>
      <w:r w:rsidRPr="00D20940">
        <w:rPr>
          <w:sz w:val="24"/>
          <w:szCs w:val="24"/>
          <w:lang w:val="uk-UA"/>
        </w:rPr>
        <w:t>, політичних та інших переконань, належності до національної меншини, за майновими ознаками, за місцем народження, наявністю інвалідності, віком та сексуальною орієнтацією»</w:t>
      </w:r>
    </w:p>
    <w:p w:rsidR="00F45CC2" w:rsidRPr="00D20940" w:rsidRDefault="00F45CC2" w:rsidP="00F45CC2">
      <w:pPr>
        <w:pStyle w:val="a4"/>
        <w:numPr>
          <w:ilvl w:val="0"/>
          <w:numId w:val="4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Гарантується повага до культурного, релігійного та мовного розмаїття в ЄС</w:t>
      </w:r>
    </w:p>
    <w:p w:rsidR="00A04DD8" w:rsidRPr="00D20940" w:rsidRDefault="00A04DD8" w:rsidP="00A04DD8">
      <w:pPr>
        <w:pStyle w:val="a4"/>
        <w:numPr>
          <w:ilvl w:val="0"/>
          <w:numId w:val="4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Складовою рівності є «рівність усіх перед законом», що сполучає цю європейську цінність із наступною – верховенством права.</w:t>
      </w:r>
    </w:p>
    <w:p w:rsidR="00A04DD8" w:rsidRPr="00D20940" w:rsidRDefault="00A04DD8" w:rsidP="00F45CC2">
      <w:pPr>
        <w:pStyle w:val="a4"/>
        <w:numPr>
          <w:ilvl w:val="0"/>
          <w:numId w:val="4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Літні люди зберігають право на незалежність та повноцінну участь у соціальному та культурному житті, а також право на гідне життя (та й загалом, цінність рівності багато же перетинається із принципом гідності)</w:t>
      </w:r>
    </w:p>
    <w:p w:rsidR="00C056F9" w:rsidRPr="00D20940" w:rsidRDefault="00322E24" w:rsidP="009A705F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Принцип рівності не </w:t>
      </w:r>
      <w:r w:rsidR="00C056F9" w:rsidRPr="00D20940">
        <w:rPr>
          <w:sz w:val="24"/>
          <w:szCs w:val="24"/>
          <w:lang w:val="uk-UA"/>
        </w:rPr>
        <w:t>заважає підтримувати</w:t>
      </w:r>
      <w:r w:rsidRPr="00D20940">
        <w:rPr>
          <w:sz w:val="24"/>
          <w:szCs w:val="24"/>
          <w:lang w:val="uk-UA"/>
        </w:rPr>
        <w:t xml:space="preserve"> </w:t>
      </w:r>
      <w:r w:rsidR="00C056F9" w:rsidRPr="00D20940">
        <w:rPr>
          <w:sz w:val="24"/>
          <w:szCs w:val="24"/>
          <w:lang w:val="uk-UA"/>
        </w:rPr>
        <w:t>соціальні</w:t>
      </w:r>
      <w:r w:rsidRPr="00D20940">
        <w:rPr>
          <w:sz w:val="24"/>
          <w:szCs w:val="24"/>
          <w:lang w:val="uk-UA"/>
        </w:rPr>
        <w:t xml:space="preserve"> груп</w:t>
      </w:r>
      <w:r w:rsidR="00C056F9" w:rsidRPr="00D20940">
        <w:rPr>
          <w:sz w:val="24"/>
          <w:szCs w:val="24"/>
          <w:lang w:val="uk-UA"/>
        </w:rPr>
        <w:t>и</w:t>
      </w:r>
      <w:r w:rsidRPr="00D20940">
        <w:rPr>
          <w:sz w:val="24"/>
          <w:szCs w:val="24"/>
          <w:lang w:val="uk-UA"/>
        </w:rPr>
        <w:t>, які потребують</w:t>
      </w:r>
      <w:r w:rsidR="00C056F9" w:rsidRPr="00D20940">
        <w:rPr>
          <w:sz w:val="24"/>
          <w:szCs w:val="24"/>
          <w:lang w:val="uk-UA"/>
        </w:rPr>
        <w:t xml:space="preserve"> такої підтримки</w:t>
      </w:r>
      <w:r w:rsidRPr="00D20940">
        <w:rPr>
          <w:sz w:val="24"/>
          <w:szCs w:val="24"/>
          <w:lang w:val="uk-UA"/>
        </w:rPr>
        <w:t xml:space="preserve">. </w:t>
      </w:r>
      <w:r w:rsidR="00C056F9" w:rsidRPr="00D20940">
        <w:rPr>
          <w:sz w:val="24"/>
          <w:szCs w:val="24"/>
          <w:lang w:val="uk-UA"/>
        </w:rPr>
        <w:t xml:space="preserve">(ст.24-26 Хартії). </w:t>
      </w:r>
      <w:r w:rsidR="00C03DC8">
        <w:rPr>
          <w:sz w:val="24"/>
          <w:szCs w:val="24"/>
          <w:lang w:val="uk-UA"/>
        </w:rPr>
        <w:t xml:space="preserve"> </w:t>
      </w:r>
      <w:r w:rsidR="00C056F9" w:rsidRPr="00D20940">
        <w:rPr>
          <w:sz w:val="24"/>
          <w:szCs w:val="24"/>
          <w:lang w:val="uk-UA"/>
        </w:rPr>
        <w:t>Зокрема, підкреслюється важливість того, щоби особи з інвалідністю «отримували переваги від заходів, покликаних забезпечити їхню незалежність, соціальну інтеграцію, зайнятість та участь у житті громади».</w:t>
      </w:r>
    </w:p>
    <w:p w:rsidR="00A04DD8" w:rsidRPr="00D20940" w:rsidRDefault="00A04DD8" w:rsidP="00A04DD8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Інша виділена група, підтримка якої сприяє рівності у суспільстві – це діти.</w:t>
      </w:r>
    </w:p>
    <w:p w:rsidR="00A04DD8" w:rsidRPr="00D20940" w:rsidRDefault="00A04DD8" w:rsidP="00A04DD8">
      <w:pPr>
        <w:pStyle w:val="a4"/>
        <w:numPr>
          <w:ilvl w:val="0"/>
          <w:numId w:val="5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Діти мають отримувати можливість такого захисту та турботи, який необхідний для їхнього благополуччя.</w:t>
      </w:r>
    </w:p>
    <w:p w:rsidR="00A04DD8" w:rsidRPr="00D20940" w:rsidRDefault="00A04DD8" w:rsidP="00A04DD8">
      <w:pPr>
        <w:pStyle w:val="a4"/>
        <w:numPr>
          <w:ilvl w:val="0"/>
          <w:numId w:val="5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Діти мають право на вільне висловлювання думки; у питаннях, що стосуються них, цю думку необхідно брати до уваги, але робити це зважаючи на їхній вік та зрілість.</w:t>
      </w:r>
    </w:p>
    <w:p w:rsidR="00A04DD8" w:rsidRPr="00D20940" w:rsidRDefault="00500221" w:rsidP="00A04DD8">
      <w:pPr>
        <w:pStyle w:val="a4"/>
        <w:numPr>
          <w:ilvl w:val="0"/>
          <w:numId w:val="5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Під час ухвале</w:t>
      </w:r>
      <w:r w:rsidR="00BD3CEB" w:rsidRPr="00D20940">
        <w:rPr>
          <w:sz w:val="24"/>
          <w:szCs w:val="24"/>
          <w:lang w:val="uk-UA"/>
        </w:rPr>
        <w:t>н</w:t>
      </w:r>
      <w:r w:rsidRPr="00D20940">
        <w:rPr>
          <w:sz w:val="24"/>
          <w:szCs w:val="24"/>
          <w:lang w:val="uk-UA"/>
        </w:rPr>
        <w:t>ня рішень, які стосуються дітей,</w:t>
      </w:r>
      <w:r w:rsidR="00A04DD8" w:rsidRPr="00D20940">
        <w:rPr>
          <w:sz w:val="24"/>
          <w:szCs w:val="24"/>
          <w:lang w:val="uk-UA"/>
        </w:rPr>
        <w:t xml:space="preserve"> </w:t>
      </w:r>
      <w:r w:rsidRPr="00D20940">
        <w:rPr>
          <w:sz w:val="24"/>
          <w:szCs w:val="24"/>
          <w:lang w:val="uk-UA"/>
        </w:rPr>
        <w:t>як державні органи, так і приватні інституції мають передусім виходити з наслідків для дітей та їхніх інтересів.</w:t>
      </w:r>
    </w:p>
    <w:p w:rsidR="00500221" w:rsidRPr="00D20940" w:rsidRDefault="00500221" w:rsidP="00EF3734">
      <w:pPr>
        <w:pStyle w:val="a4"/>
        <w:numPr>
          <w:ilvl w:val="0"/>
          <w:numId w:val="5"/>
        </w:num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Кожна дитина повинна мати право підтримувати регулярний контакт з обома своїми батьками, якщо лише це не суперечить інтересам цієї дитини. </w:t>
      </w:r>
    </w:p>
    <w:p w:rsidR="00BD3CEB" w:rsidRPr="00D20940" w:rsidRDefault="00BD3CEB" w:rsidP="00BD3CEB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На досягнення рівності спрямована також підтримка регіонів, які не мають достатнього рівня розвитку.</w:t>
      </w:r>
    </w:p>
    <w:p w:rsidR="005256CC" w:rsidRPr="005256CC" w:rsidRDefault="005256CC" w:rsidP="005256CC">
      <w:pPr>
        <w:rPr>
          <w:sz w:val="24"/>
          <w:szCs w:val="24"/>
          <w:lang w:val="uk-UA"/>
        </w:rPr>
      </w:pPr>
      <w:r w:rsidRPr="005256CC">
        <w:rPr>
          <w:b/>
          <w:sz w:val="24"/>
          <w:szCs w:val="24"/>
          <w:lang w:val="uk-UA"/>
        </w:rPr>
        <w:t>Чи є подібні норми в Україні?</w:t>
      </w:r>
      <w:r w:rsidRPr="005256CC">
        <w:rPr>
          <w:sz w:val="24"/>
          <w:szCs w:val="24"/>
          <w:lang w:val="uk-UA"/>
        </w:rPr>
        <w:t xml:space="preserve"> </w:t>
      </w:r>
    </w:p>
    <w:p w:rsidR="00BD3CEB" w:rsidRPr="00D20940" w:rsidRDefault="00C03DC8" w:rsidP="00EF373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Конституція</w:t>
      </w:r>
      <w:r w:rsidR="00500221" w:rsidRPr="00D20940">
        <w:rPr>
          <w:sz w:val="24"/>
          <w:szCs w:val="24"/>
          <w:lang w:val="uk-UA"/>
        </w:rPr>
        <w:t xml:space="preserve"> визначає, що «усі люди є вільні і рівні у своїй гідності та правах» (ст.21), «мають рівні конституційні права і свободи та є рівними перед законом» (ст.24)</w:t>
      </w:r>
      <w:r w:rsidR="00821F44" w:rsidRPr="00D20940">
        <w:rPr>
          <w:sz w:val="24"/>
          <w:szCs w:val="24"/>
          <w:lang w:val="uk-UA"/>
        </w:rPr>
        <w:t>, тощо</w:t>
      </w:r>
      <w:r w:rsidR="00500221" w:rsidRPr="00D20940">
        <w:rPr>
          <w:sz w:val="24"/>
          <w:szCs w:val="24"/>
          <w:lang w:val="uk-UA"/>
        </w:rPr>
        <w:t xml:space="preserve">. </w:t>
      </w:r>
    </w:p>
    <w:p w:rsidR="00773B83" w:rsidRPr="00D20940" w:rsidRDefault="00500221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lastRenderedPageBreak/>
        <w:t xml:space="preserve">Також у </w:t>
      </w:r>
      <w:r w:rsidR="00BD3CEB" w:rsidRPr="00D20940">
        <w:rPr>
          <w:sz w:val="24"/>
          <w:szCs w:val="24"/>
          <w:lang w:val="uk-UA"/>
        </w:rPr>
        <w:t>К</w:t>
      </w:r>
      <w:r w:rsidRPr="00D20940">
        <w:rPr>
          <w:sz w:val="24"/>
          <w:szCs w:val="24"/>
          <w:lang w:val="uk-UA"/>
        </w:rPr>
        <w:t xml:space="preserve">онституції визначено, </w:t>
      </w:r>
      <w:r w:rsidR="00821F44" w:rsidRPr="00D20940">
        <w:rPr>
          <w:sz w:val="24"/>
          <w:szCs w:val="24"/>
          <w:lang w:val="uk-UA"/>
        </w:rPr>
        <w:t xml:space="preserve">що </w:t>
      </w:r>
      <w:r w:rsidRPr="00D20940">
        <w:rPr>
          <w:sz w:val="24"/>
          <w:szCs w:val="24"/>
          <w:lang w:val="uk-UA"/>
        </w:rPr>
        <w:t>«</w:t>
      </w:r>
      <w:r w:rsidR="00821F44" w:rsidRPr="00D20940">
        <w:rPr>
          <w:sz w:val="24"/>
          <w:szCs w:val="24"/>
          <w:lang w:val="uk-UA"/>
        </w:rPr>
        <w:t>р</w:t>
      </w:r>
      <w:r w:rsidRPr="00D20940">
        <w:rPr>
          <w:sz w:val="24"/>
          <w:szCs w:val="24"/>
          <w:lang w:val="uk-UA"/>
        </w:rPr>
        <w:t>івність прав жінки і чоловіка забезпечується: наданням жінкам рівних з чоловіками можливостей у громадсько-політичній і культурній діяльності, у здобутті освіти і професійній підготовці, у праці та винагороді за неї</w:t>
      </w:r>
      <w:r w:rsidR="00821F44" w:rsidRPr="00D20940">
        <w:rPr>
          <w:sz w:val="24"/>
          <w:szCs w:val="24"/>
          <w:lang w:val="uk-UA"/>
        </w:rPr>
        <w:t xml:space="preserve">». </w:t>
      </w:r>
    </w:p>
    <w:p w:rsidR="00821F44" w:rsidRPr="00D20940" w:rsidRDefault="00821F44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>У трудовому законодавству прописані гарантії недискримінації представників меншин.</w:t>
      </w:r>
    </w:p>
    <w:p w:rsidR="00773B83" w:rsidRPr="00D20940" w:rsidRDefault="00773B83">
      <w:pPr>
        <w:rPr>
          <w:b/>
          <w:sz w:val="24"/>
          <w:szCs w:val="24"/>
          <w:lang w:val="uk-UA"/>
        </w:rPr>
      </w:pPr>
      <w:r w:rsidRPr="00D20940">
        <w:rPr>
          <w:b/>
          <w:sz w:val="24"/>
          <w:szCs w:val="24"/>
          <w:lang w:val="uk-UA"/>
        </w:rPr>
        <w:br w:type="page"/>
      </w:r>
    </w:p>
    <w:p w:rsidR="00EF3734" w:rsidRPr="00D20940" w:rsidRDefault="00440A8A" w:rsidP="00C35BE3">
      <w:pPr>
        <w:jc w:val="center"/>
        <w:rPr>
          <w:b/>
          <w:sz w:val="24"/>
          <w:szCs w:val="24"/>
          <w:lang w:val="uk-UA"/>
        </w:rPr>
      </w:pPr>
      <w:r w:rsidRPr="00D20940">
        <w:rPr>
          <w:b/>
          <w:sz w:val="24"/>
          <w:szCs w:val="24"/>
          <w:lang w:val="uk-UA"/>
        </w:rPr>
        <w:lastRenderedPageBreak/>
        <w:t>5</w:t>
      </w:r>
      <w:r w:rsidR="00EF3734" w:rsidRPr="00D20940">
        <w:rPr>
          <w:b/>
          <w:sz w:val="24"/>
          <w:szCs w:val="24"/>
          <w:lang w:val="uk-UA"/>
        </w:rPr>
        <w:t xml:space="preserve">) </w:t>
      </w:r>
      <w:r w:rsidRPr="00D20940">
        <w:rPr>
          <w:b/>
          <w:sz w:val="24"/>
          <w:szCs w:val="24"/>
          <w:lang w:val="uk-UA"/>
        </w:rPr>
        <w:t>Верховенство права</w:t>
      </w:r>
    </w:p>
    <w:p w:rsidR="00941F22" w:rsidRPr="00941F22" w:rsidRDefault="00941F22" w:rsidP="00941F22">
      <w:pPr>
        <w:rPr>
          <w:b/>
          <w:sz w:val="24"/>
          <w:szCs w:val="24"/>
          <w:lang w:val="uk-UA"/>
        </w:rPr>
      </w:pPr>
      <w:r w:rsidRPr="00941F22">
        <w:rPr>
          <w:b/>
          <w:sz w:val="24"/>
          <w:szCs w:val="24"/>
          <w:lang w:val="uk-UA"/>
        </w:rPr>
        <w:t>Короткий виклад:</w:t>
      </w:r>
    </w:p>
    <w:p w:rsidR="00941F22" w:rsidRDefault="00B163CB" w:rsidP="00941F22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Верховенство права – </w:t>
      </w:r>
      <w:r>
        <w:rPr>
          <w:sz w:val="24"/>
          <w:szCs w:val="24"/>
          <w:lang w:val="uk-UA"/>
        </w:rPr>
        <w:t xml:space="preserve">означає що </w:t>
      </w:r>
      <w:r w:rsidRPr="00B163CB">
        <w:rPr>
          <w:sz w:val="24"/>
          <w:szCs w:val="24"/>
          <w:u w:val="single"/>
          <w:lang w:val="uk-UA"/>
        </w:rPr>
        <w:t>ухвалення рішень та розв’язання суперечок</w:t>
      </w:r>
      <w:r>
        <w:rPr>
          <w:sz w:val="24"/>
          <w:szCs w:val="24"/>
          <w:lang w:val="uk-UA"/>
        </w:rPr>
        <w:t xml:space="preserve"> </w:t>
      </w:r>
      <w:r w:rsidRPr="00D20940">
        <w:rPr>
          <w:sz w:val="24"/>
          <w:szCs w:val="24"/>
          <w:lang w:val="uk-UA"/>
        </w:rPr>
        <w:t xml:space="preserve">у державі відбувається у відповідності до </w:t>
      </w:r>
      <w:r w:rsidRPr="00B163CB">
        <w:rPr>
          <w:sz w:val="24"/>
          <w:szCs w:val="24"/>
          <w:u w:val="single"/>
          <w:lang w:val="uk-UA"/>
        </w:rPr>
        <w:t>наперед встановлених правил та процедур</w:t>
      </w:r>
      <w:r>
        <w:rPr>
          <w:sz w:val="24"/>
          <w:szCs w:val="24"/>
          <w:lang w:val="uk-UA"/>
        </w:rPr>
        <w:t>.</w:t>
      </w:r>
    </w:p>
    <w:p w:rsidR="00B163CB" w:rsidRDefault="00B163CB" w:rsidP="00941F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державі має функціонувати </w:t>
      </w:r>
      <w:r w:rsidRPr="00924CB4">
        <w:rPr>
          <w:sz w:val="24"/>
          <w:szCs w:val="24"/>
          <w:u w:val="single"/>
          <w:lang w:val="uk-UA"/>
        </w:rPr>
        <w:t>неупереджена</w:t>
      </w:r>
      <w:r w:rsidRPr="00B163C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система</w:t>
      </w:r>
      <w:r w:rsidRPr="00B163CB">
        <w:rPr>
          <w:sz w:val="24"/>
          <w:szCs w:val="24"/>
          <w:u w:val="single"/>
          <w:lang w:val="uk-UA"/>
        </w:rPr>
        <w:t xml:space="preserve"> правосуддя</w:t>
      </w:r>
      <w:r w:rsidR="00924CB4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доступна також для тих, хто не може оп</w:t>
      </w:r>
      <w:r>
        <w:rPr>
          <w:lang w:val="uk-UA"/>
        </w:rPr>
        <w:t>ла</w:t>
      </w:r>
      <w:r w:rsidRPr="00B163CB">
        <w:rPr>
          <w:sz w:val="24"/>
          <w:szCs w:val="24"/>
          <w:lang w:val="uk-UA"/>
        </w:rPr>
        <w:t>тити свій захист.</w:t>
      </w:r>
      <w:r>
        <w:rPr>
          <w:sz w:val="24"/>
          <w:szCs w:val="24"/>
          <w:lang w:val="uk-UA"/>
        </w:rPr>
        <w:t xml:space="preserve"> </w:t>
      </w:r>
    </w:p>
    <w:p w:rsidR="00B163CB" w:rsidRDefault="00B163CB" w:rsidP="00941F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Покарання має бути </w:t>
      </w:r>
      <w:r>
        <w:rPr>
          <w:sz w:val="24"/>
          <w:szCs w:val="24"/>
          <w:u w:val="single"/>
          <w:lang w:val="uk-UA"/>
        </w:rPr>
        <w:t>пропорційним</w:t>
      </w:r>
      <w:r w:rsidRPr="00B163C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тобто відповідати тяжкості порушення. </w:t>
      </w:r>
    </w:p>
    <w:p w:rsidR="00B163CB" w:rsidRDefault="00B163CB" w:rsidP="00941F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Обов’язковою є повага до </w:t>
      </w:r>
      <w:r w:rsidRPr="00B163CB">
        <w:rPr>
          <w:sz w:val="24"/>
          <w:szCs w:val="24"/>
          <w:u w:val="single"/>
          <w:lang w:val="uk-UA"/>
        </w:rPr>
        <w:t>презумпції невинуватості</w:t>
      </w:r>
      <w:r w:rsidR="00924CB4">
        <w:rPr>
          <w:sz w:val="24"/>
          <w:szCs w:val="24"/>
          <w:lang w:val="uk-UA"/>
        </w:rPr>
        <w:t>.</w:t>
      </w:r>
    </w:p>
    <w:p w:rsidR="005256CC" w:rsidRPr="005256CC" w:rsidRDefault="005256CC" w:rsidP="005256CC">
      <w:pPr>
        <w:rPr>
          <w:b/>
          <w:sz w:val="24"/>
          <w:szCs w:val="24"/>
          <w:lang w:val="uk-UA"/>
        </w:rPr>
      </w:pPr>
      <w:r w:rsidRPr="005256CC">
        <w:rPr>
          <w:b/>
          <w:sz w:val="24"/>
          <w:szCs w:val="24"/>
          <w:lang w:val="uk-UA"/>
        </w:rPr>
        <w:t>Як</w:t>
      </w:r>
      <w:r>
        <w:rPr>
          <w:b/>
          <w:sz w:val="24"/>
          <w:szCs w:val="24"/>
          <w:lang w:val="uk-UA"/>
        </w:rPr>
        <w:t>им має бути напрямок змін?</w:t>
      </w:r>
    </w:p>
    <w:p w:rsidR="005256CC" w:rsidRPr="00C86694" w:rsidRDefault="00425492" w:rsidP="005256C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Українська система правосуддя має рухатись до того, щоби громадяни України вважали її неупередженою та справедливою, </w:t>
      </w:r>
      <w:r w:rsidR="00C03DC8">
        <w:rPr>
          <w:sz w:val="24"/>
          <w:szCs w:val="24"/>
          <w:lang w:val="uk-UA"/>
        </w:rPr>
        <w:t>наперед довіряючи її рішенням. Державна влада має доводити суспільству, що у кожному своєму рішенні керується загальними правилами, а не індивідуальними міркуваннями.</w:t>
      </w:r>
    </w:p>
    <w:p w:rsidR="0028604D" w:rsidRPr="0028604D" w:rsidRDefault="0028604D" w:rsidP="0028604D">
      <w:pPr>
        <w:spacing w:before="240" w:after="240"/>
        <w:rPr>
          <w:b/>
          <w:iCs/>
          <w:sz w:val="24"/>
          <w:szCs w:val="24"/>
          <w:lang w:val="uk-UA"/>
        </w:rPr>
      </w:pPr>
      <w:r>
        <w:rPr>
          <w:b/>
          <w:iCs/>
          <w:sz w:val="24"/>
          <w:szCs w:val="24"/>
          <w:lang w:val="uk-UA"/>
        </w:rPr>
        <w:t>Життєві приклади реформ, що втілюють цінність</w:t>
      </w:r>
    </w:p>
    <w:p w:rsidR="00B53C2B" w:rsidRDefault="00B53C2B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Судова реформа, усі аспекти.</w:t>
      </w:r>
    </w:p>
    <w:p w:rsidR="00511FDA" w:rsidRDefault="00511FDA" w:rsidP="00511FDA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Боротьба з корупцією</w:t>
      </w:r>
      <w:r w:rsidR="0028604D" w:rsidRPr="00511FDA">
        <w:rPr>
          <w:iCs/>
          <w:sz w:val="24"/>
          <w:szCs w:val="24"/>
          <w:lang w:val="uk-UA"/>
        </w:rPr>
        <w:t>.</w:t>
      </w:r>
    </w:p>
    <w:p w:rsidR="00511FDA" w:rsidRDefault="00511FDA" w:rsidP="00511FDA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Реформа правоохоронних органів</w:t>
      </w:r>
    </w:p>
    <w:p w:rsidR="0028604D" w:rsidRPr="00511FDA" w:rsidRDefault="00511FDA" w:rsidP="00511FDA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 w:rsidRPr="00511FDA">
        <w:rPr>
          <w:iCs/>
          <w:sz w:val="24"/>
          <w:szCs w:val="24"/>
          <w:lang w:val="uk-UA"/>
        </w:rPr>
        <w:t>Реформування системи недоторканності</w:t>
      </w:r>
      <w:r w:rsidR="0028604D" w:rsidRPr="00511FDA">
        <w:rPr>
          <w:iCs/>
          <w:sz w:val="24"/>
          <w:szCs w:val="24"/>
          <w:lang w:val="uk-UA"/>
        </w:rPr>
        <w:t xml:space="preserve">  </w:t>
      </w:r>
    </w:p>
    <w:p w:rsidR="005256CC" w:rsidRPr="00941F22" w:rsidRDefault="005256CC" w:rsidP="005256C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Детальний опис цінності, зафіксований у праві ЄС:</w:t>
      </w:r>
    </w:p>
    <w:p w:rsidR="00D20940" w:rsidRDefault="00D20940" w:rsidP="00EF3734">
      <w:pPr>
        <w:rPr>
          <w:sz w:val="24"/>
          <w:szCs w:val="24"/>
          <w:lang w:val="uk-UA"/>
        </w:rPr>
      </w:pPr>
      <w:r w:rsidRPr="00D20940">
        <w:rPr>
          <w:sz w:val="24"/>
          <w:szCs w:val="24"/>
          <w:lang w:val="uk-UA"/>
        </w:rPr>
        <w:t xml:space="preserve">Верховенство права – це принцип, за яким ухвалення рішень у державі відбувається у відповідності до </w:t>
      </w:r>
      <w:r w:rsidR="00C661FB">
        <w:rPr>
          <w:sz w:val="24"/>
          <w:szCs w:val="24"/>
          <w:lang w:val="uk-UA"/>
        </w:rPr>
        <w:t>заздалегідь</w:t>
      </w:r>
      <w:r w:rsidRPr="00D20940">
        <w:rPr>
          <w:sz w:val="24"/>
          <w:szCs w:val="24"/>
          <w:lang w:val="uk-UA"/>
        </w:rPr>
        <w:t xml:space="preserve"> встановлених правил, а суперечки вирішуються </w:t>
      </w:r>
      <w:r>
        <w:rPr>
          <w:sz w:val="24"/>
          <w:szCs w:val="24"/>
          <w:lang w:val="uk-UA"/>
        </w:rPr>
        <w:t>наперед створеним органом у відповідності до чітких загальних процедур, а не індивідуальними рішеннями.</w:t>
      </w:r>
    </w:p>
    <w:p w:rsidR="00C661FB" w:rsidRDefault="00BF0FE8" w:rsidP="00EF373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Ефективне</w:t>
      </w:r>
      <w:r w:rsidR="00C661FB">
        <w:rPr>
          <w:sz w:val="24"/>
          <w:szCs w:val="24"/>
          <w:lang w:val="uk-UA"/>
        </w:rPr>
        <w:t xml:space="preserve"> забезпечення верховенства права</w:t>
      </w:r>
      <w:r>
        <w:rPr>
          <w:sz w:val="24"/>
          <w:szCs w:val="24"/>
          <w:lang w:val="uk-UA"/>
        </w:rPr>
        <w:t>,</w:t>
      </w:r>
      <w:r w:rsidR="00C661FB">
        <w:rPr>
          <w:sz w:val="24"/>
          <w:szCs w:val="24"/>
          <w:lang w:val="uk-UA"/>
        </w:rPr>
        <w:t xml:space="preserve"> в тому числі </w:t>
      </w:r>
      <w:r w:rsidR="00B163CB">
        <w:rPr>
          <w:sz w:val="24"/>
          <w:szCs w:val="24"/>
          <w:lang w:val="uk-UA"/>
        </w:rPr>
        <w:t xml:space="preserve">неупередженої </w:t>
      </w:r>
      <w:r w:rsidR="00C661FB">
        <w:rPr>
          <w:sz w:val="24"/>
          <w:szCs w:val="24"/>
          <w:lang w:val="uk-UA"/>
        </w:rPr>
        <w:t xml:space="preserve">системи правосуддя,  є головним ціннісним критерієм для ухвалення рішення про вступ до Євросоюзу держави-кандидата. При оцінюванні якості цієї </w:t>
      </w:r>
      <w:r>
        <w:rPr>
          <w:sz w:val="24"/>
          <w:szCs w:val="24"/>
          <w:lang w:val="uk-UA"/>
        </w:rPr>
        <w:t>систем</w:t>
      </w:r>
      <w:r w:rsidR="00C661FB">
        <w:rPr>
          <w:sz w:val="24"/>
          <w:szCs w:val="24"/>
          <w:lang w:val="uk-UA"/>
        </w:rPr>
        <w:t>и правосуддя</w:t>
      </w:r>
      <w:r>
        <w:rPr>
          <w:sz w:val="24"/>
          <w:szCs w:val="24"/>
          <w:lang w:val="uk-UA"/>
        </w:rPr>
        <w:t>, водночас, ЄС активно використовує експертизу органів Ради Європи.</w:t>
      </w:r>
      <w:r w:rsidR="00C661FB">
        <w:rPr>
          <w:sz w:val="24"/>
          <w:szCs w:val="24"/>
          <w:lang w:val="uk-UA"/>
        </w:rPr>
        <w:t xml:space="preserve"> </w:t>
      </w:r>
    </w:p>
    <w:p w:rsidR="00C661FB" w:rsidRDefault="00C661FB" w:rsidP="00EF373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забезпечення верховенства права має виконуватися</w:t>
      </w:r>
      <w:r w:rsidR="00B163CB">
        <w:rPr>
          <w:sz w:val="24"/>
          <w:szCs w:val="24"/>
          <w:lang w:val="uk-UA"/>
        </w:rPr>
        <w:t xml:space="preserve"> також</w:t>
      </w:r>
      <w:r>
        <w:rPr>
          <w:sz w:val="24"/>
          <w:szCs w:val="24"/>
          <w:lang w:val="uk-UA"/>
        </w:rPr>
        <w:t xml:space="preserve"> низка </w:t>
      </w:r>
      <w:r w:rsidR="00B163CB">
        <w:rPr>
          <w:sz w:val="24"/>
          <w:szCs w:val="24"/>
          <w:lang w:val="uk-UA"/>
        </w:rPr>
        <w:t xml:space="preserve">критеріїв, </w:t>
      </w:r>
      <w:r w:rsidR="008E32F8">
        <w:rPr>
          <w:sz w:val="24"/>
          <w:szCs w:val="24"/>
          <w:lang w:val="uk-UA"/>
        </w:rPr>
        <w:t>встановлени</w:t>
      </w:r>
      <w:r w:rsidR="00B163CB">
        <w:rPr>
          <w:sz w:val="24"/>
          <w:szCs w:val="24"/>
          <w:lang w:val="uk-UA"/>
        </w:rPr>
        <w:t>х</w:t>
      </w:r>
      <w:r w:rsidR="008E32F8">
        <w:rPr>
          <w:sz w:val="24"/>
          <w:szCs w:val="24"/>
          <w:lang w:val="uk-UA"/>
        </w:rPr>
        <w:t xml:space="preserve"> статтями 47-50 Хартії</w:t>
      </w:r>
      <w:r>
        <w:rPr>
          <w:sz w:val="24"/>
          <w:szCs w:val="24"/>
          <w:lang w:val="uk-UA"/>
        </w:rPr>
        <w:t>, зокрем</w:t>
      </w:r>
      <w:r w:rsidR="00BF0FE8">
        <w:rPr>
          <w:sz w:val="24"/>
          <w:szCs w:val="24"/>
          <w:lang w:val="uk-UA"/>
        </w:rPr>
        <w:t>а:</w:t>
      </w:r>
    </w:p>
    <w:p w:rsidR="00C661FB" w:rsidRDefault="00BF0FE8" w:rsidP="00BF0FE8">
      <w:pPr>
        <w:pStyle w:val="a4"/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Доступність системи правосуддя, в тому числі можливість захистити свої інтереси. Для </w:t>
      </w:r>
      <w:r w:rsidR="004138DB">
        <w:rPr>
          <w:sz w:val="24"/>
          <w:szCs w:val="24"/>
          <w:lang w:val="uk-UA"/>
        </w:rPr>
        <w:t>гарантування такої доступності має існувати система підтри</w:t>
      </w:r>
      <w:r w:rsidR="00B163CB">
        <w:rPr>
          <w:sz w:val="24"/>
          <w:szCs w:val="24"/>
          <w:lang w:val="uk-UA"/>
        </w:rPr>
        <w:t>м</w:t>
      </w:r>
      <w:r w:rsidR="004138DB">
        <w:rPr>
          <w:sz w:val="24"/>
          <w:szCs w:val="24"/>
          <w:lang w:val="uk-UA"/>
        </w:rPr>
        <w:t>ки тих, кому бракує грошів для самостійного</w:t>
      </w:r>
      <w:r w:rsidR="00EA2A31">
        <w:rPr>
          <w:sz w:val="24"/>
          <w:szCs w:val="24"/>
          <w:lang w:val="uk-UA"/>
        </w:rPr>
        <w:t xml:space="preserve"> </w:t>
      </w:r>
      <w:r w:rsidR="00AD1247">
        <w:rPr>
          <w:sz w:val="24"/>
          <w:szCs w:val="24"/>
          <w:lang w:val="uk-UA"/>
        </w:rPr>
        <w:t>захисту</w:t>
      </w:r>
      <w:r w:rsidR="004138DB">
        <w:rPr>
          <w:sz w:val="24"/>
          <w:szCs w:val="24"/>
          <w:lang w:val="uk-UA"/>
        </w:rPr>
        <w:t>.</w:t>
      </w:r>
    </w:p>
    <w:p w:rsidR="004138DB" w:rsidRDefault="00EA2A31" w:rsidP="00BF0FE8">
      <w:pPr>
        <w:pStyle w:val="a4"/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Ніхто не може бути визнаний винним у скоєнні злочину до доведення цієї вини судом, що за можливості обвинуваченого захистити с</w:t>
      </w:r>
      <w:r w:rsidR="00A0710B"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>бе.</w:t>
      </w:r>
    </w:p>
    <w:p w:rsidR="00A0710B" w:rsidRDefault="00A0710B" w:rsidP="00BF0FE8">
      <w:pPr>
        <w:pStyle w:val="a4"/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 не має зворотної сили: злочин може бути покараний лише якщо на момент його вчинення ці дії порушували закон; при цьому покарання не може бути посилене вже після вчинення злочину</w:t>
      </w:r>
    </w:p>
    <w:p w:rsidR="00EA2A31" w:rsidRDefault="00900217" w:rsidP="00BF0FE8">
      <w:pPr>
        <w:pStyle w:val="a4"/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Суворість </w:t>
      </w:r>
      <w:r w:rsidR="00B163CB">
        <w:rPr>
          <w:sz w:val="24"/>
          <w:szCs w:val="24"/>
          <w:lang w:val="uk-UA"/>
        </w:rPr>
        <w:t>пока</w:t>
      </w:r>
      <w:r>
        <w:rPr>
          <w:sz w:val="24"/>
          <w:szCs w:val="24"/>
          <w:lang w:val="uk-UA"/>
        </w:rPr>
        <w:t>рання має відповідати серйозності порушення</w:t>
      </w:r>
    </w:p>
    <w:p w:rsidR="008E32F8" w:rsidRDefault="008E32F8" w:rsidP="008E32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Також для правосуддя у членах ЄС діє низка критеріїв, встановлених </w:t>
      </w:r>
      <w:hyperlink r:id="rId18" w:history="1">
        <w:r w:rsidRPr="008E32F8">
          <w:rPr>
            <w:rStyle w:val="a3"/>
            <w:sz w:val="24"/>
            <w:szCs w:val="24"/>
            <w:lang w:val="uk-UA"/>
          </w:rPr>
          <w:t>ЄКПЛ</w:t>
        </w:r>
      </w:hyperlink>
      <w:r>
        <w:rPr>
          <w:sz w:val="24"/>
          <w:szCs w:val="24"/>
          <w:lang w:val="uk-UA"/>
        </w:rPr>
        <w:t>, зокрема:</w:t>
      </w:r>
    </w:p>
    <w:p w:rsidR="008E32F8" w:rsidRDefault="008E32F8" w:rsidP="008E32F8">
      <w:pPr>
        <w:pStyle w:val="a4"/>
        <w:numPr>
          <w:ilvl w:val="0"/>
          <w:numId w:val="7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Судовий процес та вирок має бути публічним, а тривалість суду – </w:t>
      </w:r>
      <w:proofErr w:type="spellStart"/>
      <w:r w:rsidR="00044651">
        <w:rPr>
          <w:sz w:val="24"/>
          <w:szCs w:val="24"/>
          <w:lang w:val="ru-RU"/>
        </w:rPr>
        <w:t>виправданою</w:t>
      </w:r>
      <w:proofErr w:type="spellEnd"/>
    </w:p>
    <w:p w:rsidR="008E32F8" w:rsidRPr="000E57DD" w:rsidRDefault="008E32F8" w:rsidP="008E32F8">
      <w:pPr>
        <w:pStyle w:val="a4"/>
        <w:numPr>
          <w:ilvl w:val="0"/>
          <w:numId w:val="7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Держава має </w:t>
      </w:r>
      <w:r w:rsidR="000403CF">
        <w:rPr>
          <w:sz w:val="24"/>
          <w:szCs w:val="24"/>
          <w:lang w:val="uk-UA"/>
        </w:rPr>
        <w:t>нести відповідальність з</w:t>
      </w:r>
      <w:r>
        <w:rPr>
          <w:sz w:val="24"/>
          <w:szCs w:val="24"/>
          <w:lang w:val="uk-UA"/>
        </w:rPr>
        <w:t>а порушення, вчинені офіційною особою</w:t>
      </w:r>
    </w:p>
    <w:p w:rsidR="005256CC" w:rsidRPr="005256CC" w:rsidRDefault="005256CC" w:rsidP="005256CC">
      <w:pPr>
        <w:rPr>
          <w:sz w:val="24"/>
          <w:szCs w:val="24"/>
          <w:lang w:val="uk-UA"/>
        </w:rPr>
      </w:pPr>
      <w:r w:rsidRPr="005256CC">
        <w:rPr>
          <w:b/>
          <w:sz w:val="24"/>
          <w:szCs w:val="24"/>
          <w:lang w:val="uk-UA"/>
        </w:rPr>
        <w:t>Чи є подібні норми в Україні?</w:t>
      </w:r>
      <w:r w:rsidRPr="005256CC">
        <w:rPr>
          <w:sz w:val="24"/>
          <w:szCs w:val="24"/>
          <w:lang w:val="uk-UA"/>
        </w:rPr>
        <w:t xml:space="preserve"> </w:t>
      </w:r>
    </w:p>
    <w:p w:rsidR="00044651" w:rsidRDefault="00044651" w:rsidP="00C661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Конституція, с</w:t>
      </w:r>
      <w:r w:rsidRPr="00044651">
        <w:rPr>
          <w:sz w:val="24"/>
          <w:szCs w:val="24"/>
          <w:lang w:val="uk-UA"/>
        </w:rPr>
        <w:t>таття 8</w:t>
      </w:r>
      <w:r>
        <w:rPr>
          <w:sz w:val="24"/>
          <w:szCs w:val="24"/>
          <w:lang w:val="uk-UA"/>
        </w:rPr>
        <w:t>:</w:t>
      </w:r>
      <w:r w:rsidRPr="00044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Pr="00044651">
        <w:rPr>
          <w:sz w:val="24"/>
          <w:szCs w:val="24"/>
          <w:lang w:val="uk-UA"/>
        </w:rPr>
        <w:t>В Україні визнається і</w:t>
      </w:r>
      <w:r>
        <w:rPr>
          <w:sz w:val="24"/>
          <w:szCs w:val="24"/>
          <w:lang w:val="uk-UA"/>
        </w:rPr>
        <w:t xml:space="preserve"> діє принцип верховенства права»</w:t>
      </w:r>
    </w:p>
    <w:p w:rsidR="00044651" w:rsidRPr="00D20940" w:rsidRDefault="00044651" w:rsidP="00C661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Усі критерії, що формують верховенства права, присутні в законодавстві. Україна визнає необхідність практичних змін у систем правосуддя для відповідності цій цінності.</w:t>
      </w:r>
    </w:p>
    <w:p w:rsidR="00773B83" w:rsidRPr="00D20940" w:rsidRDefault="00773B83">
      <w:pPr>
        <w:rPr>
          <w:b/>
          <w:sz w:val="24"/>
          <w:szCs w:val="24"/>
          <w:lang w:val="uk-UA"/>
        </w:rPr>
      </w:pPr>
      <w:r w:rsidRPr="00D20940">
        <w:rPr>
          <w:b/>
          <w:sz w:val="24"/>
          <w:szCs w:val="24"/>
          <w:lang w:val="uk-UA"/>
        </w:rPr>
        <w:br w:type="page"/>
      </w:r>
    </w:p>
    <w:p w:rsidR="00440A8A" w:rsidRPr="00D20940" w:rsidRDefault="00440A8A" w:rsidP="007015A3">
      <w:pPr>
        <w:jc w:val="center"/>
        <w:rPr>
          <w:b/>
          <w:sz w:val="24"/>
          <w:szCs w:val="24"/>
          <w:lang w:val="uk-UA"/>
        </w:rPr>
      </w:pPr>
      <w:r w:rsidRPr="00D20940">
        <w:rPr>
          <w:b/>
          <w:sz w:val="24"/>
          <w:szCs w:val="24"/>
          <w:lang w:val="uk-UA"/>
        </w:rPr>
        <w:lastRenderedPageBreak/>
        <w:t xml:space="preserve">6) </w:t>
      </w:r>
      <w:r w:rsidR="00F706C9">
        <w:rPr>
          <w:b/>
          <w:sz w:val="24"/>
          <w:szCs w:val="24"/>
          <w:lang w:val="uk-UA"/>
        </w:rPr>
        <w:t>Повага до прав</w:t>
      </w:r>
      <w:r w:rsidRPr="00D20940">
        <w:rPr>
          <w:b/>
          <w:sz w:val="24"/>
          <w:szCs w:val="24"/>
          <w:lang w:val="uk-UA"/>
        </w:rPr>
        <w:t xml:space="preserve"> людини, включаючи права представників меншин</w:t>
      </w:r>
    </w:p>
    <w:p w:rsidR="00941F22" w:rsidRPr="00941F22" w:rsidRDefault="00941F22" w:rsidP="00941F22">
      <w:pPr>
        <w:rPr>
          <w:b/>
          <w:sz w:val="24"/>
          <w:szCs w:val="24"/>
          <w:lang w:val="uk-UA"/>
        </w:rPr>
      </w:pPr>
      <w:r w:rsidRPr="00941F22">
        <w:rPr>
          <w:b/>
          <w:sz w:val="24"/>
          <w:szCs w:val="24"/>
          <w:lang w:val="uk-UA"/>
        </w:rPr>
        <w:t>Короткий виклад:</w:t>
      </w:r>
    </w:p>
    <w:p w:rsidR="00941F22" w:rsidRDefault="00924CB4" w:rsidP="00941F22">
      <w:pPr>
        <w:rPr>
          <w:sz w:val="24"/>
          <w:szCs w:val="24"/>
          <w:lang w:val="uk-UA"/>
        </w:rPr>
      </w:pPr>
      <w:r w:rsidRPr="00924CB4">
        <w:rPr>
          <w:sz w:val="24"/>
          <w:szCs w:val="24"/>
          <w:lang w:val="uk-UA"/>
        </w:rPr>
        <w:t xml:space="preserve">Всі люди народжуються вільними та рівними у </w:t>
      </w:r>
      <w:r w:rsidR="00C03DC8">
        <w:rPr>
          <w:sz w:val="24"/>
          <w:szCs w:val="24"/>
          <w:lang w:val="uk-UA"/>
        </w:rPr>
        <w:t xml:space="preserve">своїй гідності та своїх правах. держава </w:t>
      </w:r>
      <w:proofErr w:type="spellStart"/>
      <w:r w:rsidR="00C03DC8">
        <w:rPr>
          <w:sz w:val="24"/>
          <w:szCs w:val="24"/>
          <w:lang w:val="uk-UA"/>
        </w:rPr>
        <w:t>маєє</w:t>
      </w:r>
      <w:proofErr w:type="spellEnd"/>
      <w:r w:rsidR="00C03DC8">
        <w:rPr>
          <w:sz w:val="24"/>
          <w:szCs w:val="24"/>
          <w:lang w:val="uk-UA"/>
        </w:rPr>
        <w:t xml:space="preserve"> слідкувати, щоби права представників меншин не обмежувалися на користь більшості. </w:t>
      </w:r>
    </w:p>
    <w:p w:rsidR="00924CB4" w:rsidRDefault="00924CB4" w:rsidP="00941F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Дії в галузі захисту прав людини «переважно зосереджуються на боротьбі з дискримінацією, расизмом і ксенофобією, на захисті вразливих груп, таких як діти, жінки та представники меншин», але включають також </w:t>
      </w:r>
      <w:r w:rsidR="00C03DC8" w:rsidRPr="00C03DC8">
        <w:rPr>
          <w:sz w:val="24"/>
          <w:szCs w:val="24"/>
          <w:u w:val="single"/>
          <w:lang w:val="uk-UA"/>
        </w:rPr>
        <w:t xml:space="preserve">додаткові </w:t>
      </w:r>
      <w:r w:rsidRPr="00C03DC8">
        <w:rPr>
          <w:sz w:val="24"/>
          <w:szCs w:val="24"/>
          <w:u w:val="single"/>
          <w:lang w:val="uk-UA"/>
        </w:rPr>
        <w:t>пріоритети</w:t>
      </w:r>
      <w:r>
        <w:rPr>
          <w:sz w:val="24"/>
          <w:szCs w:val="24"/>
          <w:lang w:val="uk-UA"/>
        </w:rPr>
        <w:t>, що не входять до інших цінностей, а саме:</w:t>
      </w:r>
    </w:p>
    <w:p w:rsidR="00924CB4" w:rsidRDefault="00924CB4" w:rsidP="00924CB4">
      <w:pPr>
        <w:pStyle w:val="a4"/>
        <w:numPr>
          <w:ilvl w:val="0"/>
          <w:numId w:val="1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924CB4">
        <w:rPr>
          <w:sz w:val="24"/>
          <w:szCs w:val="24"/>
          <w:lang w:val="uk-UA"/>
        </w:rPr>
        <w:t>раво на власність, в тому числі інтелектуальну власність</w:t>
      </w:r>
    </w:p>
    <w:p w:rsidR="00924CB4" w:rsidRDefault="00924CB4" w:rsidP="00924CB4">
      <w:pPr>
        <w:pStyle w:val="a4"/>
        <w:numPr>
          <w:ilvl w:val="0"/>
          <w:numId w:val="1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права, що стосуються умов праці</w:t>
      </w:r>
    </w:p>
    <w:p w:rsidR="00924CB4" w:rsidRDefault="00924CB4" w:rsidP="00924CB4">
      <w:pPr>
        <w:pStyle w:val="a4"/>
        <w:numPr>
          <w:ilvl w:val="0"/>
          <w:numId w:val="11"/>
        </w:numPr>
        <w:rPr>
          <w:sz w:val="24"/>
          <w:szCs w:val="24"/>
          <w:lang w:val="uk-UA"/>
        </w:rPr>
      </w:pPr>
      <w:r w:rsidRPr="00924CB4">
        <w:rPr>
          <w:sz w:val="24"/>
          <w:szCs w:val="24"/>
          <w:lang w:val="uk-UA"/>
        </w:rPr>
        <w:t>доступ до системи охорони здоров’я</w:t>
      </w:r>
    </w:p>
    <w:p w:rsidR="00924CB4" w:rsidRPr="00924CB4" w:rsidRDefault="00924CB4" w:rsidP="00924CB4">
      <w:pPr>
        <w:pStyle w:val="a4"/>
        <w:numPr>
          <w:ilvl w:val="0"/>
          <w:numId w:val="1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захист споживачів</w:t>
      </w:r>
    </w:p>
    <w:p w:rsidR="00924CB4" w:rsidRDefault="00924CB4" w:rsidP="00924CB4">
      <w:pPr>
        <w:pStyle w:val="a4"/>
        <w:numPr>
          <w:ilvl w:val="0"/>
          <w:numId w:val="1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924CB4">
        <w:rPr>
          <w:sz w:val="24"/>
          <w:szCs w:val="24"/>
          <w:lang w:val="uk-UA"/>
        </w:rPr>
        <w:t>раво на чисте довкілля</w:t>
      </w:r>
    </w:p>
    <w:p w:rsidR="005256CC" w:rsidRPr="005256CC" w:rsidRDefault="005256CC" w:rsidP="005256CC">
      <w:pPr>
        <w:rPr>
          <w:b/>
          <w:sz w:val="24"/>
          <w:szCs w:val="24"/>
          <w:lang w:val="uk-UA"/>
        </w:rPr>
      </w:pPr>
      <w:r w:rsidRPr="005256CC">
        <w:rPr>
          <w:b/>
          <w:sz w:val="24"/>
          <w:szCs w:val="24"/>
          <w:lang w:val="uk-UA"/>
        </w:rPr>
        <w:t>Як</w:t>
      </w:r>
      <w:r>
        <w:rPr>
          <w:b/>
          <w:sz w:val="24"/>
          <w:szCs w:val="24"/>
          <w:lang w:val="uk-UA"/>
        </w:rPr>
        <w:t>им має бути напрямок змін?</w:t>
      </w:r>
    </w:p>
    <w:p w:rsidR="005256CC" w:rsidRPr="00C86694" w:rsidRDefault="00C03DC8" w:rsidP="005256C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впровадженням реформ, які укріплюють повагу до прав людини, </w:t>
      </w:r>
      <w:r w:rsidRPr="00C03DC8">
        <w:rPr>
          <w:sz w:val="24"/>
          <w:szCs w:val="24"/>
          <w:lang w:val="uk-UA"/>
        </w:rPr>
        <w:t>включаючи права представників меншин</w:t>
      </w:r>
      <w:r>
        <w:rPr>
          <w:sz w:val="24"/>
          <w:szCs w:val="24"/>
          <w:lang w:val="uk-UA"/>
        </w:rPr>
        <w:t xml:space="preserve">и, у громадян має зростати впевненість, що жодні їхні права – від трудових до екологічних – не будуть предметом штучних обмежень з боку держави, а проведення реформ лише збільшує можливості та якість їхнього життя.  </w:t>
      </w:r>
    </w:p>
    <w:p w:rsidR="0028604D" w:rsidRPr="0028604D" w:rsidRDefault="0028604D" w:rsidP="0028604D">
      <w:pPr>
        <w:spacing w:before="240" w:after="240"/>
        <w:rPr>
          <w:b/>
          <w:iCs/>
          <w:sz w:val="24"/>
          <w:szCs w:val="24"/>
          <w:lang w:val="uk-UA"/>
        </w:rPr>
      </w:pPr>
      <w:r>
        <w:rPr>
          <w:b/>
          <w:iCs/>
          <w:sz w:val="24"/>
          <w:szCs w:val="24"/>
          <w:lang w:val="uk-UA"/>
        </w:rPr>
        <w:t>Життєві приклади реформ, що втілюють цінність</w:t>
      </w:r>
    </w:p>
    <w:p w:rsidR="00511FDA" w:rsidRDefault="00511FDA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реформа промислових стандартів та промисловий безвіз (захист прав споживачів)</w:t>
      </w:r>
      <w:r w:rsidR="0028604D" w:rsidRPr="0028604D">
        <w:rPr>
          <w:iCs/>
          <w:sz w:val="24"/>
          <w:szCs w:val="24"/>
          <w:lang w:val="uk-UA"/>
        </w:rPr>
        <w:t>.</w:t>
      </w:r>
    </w:p>
    <w:p w:rsidR="00511FDA" w:rsidRDefault="00511FDA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НАССЗ/Система «від лану до столу» (якість продукції, права споживачів)</w:t>
      </w:r>
    </w:p>
    <w:p w:rsidR="00511FDA" w:rsidRDefault="00511FDA" w:rsidP="0028604D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Екологічні реформи (боротьба з промисловими викидами, сортування сміття тощо)</w:t>
      </w:r>
    </w:p>
    <w:p w:rsidR="00E80223" w:rsidRPr="00E80223" w:rsidRDefault="00E80223" w:rsidP="00E80223">
      <w:pPr>
        <w:pStyle w:val="a4"/>
        <w:numPr>
          <w:ilvl w:val="0"/>
          <w:numId w:val="13"/>
        </w:numPr>
        <w:spacing w:before="240" w:after="24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Реформа поліції</w:t>
      </w:r>
      <w:r w:rsidR="0028604D" w:rsidRPr="0028604D">
        <w:rPr>
          <w:iCs/>
          <w:sz w:val="24"/>
          <w:szCs w:val="24"/>
          <w:lang w:val="uk-UA"/>
        </w:rPr>
        <w:t xml:space="preserve"> </w:t>
      </w:r>
    </w:p>
    <w:p w:rsidR="005256CC" w:rsidRPr="00941F22" w:rsidRDefault="005256CC" w:rsidP="005256C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Детальний опис цінності, зафіксований у праві ЄС:</w:t>
      </w:r>
    </w:p>
    <w:p w:rsidR="00AE4F2A" w:rsidRDefault="00C03DC8" w:rsidP="00661F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Повага до прав людини</w:t>
      </w:r>
      <w:r w:rsidR="00D73E63">
        <w:rPr>
          <w:sz w:val="24"/>
          <w:szCs w:val="24"/>
          <w:lang w:val="uk-UA"/>
        </w:rPr>
        <w:t xml:space="preserve"> є дотичною до всіх інших базових цінностей ЄС та значною мірою </w:t>
      </w:r>
      <w:r w:rsidR="00F706C9">
        <w:rPr>
          <w:sz w:val="24"/>
          <w:szCs w:val="24"/>
          <w:lang w:val="uk-UA"/>
        </w:rPr>
        <w:t xml:space="preserve">включає </w:t>
      </w:r>
      <w:r w:rsidR="00D73E63">
        <w:rPr>
          <w:sz w:val="24"/>
          <w:szCs w:val="24"/>
          <w:lang w:val="uk-UA"/>
        </w:rPr>
        <w:t>їх у</w:t>
      </w:r>
      <w:r w:rsidR="00F706C9">
        <w:rPr>
          <w:sz w:val="24"/>
          <w:szCs w:val="24"/>
          <w:lang w:val="uk-UA"/>
        </w:rPr>
        <w:t xml:space="preserve"> себе </w:t>
      </w:r>
      <w:r w:rsidR="00D73E63">
        <w:rPr>
          <w:sz w:val="24"/>
          <w:szCs w:val="24"/>
          <w:lang w:val="uk-UA"/>
        </w:rPr>
        <w:t xml:space="preserve">положення, гарантовані іншими спільними цінностями ЄС. </w:t>
      </w:r>
      <w:r w:rsidR="00CA4500">
        <w:rPr>
          <w:sz w:val="24"/>
          <w:szCs w:val="24"/>
          <w:lang w:val="uk-UA"/>
        </w:rPr>
        <w:t xml:space="preserve">Головний принцип поваги до прав людини </w:t>
      </w:r>
      <w:r w:rsidR="00CA4500" w:rsidRPr="00E266B5">
        <w:rPr>
          <w:sz w:val="24"/>
          <w:szCs w:val="24"/>
          <w:lang w:val="uk-UA"/>
        </w:rPr>
        <w:t>визначений</w:t>
      </w:r>
      <w:r w:rsidR="00CA4500">
        <w:rPr>
          <w:sz w:val="24"/>
          <w:szCs w:val="24"/>
          <w:lang w:val="uk-UA"/>
        </w:rPr>
        <w:t xml:space="preserve"> Загальною декларацією з прав людини, </w:t>
      </w:r>
      <w:hyperlink r:id="rId19" w:history="1">
        <w:r w:rsidR="00CA4500" w:rsidRPr="00E266B5">
          <w:rPr>
            <w:rStyle w:val="a3"/>
            <w:sz w:val="24"/>
            <w:szCs w:val="24"/>
            <w:lang w:val="uk-UA"/>
          </w:rPr>
          <w:t>документом ООН</w:t>
        </w:r>
      </w:hyperlink>
      <w:r w:rsidR="00CA4500">
        <w:rPr>
          <w:sz w:val="24"/>
          <w:szCs w:val="24"/>
          <w:lang w:val="uk-UA"/>
        </w:rPr>
        <w:t>: «Всі люди народжуються вільними та рівними у своїй гідності та своїх правах».</w:t>
      </w:r>
    </w:p>
    <w:p w:rsidR="00AE4F2A" w:rsidRDefault="00AE4F2A" w:rsidP="00661F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Портал законодавства </w:t>
      </w:r>
      <w:r w:rsidRPr="00AE4F2A">
        <w:rPr>
          <w:sz w:val="24"/>
          <w:szCs w:val="24"/>
          <w:lang w:val="uk-UA"/>
        </w:rPr>
        <w:t xml:space="preserve">ЄС </w:t>
      </w:r>
      <w:hyperlink r:id="rId20" w:history="1">
        <w:r w:rsidRPr="00AE4F2A">
          <w:rPr>
            <w:rStyle w:val="a3"/>
            <w:sz w:val="24"/>
            <w:szCs w:val="24"/>
            <w:lang w:val="uk-UA"/>
          </w:rPr>
          <w:t>визначає</w:t>
        </w:r>
      </w:hyperlink>
      <w:r w:rsidRPr="00AE4F2A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що дії Євросоюзу у галузі захисту прав людини не обмежуються його кордонами (тобто поширюються і на Україну), та «переважно </w:t>
      </w:r>
      <w:r>
        <w:rPr>
          <w:sz w:val="24"/>
          <w:szCs w:val="24"/>
          <w:lang w:val="uk-UA"/>
        </w:rPr>
        <w:lastRenderedPageBreak/>
        <w:t>зосереджуються на боротьбі з дискримінацією, расизмом і ксенофобією, на захисті вразливих груп, таких як діти, жінки та представники меншин</w:t>
      </w:r>
      <w:r w:rsidR="00924CB4">
        <w:rPr>
          <w:sz w:val="24"/>
          <w:szCs w:val="24"/>
          <w:lang w:val="uk-UA"/>
        </w:rPr>
        <w:t>»</w:t>
      </w:r>
      <w:r w:rsidR="00CA450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E266B5" w:rsidRDefault="00E266B5" w:rsidP="00AE4F2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Хартія </w:t>
      </w:r>
      <w:r w:rsidR="00AE4F2A">
        <w:rPr>
          <w:sz w:val="24"/>
          <w:szCs w:val="24"/>
          <w:lang w:val="uk-UA"/>
        </w:rPr>
        <w:t>основоположних прав ЄС визначає перелік гарантованих пр</w:t>
      </w:r>
      <w:r w:rsidR="00CA4500">
        <w:rPr>
          <w:sz w:val="24"/>
          <w:szCs w:val="24"/>
          <w:lang w:val="uk-UA"/>
        </w:rPr>
        <w:t xml:space="preserve">ав, </w:t>
      </w:r>
      <w:r>
        <w:rPr>
          <w:sz w:val="24"/>
          <w:szCs w:val="24"/>
          <w:lang w:val="uk-UA"/>
        </w:rPr>
        <w:t xml:space="preserve">що </w:t>
      </w:r>
      <w:r w:rsidR="00CA4500">
        <w:rPr>
          <w:sz w:val="24"/>
          <w:szCs w:val="24"/>
          <w:lang w:val="uk-UA"/>
        </w:rPr>
        <w:t xml:space="preserve">включають  </w:t>
      </w:r>
      <w:r>
        <w:rPr>
          <w:sz w:val="24"/>
          <w:szCs w:val="24"/>
          <w:lang w:val="uk-UA"/>
        </w:rPr>
        <w:t>поваги до гідності</w:t>
      </w:r>
      <w:r w:rsidR="00AE4F2A">
        <w:rPr>
          <w:sz w:val="24"/>
          <w:szCs w:val="24"/>
          <w:lang w:val="uk-UA"/>
        </w:rPr>
        <w:t>, забезпечення свободи, рівності, недискримінації тощо, але також містить низку прав</w:t>
      </w:r>
      <w:r w:rsidR="00CA4500">
        <w:rPr>
          <w:sz w:val="24"/>
          <w:szCs w:val="24"/>
          <w:lang w:val="uk-UA"/>
        </w:rPr>
        <w:t xml:space="preserve"> людини</w:t>
      </w:r>
      <w:r w:rsidR="00AE4F2A">
        <w:rPr>
          <w:sz w:val="24"/>
          <w:szCs w:val="24"/>
          <w:lang w:val="uk-UA"/>
        </w:rPr>
        <w:t>, що лежать за межами інших цінностей</w:t>
      </w:r>
      <w:r w:rsidR="00CA4500">
        <w:rPr>
          <w:sz w:val="24"/>
          <w:szCs w:val="24"/>
          <w:lang w:val="uk-UA"/>
        </w:rPr>
        <w:t>:</w:t>
      </w:r>
    </w:p>
    <w:p w:rsidR="00AD1247" w:rsidRDefault="00CA4500" w:rsidP="00CA4500">
      <w:pPr>
        <w:pStyle w:val="a4"/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Право на власність, в тому числі інтелектуальну власність (включає право мати, використовувати, передавати та лишати у спадок законно отриману власність). Позбавити людину власності можна лише у виключних випадках – у </w:t>
      </w:r>
      <w:proofErr w:type="spellStart"/>
      <w:r>
        <w:rPr>
          <w:sz w:val="24"/>
          <w:szCs w:val="24"/>
          <w:lang w:val="uk-UA"/>
        </w:rPr>
        <w:t>суспілних</w:t>
      </w:r>
      <w:proofErr w:type="spellEnd"/>
      <w:r>
        <w:rPr>
          <w:sz w:val="24"/>
          <w:szCs w:val="24"/>
          <w:lang w:val="uk-UA"/>
        </w:rPr>
        <w:t xml:space="preserve"> інтересах та за процедурою, що передбачає справедливу компенсацію)</w:t>
      </w:r>
    </w:p>
    <w:p w:rsidR="00CA4500" w:rsidRDefault="00CA4500" w:rsidP="00CA4500">
      <w:pPr>
        <w:pStyle w:val="a4"/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Права найманих робітників (включає право на колективні дії</w:t>
      </w:r>
      <w:r w:rsidR="0004714D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на  захист від необґрунтованого звільнення</w:t>
      </w:r>
      <w:r w:rsidR="0004714D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на гідні умови роботи</w:t>
      </w:r>
      <w:r w:rsidR="0004714D">
        <w:rPr>
          <w:sz w:val="24"/>
          <w:szCs w:val="24"/>
          <w:lang w:val="uk-UA"/>
        </w:rPr>
        <w:t>, в тому числі з огляду на їхній вплив на здоров’я та безпеку; на обмеження максимальної тривалості робочого дня і тижня, а також гарантовано оплачувану відпустку)</w:t>
      </w:r>
    </w:p>
    <w:p w:rsidR="0004714D" w:rsidRDefault="0004714D" w:rsidP="00CA4500">
      <w:pPr>
        <w:pStyle w:val="a4"/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Заборону дитячої праці та захист молодих працівників</w:t>
      </w:r>
    </w:p>
    <w:p w:rsidR="0004714D" w:rsidRDefault="0004714D" w:rsidP="00CA4500">
      <w:pPr>
        <w:pStyle w:val="a4"/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Право на доступ до системи охорони здоров’я – як для попередження хвороб, та к і у разі потреби лікування</w:t>
      </w:r>
    </w:p>
    <w:p w:rsidR="0004714D" w:rsidRDefault="004A1969" w:rsidP="00CA4500">
      <w:pPr>
        <w:pStyle w:val="a4"/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Право на чисте довкілля також визнається правом людини; в</w:t>
      </w:r>
      <w:r w:rsidR="007C44B0">
        <w:rPr>
          <w:sz w:val="24"/>
          <w:szCs w:val="24"/>
          <w:lang w:val="uk-UA"/>
        </w:rPr>
        <w:t xml:space="preserve">исокий рівень захисту довкілля та поліпшення його якості має бути інтегрований у політики ЄС </w:t>
      </w:r>
    </w:p>
    <w:p w:rsidR="004A1969" w:rsidRPr="004A1969" w:rsidRDefault="004A1969" w:rsidP="004A1969">
      <w:pPr>
        <w:pStyle w:val="a4"/>
        <w:numPr>
          <w:ilvl w:val="0"/>
          <w:numId w:val="8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Законодавство Євросоюзу «має забезпечити високий рівень захисту споживачів»</w:t>
      </w:r>
    </w:p>
    <w:p w:rsidR="005256CC" w:rsidRPr="005256CC" w:rsidRDefault="005256CC" w:rsidP="005256CC">
      <w:pPr>
        <w:rPr>
          <w:sz w:val="24"/>
          <w:szCs w:val="24"/>
          <w:lang w:val="uk-UA"/>
        </w:rPr>
      </w:pPr>
      <w:r w:rsidRPr="005256CC">
        <w:rPr>
          <w:b/>
          <w:sz w:val="24"/>
          <w:szCs w:val="24"/>
          <w:lang w:val="uk-UA"/>
        </w:rPr>
        <w:t>Чи є подібні норми в Україні?</w:t>
      </w:r>
      <w:r w:rsidRPr="005256CC">
        <w:rPr>
          <w:sz w:val="24"/>
          <w:szCs w:val="24"/>
          <w:lang w:val="uk-UA"/>
        </w:rPr>
        <w:t xml:space="preserve"> </w:t>
      </w:r>
    </w:p>
    <w:p w:rsidR="00965B4E" w:rsidRPr="00D20940" w:rsidRDefault="00F706C9" w:rsidP="00F706C9">
      <w:pPr>
        <w:rPr>
          <w:lang w:val="uk-UA"/>
        </w:rPr>
      </w:pPr>
      <w:r>
        <w:rPr>
          <w:sz w:val="24"/>
          <w:szCs w:val="24"/>
          <w:lang w:val="uk-UA"/>
        </w:rPr>
        <w:t>Стаття</w:t>
      </w:r>
      <w:r w:rsidR="004A19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</w:t>
      </w:r>
      <w:r w:rsidR="00773B83" w:rsidRPr="00D20940">
        <w:rPr>
          <w:sz w:val="24"/>
          <w:szCs w:val="24"/>
          <w:lang w:val="uk-UA"/>
        </w:rPr>
        <w:t xml:space="preserve"> Конституції</w:t>
      </w:r>
      <w:r>
        <w:rPr>
          <w:sz w:val="24"/>
          <w:szCs w:val="24"/>
          <w:lang w:val="uk-UA"/>
        </w:rPr>
        <w:t>: «</w:t>
      </w:r>
      <w:r w:rsidRPr="00F706C9">
        <w:rPr>
          <w:sz w:val="24"/>
          <w:szCs w:val="24"/>
          <w:lang w:val="uk-UA"/>
        </w:rPr>
        <w:t>Права і свободи людини та їх гарантії визначають зміст і спрямованість діяльності держави.</w:t>
      </w:r>
      <w:r>
        <w:rPr>
          <w:sz w:val="24"/>
          <w:szCs w:val="24"/>
          <w:lang w:val="uk-UA"/>
        </w:rPr>
        <w:t>.</w:t>
      </w:r>
      <w:r w:rsidRPr="00F706C9">
        <w:rPr>
          <w:sz w:val="24"/>
          <w:szCs w:val="24"/>
          <w:lang w:val="uk-UA"/>
        </w:rPr>
        <w:t>. Утвердження і забезпечення прав і свобод людини є головним обов'язком держави</w:t>
      </w:r>
      <w:r>
        <w:rPr>
          <w:sz w:val="24"/>
          <w:szCs w:val="24"/>
          <w:lang w:val="uk-UA"/>
        </w:rPr>
        <w:t>»</w:t>
      </w:r>
    </w:p>
    <w:sectPr w:rsidR="00965B4E" w:rsidRPr="00D20940" w:rsidSect="0096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4B48"/>
    <w:multiLevelType w:val="hybridMultilevel"/>
    <w:tmpl w:val="A0AC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6FA"/>
    <w:multiLevelType w:val="hybridMultilevel"/>
    <w:tmpl w:val="3EF6B688"/>
    <w:lvl w:ilvl="0" w:tplc="F4D8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0239"/>
    <w:multiLevelType w:val="hybridMultilevel"/>
    <w:tmpl w:val="E272F33E"/>
    <w:lvl w:ilvl="0" w:tplc="F4D8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54EB2"/>
    <w:multiLevelType w:val="hybridMultilevel"/>
    <w:tmpl w:val="6ECAD094"/>
    <w:lvl w:ilvl="0" w:tplc="F4D8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16CA"/>
    <w:multiLevelType w:val="hybridMultilevel"/>
    <w:tmpl w:val="838CF2E6"/>
    <w:lvl w:ilvl="0" w:tplc="B44681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9459D"/>
    <w:multiLevelType w:val="hybridMultilevel"/>
    <w:tmpl w:val="CCF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7726"/>
    <w:multiLevelType w:val="hybridMultilevel"/>
    <w:tmpl w:val="65B2F5DA"/>
    <w:lvl w:ilvl="0" w:tplc="F4D8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85322"/>
    <w:multiLevelType w:val="hybridMultilevel"/>
    <w:tmpl w:val="21DA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C01B4"/>
    <w:multiLevelType w:val="hybridMultilevel"/>
    <w:tmpl w:val="00D4459C"/>
    <w:lvl w:ilvl="0" w:tplc="F4D8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74229"/>
    <w:multiLevelType w:val="hybridMultilevel"/>
    <w:tmpl w:val="E2C096FC"/>
    <w:lvl w:ilvl="0" w:tplc="F4D8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713CF"/>
    <w:multiLevelType w:val="hybridMultilevel"/>
    <w:tmpl w:val="287C6BB0"/>
    <w:lvl w:ilvl="0" w:tplc="F4D8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F6589"/>
    <w:multiLevelType w:val="hybridMultilevel"/>
    <w:tmpl w:val="9CD4EF4C"/>
    <w:lvl w:ilvl="0" w:tplc="F4D8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97B88"/>
    <w:multiLevelType w:val="hybridMultilevel"/>
    <w:tmpl w:val="A48E88B6"/>
    <w:lvl w:ilvl="0" w:tplc="F4D8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34"/>
    <w:rsid w:val="000403CF"/>
    <w:rsid w:val="00044651"/>
    <w:rsid w:val="0004714D"/>
    <w:rsid w:val="000C5071"/>
    <w:rsid w:val="000E57DD"/>
    <w:rsid w:val="00177383"/>
    <w:rsid w:val="001A6BDB"/>
    <w:rsid w:val="001D3D7C"/>
    <w:rsid w:val="001E261D"/>
    <w:rsid w:val="00204500"/>
    <w:rsid w:val="00214AF4"/>
    <w:rsid w:val="0028604D"/>
    <w:rsid w:val="002B3341"/>
    <w:rsid w:val="00322E24"/>
    <w:rsid w:val="004138DB"/>
    <w:rsid w:val="00417373"/>
    <w:rsid w:val="00425492"/>
    <w:rsid w:val="00440A8A"/>
    <w:rsid w:val="004A1969"/>
    <w:rsid w:val="004D4D68"/>
    <w:rsid w:val="00500221"/>
    <w:rsid w:val="00511FDA"/>
    <w:rsid w:val="005256CC"/>
    <w:rsid w:val="00535796"/>
    <w:rsid w:val="00537857"/>
    <w:rsid w:val="005503D8"/>
    <w:rsid w:val="0056569F"/>
    <w:rsid w:val="005C0D18"/>
    <w:rsid w:val="00661F3F"/>
    <w:rsid w:val="006E770D"/>
    <w:rsid w:val="007015A3"/>
    <w:rsid w:val="007659D5"/>
    <w:rsid w:val="00773B83"/>
    <w:rsid w:val="007C44B0"/>
    <w:rsid w:val="007E2F17"/>
    <w:rsid w:val="00821F44"/>
    <w:rsid w:val="008A3275"/>
    <w:rsid w:val="008C1CAB"/>
    <w:rsid w:val="008E32F8"/>
    <w:rsid w:val="00900217"/>
    <w:rsid w:val="00906A6A"/>
    <w:rsid w:val="00924CB4"/>
    <w:rsid w:val="00941F22"/>
    <w:rsid w:val="00965B4E"/>
    <w:rsid w:val="0099537E"/>
    <w:rsid w:val="009A705F"/>
    <w:rsid w:val="009B058E"/>
    <w:rsid w:val="009B4B10"/>
    <w:rsid w:val="009B72FE"/>
    <w:rsid w:val="009D07F4"/>
    <w:rsid w:val="009F3C26"/>
    <w:rsid w:val="00A04DD8"/>
    <w:rsid w:val="00A0710B"/>
    <w:rsid w:val="00A94A3B"/>
    <w:rsid w:val="00AB085A"/>
    <w:rsid w:val="00AD1247"/>
    <w:rsid w:val="00AE4F2A"/>
    <w:rsid w:val="00AE568F"/>
    <w:rsid w:val="00B163CB"/>
    <w:rsid w:val="00B53C2B"/>
    <w:rsid w:val="00B93787"/>
    <w:rsid w:val="00BC7468"/>
    <w:rsid w:val="00BD3CEB"/>
    <w:rsid w:val="00BF0FE8"/>
    <w:rsid w:val="00BF1BBA"/>
    <w:rsid w:val="00C03DC8"/>
    <w:rsid w:val="00C056F9"/>
    <w:rsid w:val="00C35BE3"/>
    <w:rsid w:val="00C661FB"/>
    <w:rsid w:val="00C86694"/>
    <w:rsid w:val="00CA4500"/>
    <w:rsid w:val="00CB72FB"/>
    <w:rsid w:val="00D20940"/>
    <w:rsid w:val="00D46068"/>
    <w:rsid w:val="00D471ED"/>
    <w:rsid w:val="00D73E63"/>
    <w:rsid w:val="00DB20B9"/>
    <w:rsid w:val="00DB226F"/>
    <w:rsid w:val="00E266B5"/>
    <w:rsid w:val="00E647AA"/>
    <w:rsid w:val="00E80223"/>
    <w:rsid w:val="00EA2A31"/>
    <w:rsid w:val="00EF3734"/>
    <w:rsid w:val="00F45CC2"/>
    <w:rsid w:val="00F706C9"/>
    <w:rsid w:val="00F9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505F2-3458-472B-AD9A-05CBA3F0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professionalinterest/pages/ccpr.aspx" TargetMode="External"/><Relationship Id="rId13" Type="http://schemas.openxmlformats.org/officeDocument/2006/relationships/hyperlink" Target="https://eur-lex.europa.eu/legal-content/EN/TXT/?uri=celex%3A12012M%2FTXT" TargetMode="External"/><Relationship Id="rId18" Type="http://schemas.openxmlformats.org/officeDocument/2006/relationships/hyperlink" Target="https://www.echr.coe.int/Documents/Convention_ENG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ohchr.org/en/professionalinterest/pages/ccpr.aspx" TargetMode="External"/><Relationship Id="rId12" Type="http://schemas.openxmlformats.org/officeDocument/2006/relationships/hyperlink" Target="https://eur-lex.europa.eu/legal-content/EN/TXT/?uri=celex%3A12012M%2FTXT" TargetMode="External"/><Relationship Id="rId17" Type="http://schemas.openxmlformats.org/officeDocument/2006/relationships/hyperlink" Target="https://eur-lex.europa.eu/legal-content/EN/TXT/?uri=celex%3A12012M%2FT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N/TXT/?uri=CELEX:12012P/TXT" TargetMode="External"/><Relationship Id="rId20" Type="http://schemas.openxmlformats.org/officeDocument/2006/relationships/hyperlink" Target="https://eur-lex.europa.eu/summary/glossary/human_right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EN/TXT/?uri=CELEX:12012P/TXT" TargetMode="External"/><Relationship Id="rId11" Type="http://schemas.openxmlformats.org/officeDocument/2006/relationships/hyperlink" Target="https://europa.eu/european-union/about-eu/eu-in-brief_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N/TXT/?uri=celex%3A12012E%2FTXT" TargetMode="External"/><Relationship Id="rId10" Type="http://schemas.openxmlformats.org/officeDocument/2006/relationships/hyperlink" Target="https://www.echr.coe.int/Documents/Convention_ENG.pdf" TargetMode="External"/><Relationship Id="rId19" Type="http://schemas.openxmlformats.org/officeDocument/2006/relationships/hyperlink" Target="https://www.ohchr.org/EN/UDHR/Documents/UDHR_Translations/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CELEX:12012P/TXT" TargetMode="External"/><Relationship Id="rId14" Type="http://schemas.openxmlformats.org/officeDocument/2006/relationships/hyperlink" Target="https://eur-lex.europa.eu/legal-content/EN/TXT/?uri=celex%3A12012M%2FTX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0541-677D-42C6-847E-AFF67F06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13014</Words>
  <Characters>7419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admin</cp:lastModifiedBy>
  <cp:revision>2</cp:revision>
  <dcterms:created xsi:type="dcterms:W3CDTF">2021-12-15T12:43:00Z</dcterms:created>
  <dcterms:modified xsi:type="dcterms:W3CDTF">2021-12-15T12:43:00Z</dcterms:modified>
</cp:coreProperties>
</file>