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B9DAC" w14:textId="77777777"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110A634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6C4D702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08793176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C6B2527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57D263B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D306FD6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63F4CBE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56FF35B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42D7DE33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6E7412D5" w14:textId="77777777" w:rsidR="00612788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6035A14" w14:textId="77777777" w:rsidR="00612788" w:rsidRPr="0007645C" w:rsidRDefault="00612788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12"/>
          <w:lang w:val="uk-UA" w:eastAsia="ru-RU"/>
        </w:rPr>
      </w:pPr>
    </w:p>
    <w:p w14:paraId="01FC9D1D" w14:textId="77777777"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14:paraId="2B4F59DE" w14:textId="77777777" w:rsidTr="00D25A3A">
        <w:trPr>
          <w:trHeight w:val="1175"/>
        </w:trPr>
        <w:tc>
          <w:tcPr>
            <w:tcW w:w="5152" w:type="dxa"/>
          </w:tcPr>
          <w:p w14:paraId="53241BE7" w14:textId="77777777" w:rsidR="00893E04" w:rsidRPr="00742ED6" w:rsidRDefault="00A97F12" w:rsidP="000764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Котяка</w:t>
            </w:r>
            <w:proofErr w:type="spellEnd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 щодо надання дозволу на розроблення проекту землеустрою</w:t>
            </w:r>
            <w:bookmarkEnd w:id="0"/>
          </w:p>
        </w:tc>
      </w:tr>
    </w:tbl>
    <w:p w14:paraId="1E37682D" w14:textId="77777777" w:rsidR="00893E04" w:rsidRPr="0007645C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14:paraId="4EA4479C" w14:textId="6FC8A506" w:rsidR="00A41A6D" w:rsidRPr="0007645C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2C4A9E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F64CC6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A97F12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Котяка Володимира Володимировича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C14A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від 29.10.2021 </w:t>
      </w:r>
      <w:r w:rsidR="00581DEF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255B21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дозволу на розроблення </w:t>
      </w:r>
      <w:r w:rsidR="00767202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проекту</w:t>
      </w:r>
      <w:r w:rsidR="00255B21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землеустрою</w:t>
      </w:r>
      <w:r w:rsidR="002140EA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767202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щодо відведення</w:t>
      </w:r>
      <w:r w:rsidR="00112363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земельної ділянки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розташованої у с. Прилиманське</w:t>
      </w:r>
      <w:r w:rsidR="002C4A9E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яке відноситься до Авангардівської об’єднаної територіальної громади,</w:t>
      </w:r>
      <w:r w:rsidR="00112363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для 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будівництва 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та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об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слуговування житлового </w:t>
      </w:r>
      <w:r w:rsidR="00516ED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будинку 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орієнтовною площею 0</w:t>
      </w:r>
      <w:r w:rsidR="002140EA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516ED7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</w:t>
      </w:r>
      <w:r w:rsidR="002C4A9E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7</w:t>
      </w:r>
      <w:r w:rsidR="00AB797D" w:rsidRPr="0092389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</w:t>
      </w:r>
      <w:r w:rsidR="00112363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</w:t>
      </w:r>
      <w:r w:rsidR="001335FB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враховуючи визначен</w:t>
      </w:r>
      <w:r w:rsidR="00516ED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гр. Котяком В.В. бажан</w:t>
      </w:r>
      <w:r w:rsidR="00516ED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і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місц</w:t>
      </w:r>
      <w:r w:rsidR="00516ED7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розташування земельної ділянки</w:t>
      </w:r>
      <w:r w:rsidR="00514DBB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(згідно долучених до заяви графічних матеріалів)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відповідно рекомендацій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07645C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14:paraId="0F5C0D88" w14:textId="77777777" w:rsidR="00597883" w:rsidRPr="0007645C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14:paraId="17B570F8" w14:textId="26BB9284" w:rsidR="00516ED7" w:rsidRPr="00516ED7" w:rsidRDefault="00A41A6D" w:rsidP="006A2E24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335FB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гр</w:t>
      </w:r>
      <w:r w:rsidR="002C4A9E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514DBB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A97F12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Котяку</w:t>
      </w:r>
      <w:proofErr w:type="spellEnd"/>
      <w:r w:rsidR="00A97F12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Володимиру Володимировичу</w:t>
      </w:r>
      <w:r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D25A3A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</w:t>
      </w:r>
      <w:r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межах</w:t>
      </w:r>
      <w:r w:rsidR="001335FB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с. Прилиманське Овідіопольського району</w:t>
      </w:r>
      <w:r w:rsidR="00E47604" w:rsidRPr="00516ED7">
        <w:rPr>
          <w:sz w:val="27"/>
          <w:szCs w:val="27"/>
          <w:lang w:val="uk-UA"/>
        </w:rPr>
        <w:t xml:space="preserve"> </w:t>
      </w:r>
      <w:r w:rsidR="00E47604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 зв’язку із</w:t>
      </w:r>
      <w:r w:rsidR="00516ED7" w:rsidRPr="00516ED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:</w:t>
      </w:r>
    </w:p>
    <w:p w14:paraId="6149F2E1" w14:textId="4F62FBFD" w:rsidR="00071B06" w:rsidRDefault="004D0CCF" w:rsidP="006A2E24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у зв’язку із визначенням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Котяком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В.В. бажан</w:t>
      </w:r>
      <w:r w:rsidR="00351F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им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місц</w:t>
      </w:r>
      <w:r w:rsidR="00351F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розташування земельної </w:t>
      </w:r>
      <w:r w:rsidR="00071B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ділянки </w:t>
      </w:r>
      <w:r w:rsidR="00351F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меж земельної ділянки із кадастровим номером </w:t>
      </w:r>
      <w:r w:rsidR="00351F73" w:rsidRPr="009238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5123783500:02:002:19</w:t>
      </w:r>
      <w:r w:rsidR="00F713CE" w:rsidRPr="009238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0</w:t>
      </w:r>
      <w:r w:rsidR="00351F73" w:rsidRPr="0092389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0,</w:t>
      </w:r>
      <w:r w:rsidR="00351F7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яка відповідно до відомостей Державного земельного кадастру перебуває у приватній власності, </w:t>
      </w:r>
      <w:r w:rsidR="0012142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071B0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а відтак в Авангардівської селищної ради як органу місцевого самоврядування відсутня компетенція на прийняття рішення про надання дозволу на розробку проекту землеустрою щодо такої земельної ділянки;  </w:t>
      </w:r>
    </w:p>
    <w:p w14:paraId="1FF02A73" w14:textId="77777777" w:rsidR="00DC14AC" w:rsidRPr="00DC14AC" w:rsidRDefault="00924757" w:rsidP="006A2E24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247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 зв’язку із невідповідністю обраного заявником місця розташування земельної ділянки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977C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(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до графічних матеріалів (ІКК) район Овідіопольський, КОАТУУ </w:t>
      </w:r>
      <w:r w:rsidR="00923894" w:rsidRPr="009238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5</w:t>
      </w:r>
      <w:r w:rsidRPr="009238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12378</w:t>
      </w:r>
      <w:r w:rsidR="00923894" w:rsidRPr="009238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350</w:t>
      </w:r>
      <w:r w:rsidRPr="009238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9247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зона 02, квартал 002</w:t>
      </w:r>
      <w:r w:rsidRPr="009238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на південь від земельної ділянки з кадастровим номером 5123783500:02:002:1900</w:t>
      </w:r>
      <w:r w:rsidR="00977C2C" w:rsidRPr="009238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92475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вимогам містобудівної документації Авангардівської селищної ради, а саме </w:t>
      </w:r>
      <w:r w:rsidRPr="0092475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Містобудівн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ому</w:t>
      </w:r>
      <w:r w:rsidRPr="0092475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обгрунтуванн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>ю</w:t>
      </w:r>
      <w:r w:rsidRPr="00924757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 розміщення житла та об’єктів обслуговування на масивах № 13 та № 15 с. Прилиманське Овідіопольського </w:t>
      </w:r>
    </w:p>
    <w:p w14:paraId="412CA214" w14:textId="77777777" w:rsidR="00DC14AC" w:rsidRPr="00742ED6" w:rsidRDefault="00DC14AC" w:rsidP="00DC14A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1015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22C37118" w14:textId="3B51DCDC" w:rsidR="00DC14AC" w:rsidRPr="00DC14AC" w:rsidRDefault="00DC14AC" w:rsidP="00DC14A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6F965D0E" w14:textId="5B994A47" w:rsidR="00924757" w:rsidRPr="00DC14AC" w:rsidRDefault="00924757" w:rsidP="00DC1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DC14AC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lastRenderedPageBreak/>
        <w:t xml:space="preserve">району, затвердженому </w:t>
      </w:r>
      <w:r w:rsidRPr="00DC14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рішенням Прилиманської сільської ради від 02.09.2010 р. № 928-</w:t>
      </w:r>
      <w:r w:rsidRPr="00DC14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C14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та у зв’язку із цим </w:t>
      </w:r>
      <w:r w:rsidRPr="00DC14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ст. ст. 17, 18, 24 Закону України «Про регулювання містобудівної діяльності» - обране заявником бажане місце розташування земельної ділянки </w:t>
      </w:r>
      <w:r w:rsidRPr="00DC14A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 перебуває в зоні запланованого будівництва об’єктів соціально-культурно</w:t>
      </w:r>
      <w:r w:rsidR="006A2E24" w:rsidRPr="00DC14A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го</w:t>
      </w:r>
      <w:r w:rsidRPr="00DC14A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6A2E24" w:rsidRPr="00DC14A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призначення</w:t>
      </w:r>
      <w:r w:rsidR="00376E71" w:rsidRPr="00DC14A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;</w:t>
      </w:r>
    </w:p>
    <w:p w14:paraId="7213A914" w14:textId="016249AA" w:rsidR="00EB2A14" w:rsidRDefault="00EB2A14" w:rsidP="006A2E24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A2E2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 зв’язку із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визначенням гр.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Котяком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В.В. бажаним місцем розташування земельної ділянки </w:t>
      </w:r>
      <w:r w:rsid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 межах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земельної ділянки із кадастровим номером </w:t>
      </w:r>
      <w:r w:rsidRP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5123783500:02:002:1</w:t>
      </w:r>
      <w:r w:rsidR="00CC633F" w:rsidRP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878</w:t>
      </w:r>
      <w:r w:rsid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(за вказаною </w:t>
      </w:r>
      <w:proofErr w:type="spellStart"/>
      <w:r w:rsid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Котяком</w:t>
      </w:r>
      <w:proofErr w:type="spellEnd"/>
      <w:r w:rsid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В.В. координатної точкою 46º25</w:t>
      </w:r>
      <w:r w:rsidR="00CC633F" w:rsidRP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`</w:t>
      </w:r>
      <w:r w:rsid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49.1</w:t>
      </w:r>
      <w:r w:rsidR="00CC633F" w:rsidRP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``</w:t>
      </w:r>
      <w:r w:rsid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uk-UA"/>
        </w:rPr>
        <w:t>N</w:t>
      </w:r>
      <w:r w:rsidR="00D03F4D" w:rsidRPr="00D03F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30</w:t>
      </w:r>
      <w:r w:rsidR="00D03F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º</w:t>
      </w:r>
      <w:r w:rsidR="00CC633F" w:rsidRPr="00CC633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37`</w:t>
      </w:r>
      <w:r w:rsidR="00D03F4D" w:rsidRPr="00D03F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12,3``</w:t>
      </w:r>
      <w:r w:rsidR="00D03F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en-US" w:eastAsia="uk-UA"/>
        </w:rPr>
        <w:t>E</w:t>
      </w:r>
      <w:r w:rsidR="00D03F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яка відповідно до відомостей Державного земельного кадастру перебуває у приватній власності,  а відтак в Авангардівської селищної ради як органу місцевого самоврядування відсутня компетенція на прийняття рішення про надання дозволу на розробку проекту землеустрою щодо такої земельної ділянки</w:t>
      </w:r>
      <w:r w:rsidR="00D03F4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 </w:t>
      </w:r>
    </w:p>
    <w:p w14:paraId="172634DC" w14:textId="77777777" w:rsidR="00DB4768" w:rsidRPr="0007645C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14:paraId="2FC68822" w14:textId="77777777"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E613A45" w14:textId="77777777"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3055291" w14:textId="77777777"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E3D54ED" w14:textId="77777777"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14:paraId="31EFD02E" w14:textId="77777777"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124482" w14:textId="77777777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4FDB1A39" w14:textId="1647B086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6A2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1015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2389E53C" w14:textId="1049182B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AB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6A2E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AB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EB0"/>
    <w:multiLevelType w:val="hybridMultilevel"/>
    <w:tmpl w:val="B6A674E6"/>
    <w:lvl w:ilvl="0" w:tplc="D51AE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57DA5"/>
    <w:multiLevelType w:val="hybridMultilevel"/>
    <w:tmpl w:val="03E2745E"/>
    <w:lvl w:ilvl="0" w:tplc="6B8E86C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71B06"/>
    <w:rsid w:val="0007645C"/>
    <w:rsid w:val="000A1C63"/>
    <w:rsid w:val="000B4118"/>
    <w:rsid w:val="001006D4"/>
    <w:rsid w:val="00112363"/>
    <w:rsid w:val="0012142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31DA8"/>
    <w:rsid w:val="00255B21"/>
    <w:rsid w:val="0029730F"/>
    <w:rsid w:val="002A508F"/>
    <w:rsid w:val="002A51EF"/>
    <w:rsid w:val="002B2414"/>
    <w:rsid w:val="002C4A9E"/>
    <w:rsid w:val="002F6F25"/>
    <w:rsid w:val="002F79FB"/>
    <w:rsid w:val="00303803"/>
    <w:rsid w:val="00314708"/>
    <w:rsid w:val="00325485"/>
    <w:rsid w:val="00345F13"/>
    <w:rsid w:val="00351F73"/>
    <w:rsid w:val="00365403"/>
    <w:rsid w:val="00376E71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D0CCF"/>
    <w:rsid w:val="004F755F"/>
    <w:rsid w:val="00507874"/>
    <w:rsid w:val="00514DBB"/>
    <w:rsid w:val="00516ED7"/>
    <w:rsid w:val="005323F2"/>
    <w:rsid w:val="005355A0"/>
    <w:rsid w:val="00545382"/>
    <w:rsid w:val="00550D32"/>
    <w:rsid w:val="005734BD"/>
    <w:rsid w:val="00574C22"/>
    <w:rsid w:val="005765C3"/>
    <w:rsid w:val="00581DEF"/>
    <w:rsid w:val="00584F85"/>
    <w:rsid w:val="00597883"/>
    <w:rsid w:val="005A07DC"/>
    <w:rsid w:val="005A5367"/>
    <w:rsid w:val="005D20A5"/>
    <w:rsid w:val="005E66C1"/>
    <w:rsid w:val="006038AB"/>
    <w:rsid w:val="00606270"/>
    <w:rsid w:val="00612788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A2E24"/>
    <w:rsid w:val="006B2BB8"/>
    <w:rsid w:val="006C1EDB"/>
    <w:rsid w:val="006D3BEA"/>
    <w:rsid w:val="006F67B7"/>
    <w:rsid w:val="00725BC7"/>
    <w:rsid w:val="00742ED6"/>
    <w:rsid w:val="00753622"/>
    <w:rsid w:val="00767202"/>
    <w:rsid w:val="00773675"/>
    <w:rsid w:val="0079053D"/>
    <w:rsid w:val="00790B7A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23894"/>
    <w:rsid w:val="00924757"/>
    <w:rsid w:val="00943161"/>
    <w:rsid w:val="009471CE"/>
    <w:rsid w:val="00953C81"/>
    <w:rsid w:val="009624F4"/>
    <w:rsid w:val="0097164A"/>
    <w:rsid w:val="00976A4D"/>
    <w:rsid w:val="00977C2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97F12"/>
    <w:rsid w:val="00AA43A1"/>
    <w:rsid w:val="00AA6AA0"/>
    <w:rsid w:val="00AB797D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7449"/>
    <w:rsid w:val="00B609F3"/>
    <w:rsid w:val="00B60B0F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C633F"/>
    <w:rsid w:val="00CD597E"/>
    <w:rsid w:val="00CE021D"/>
    <w:rsid w:val="00D00BAA"/>
    <w:rsid w:val="00D03F4D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C14AC"/>
    <w:rsid w:val="00DD59E3"/>
    <w:rsid w:val="00DD72E2"/>
    <w:rsid w:val="00E01B07"/>
    <w:rsid w:val="00E04637"/>
    <w:rsid w:val="00E12259"/>
    <w:rsid w:val="00E16CE4"/>
    <w:rsid w:val="00E205B9"/>
    <w:rsid w:val="00E362EF"/>
    <w:rsid w:val="00E47604"/>
    <w:rsid w:val="00E55F52"/>
    <w:rsid w:val="00E6342E"/>
    <w:rsid w:val="00E72586"/>
    <w:rsid w:val="00E7442F"/>
    <w:rsid w:val="00E8333C"/>
    <w:rsid w:val="00EA7B65"/>
    <w:rsid w:val="00EB2A14"/>
    <w:rsid w:val="00EB5D06"/>
    <w:rsid w:val="00EF224A"/>
    <w:rsid w:val="00EF4BD0"/>
    <w:rsid w:val="00F27494"/>
    <w:rsid w:val="00F62422"/>
    <w:rsid w:val="00F64CC6"/>
    <w:rsid w:val="00F713CE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D500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8F30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4AC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FA43-EF15-4871-A8EA-733DA080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2018-05-31T10:08:00Z</cp:lastPrinted>
  <dcterms:created xsi:type="dcterms:W3CDTF">2022-01-04T16:13:00Z</dcterms:created>
  <dcterms:modified xsi:type="dcterms:W3CDTF">2022-01-23T08:48:00Z</dcterms:modified>
</cp:coreProperties>
</file>