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05566" w14:textId="246FD937" w:rsidR="001F59B3" w:rsidRDefault="00F207A0" w:rsidP="00F207A0">
      <w:pPr>
        <w:tabs>
          <w:tab w:val="left" w:pos="6840"/>
        </w:tabs>
        <w:ind w:left="595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ЗАТВЕРДЖЕНО </w:t>
      </w:r>
    </w:p>
    <w:p w14:paraId="3512F363" w14:textId="77777777" w:rsidR="00F207A0" w:rsidRDefault="00F207A0" w:rsidP="00F207A0">
      <w:pPr>
        <w:tabs>
          <w:tab w:val="left" w:pos="6840"/>
        </w:tabs>
        <w:ind w:left="595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Рішенням </w:t>
      </w:r>
      <w:proofErr w:type="spellStart"/>
      <w:r w:rsidR="001F59B3" w:rsidRPr="00A329DB">
        <w:rPr>
          <w:rFonts w:ascii="Times New Roman" w:eastAsia="Times New Roman" w:hAnsi="Times New Roman" w:cs="Times New Roman"/>
          <w:bCs/>
          <w:sz w:val="26"/>
          <w:szCs w:val="26"/>
          <w:lang w:eastAsia="ru-RU"/>
        </w:rPr>
        <w:t>Авангардівської</w:t>
      </w:r>
      <w:proofErr w:type="spellEnd"/>
      <w:r w:rsidR="001F59B3" w:rsidRPr="00A329DB">
        <w:rPr>
          <w:rFonts w:ascii="Times New Roman" w:eastAsia="Times New Roman" w:hAnsi="Times New Roman" w:cs="Times New Roman"/>
          <w:bCs/>
          <w:sz w:val="26"/>
          <w:szCs w:val="26"/>
          <w:lang w:eastAsia="ru-RU"/>
        </w:rPr>
        <w:t xml:space="preserve"> селищної ради №</w:t>
      </w:r>
      <w:r>
        <w:rPr>
          <w:rFonts w:ascii="Times New Roman" w:eastAsia="Times New Roman" w:hAnsi="Times New Roman" w:cs="Times New Roman"/>
          <w:bCs/>
          <w:sz w:val="26"/>
          <w:szCs w:val="26"/>
          <w:lang w:eastAsia="ru-RU"/>
        </w:rPr>
        <w:t>1351-</w:t>
      </w:r>
      <w:r>
        <w:rPr>
          <w:rFonts w:ascii="Times New Roman" w:eastAsia="Times New Roman" w:hAnsi="Times New Roman" w:cs="Times New Roman"/>
          <w:bCs/>
          <w:sz w:val="26"/>
          <w:szCs w:val="26"/>
          <w:lang w:val="en-US" w:eastAsia="ru-RU"/>
        </w:rPr>
        <w:t>VIII</w:t>
      </w:r>
      <w:r>
        <w:rPr>
          <w:rFonts w:ascii="Times New Roman" w:eastAsia="Times New Roman" w:hAnsi="Times New Roman" w:cs="Times New Roman"/>
          <w:bCs/>
          <w:sz w:val="26"/>
          <w:szCs w:val="26"/>
          <w:lang w:eastAsia="ru-RU"/>
        </w:rPr>
        <w:t xml:space="preserve"> </w:t>
      </w:r>
    </w:p>
    <w:p w14:paraId="59159D4F" w14:textId="37D3027B" w:rsidR="001F59B3" w:rsidRDefault="001F59B3" w:rsidP="00F207A0">
      <w:pPr>
        <w:tabs>
          <w:tab w:val="left" w:pos="6840"/>
        </w:tabs>
        <w:ind w:left="5954"/>
        <w:rPr>
          <w:rFonts w:ascii="Times New Roman" w:eastAsia="Times New Roman" w:hAnsi="Times New Roman" w:cs="Times New Roman"/>
          <w:bCs/>
          <w:sz w:val="26"/>
          <w:szCs w:val="26"/>
          <w:lang w:eastAsia="ru-RU"/>
        </w:rPr>
      </w:pPr>
      <w:r w:rsidRPr="00A329DB">
        <w:rPr>
          <w:rFonts w:ascii="Times New Roman" w:eastAsia="Times New Roman" w:hAnsi="Times New Roman" w:cs="Times New Roman"/>
          <w:bCs/>
          <w:sz w:val="26"/>
          <w:szCs w:val="26"/>
          <w:lang w:eastAsia="ru-RU"/>
        </w:rPr>
        <w:t xml:space="preserve">від </w:t>
      </w:r>
      <w:r>
        <w:rPr>
          <w:rFonts w:ascii="Times New Roman" w:eastAsia="Times New Roman" w:hAnsi="Times New Roman" w:cs="Times New Roman"/>
          <w:bCs/>
          <w:sz w:val="26"/>
          <w:szCs w:val="26"/>
          <w:lang w:eastAsia="ru-RU"/>
        </w:rPr>
        <w:t xml:space="preserve"> 12</w:t>
      </w:r>
      <w:r w:rsidRPr="00A329DB">
        <w:rPr>
          <w:rFonts w:ascii="Times New Roman" w:eastAsia="Times New Roman" w:hAnsi="Times New Roman" w:cs="Times New Roman"/>
          <w:bCs/>
          <w:sz w:val="26"/>
          <w:szCs w:val="26"/>
          <w:lang w:eastAsia="ru-RU"/>
        </w:rPr>
        <w:t>.0</w:t>
      </w:r>
      <w:r>
        <w:rPr>
          <w:rFonts w:ascii="Times New Roman" w:eastAsia="Times New Roman" w:hAnsi="Times New Roman" w:cs="Times New Roman"/>
          <w:bCs/>
          <w:sz w:val="26"/>
          <w:szCs w:val="26"/>
          <w:lang w:eastAsia="ru-RU"/>
        </w:rPr>
        <w:t>9</w:t>
      </w:r>
      <w:r w:rsidRPr="00A329DB">
        <w:rPr>
          <w:rFonts w:ascii="Times New Roman" w:eastAsia="Times New Roman" w:hAnsi="Times New Roman" w:cs="Times New Roman"/>
          <w:bCs/>
          <w:sz w:val="26"/>
          <w:szCs w:val="26"/>
          <w:lang w:eastAsia="ru-RU"/>
        </w:rPr>
        <w:t>.20</w:t>
      </w:r>
      <w:r>
        <w:rPr>
          <w:rFonts w:ascii="Times New Roman" w:eastAsia="Times New Roman" w:hAnsi="Times New Roman" w:cs="Times New Roman"/>
          <w:bCs/>
          <w:sz w:val="26"/>
          <w:szCs w:val="26"/>
          <w:lang w:eastAsia="ru-RU"/>
        </w:rPr>
        <w:t>22</w:t>
      </w:r>
      <w:r w:rsidRPr="00A329DB">
        <w:rPr>
          <w:rFonts w:ascii="Times New Roman" w:eastAsia="Times New Roman" w:hAnsi="Times New Roman" w:cs="Times New Roman"/>
          <w:bCs/>
          <w:sz w:val="26"/>
          <w:szCs w:val="26"/>
          <w:lang w:eastAsia="ru-RU"/>
        </w:rPr>
        <w:t xml:space="preserve"> року</w:t>
      </w:r>
    </w:p>
    <w:p w14:paraId="01F7EFB1" w14:textId="1FB312EC" w:rsidR="001F59B3" w:rsidRDefault="001F59B3" w:rsidP="001F59B3">
      <w:pPr>
        <w:tabs>
          <w:tab w:val="left" w:pos="6840"/>
        </w:tabs>
        <w:ind w:left="5954"/>
        <w:jc w:val="both"/>
        <w:rPr>
          <w:rFonts w:ascii="Times New Roman" w:eastAsia="Times New Roman" w:hAnsi="Times New Roman" w:cs="Times New Roman"/>
          <w:bCs/>
          <w:sz w:val="26"/>
          <w:szCs w:val="26"/>
          <w:lang w:eastAsia="ru-RU"/>
        </w:rPr>
      </w:pPr>
    </w:p>
    <w:p w14:paraId="0708E82D" w14:textId="77777777" w:rsidR="00F207A0" w:rsidRDefault="00F207A0" w:rsidP="001F59B3">
      <w:pPr>
        <w:widowControl w:val="0"/>
        <w:autoSpaceDE w:val="0"/>
        <w:autoSpaceDN w:val="0"/>
        <w:adjustRightInd w:val="0"/>
        <w:jc w:val="center"/>
        <w:rPr>
          <w:rFonts w:ascii="Times New Roman" w:eastAsia="Times New Roman" w:hAnsi="Times New Roman" w:cs="Times New Roman"/>
          <w:b/>
          <w:bCs/>
          <w:sz w:val="26"/>
          <w:szCs w:val="26"/>
          <w:lang w:eastAsia="ru-RU"/>
        </w:rPr>
      </w:pPr>
    </w:p>
    <w:p w14:paraId="262C1F8A" w14:textId="330FFA7A" w:rsidR="001F59B3" w:rsidRPr="00A329DB" w:rsidRDefault="001F59B3" w:rsidP="001F59B3">
      <w:pPr>
        <w:widowControl w:val="0"/>
        <w:autoSpaceDE w:val="0"/>
        <w:autoSpaceDN w:val="0"/>
        <w:adjustRightInd w:val="0"/>
        <w:jc w:val="center"/>
        <w:rPr>
          <w:rFonts w:ascii="Times New Roman" w:eastAsia="Times New Roman" w:hAnsi="Times New Roman" w:cs="Times New Roman"/>
          <w:b/>
          <w:bCs/>
          <w:sz w:val="26"/>
          <w:szCs w:val="26"/>
          <w:lang w:eastAsia="ru-RU"/>
        </w:rPr>
      </w:pPr>
      <w:r w:rsidRPr="00A329DB">
        <w:rPr>
          <w:rFonts w:ascii="Times New Roman" w:eastAsia="Times New Roman" w:hAnsi="Times New Roman" w:cs="Times New Roman"/>
          <w:b/>
          <w:bCs/>
          <w:sz w:val="26"/>
          <w:szCs w:val="26"/>
          <w:lang w:eastAsia="ru-RU"/>
        </w:rPr>
        <w:t>Конкурсна документація</w:t>
      </w:r>
    </w:p>
    <w:p w14:paraId="05C2C74E" w14:textId="77777777" w:rsidR="001F59B3" w:rsidRPr="00A329DB" w:rsidRDefault="001F59B3" w:rsidP="001F59B3">
      <w:pPr>
        <w:widowControl w:val="0"/>
        <w:autoSpaceDE w:val="0"/>
        <w:autoSpaceDN w:val="0"/>
        <w:adjustRightInd w:val="0"/>
        <w:jc w:val="center"/>
        <w:rPr>
          <w:rFonts w:ascii="Times New Roman" w:eastAsia="Times New Roman" w:hAnsi="Times New Roman" w:cs="Times New Roman"/>
          <w:b/>
          <w:bCs/>
          <w:sz w:val="26"/>
          <w:szCs w:val="26"/>
          <w:lang w:eastAsia="ru-RU"/>
        </w:rPr>
      </w:pPr>
      <w:r w:rsidRPr="00A329DB">
        <w:rPr>
          <w:rFonts w:ascii="Times New Roman" w:eastAsia="Times New Roman" w:hAnsi="Times New Roman" w:cs="Times New Roman"/>
          <w:b/>
          <w:bCs/>
          <w:sz w:val="26"/>
          <w:szCs w:val="26"/>
          <w:lang w:eastAsia="ru-RU"/>
        </w:rPr>
        <w:t xml:space="preserve"> з визначення оператору</w:t>
      </w:r>
      <w:r>
        <w:rPr>
          <w:rFonts w:ascii="Times New Roman" w:eastAsia="Times New Roman" w:hAnsi="Times New Roman" w:cs="Times New Roman"/>
          <w:b/>
          <w:bCs/>
          <w:sz w:val="26"/>
          <w:szCs w:val="26"/>
          <w:lang w:eastAsia="ru-RU"/>
        </w:rPr>
        <w:t xml:space="preserve"> майданчика</w:t>
      </w:r>
      <w:r w:rsidRPr="00A329DB">
        <w:rPr>
          <w:rFonts w:ascii="Times New Roman" w:eastAsia="Times New Roman" w:hAnsi="Times New Roman" w:cs="Times New Roman"/>
          <w:b/>
          <w:bCs/>
          <w:sz w:val="26"/>
          <w:szCs w:val="26"/>
          <w:lang w:eastAsia="ru-RU"/>
        </w:rPr>
        <w:t xml:space="preserve"> для платного паркування</w:t>
      </w:r>
    </w:p>
    <w:p w14:paraId="1C64AA78" w14:textId="77777777" w:rsidR="001F59B3" w:rsidRPr="005C5011" w:rsidRDefault="001F59B3" w:rsidP="001F59B3">
      <w:pPr>
        <w:widowControl w:val="0"/>
        <w:autoSpaceDE w:val="0"/>
        <w:autoSpaceDN w:val="0"/>
        <w:adjustRightInd w:val="0"/>
        <w:jc w:val="center"/>
        <w:rPr>
          <w:rFonts w:ascii="Times New Roman" w:eastAsia="Times New Roman" w:hAnsi="Times New Roman" w:cs="Times New Roman"/>
          <w:b/>
          <w:bCs/>
          <w:sz w:val="16"/>
          <w:szCs w:val="16"/>
          <w:lang w:eastAsia="ru-RU"/>
        </w:rPr>
      </w:pPr>
    </w:p>
    <w:p w14:paraId="5CEC7ABC" w14:textId="0DFBC6DB"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bCs/>
          <w:sz w:val="26"/>
          <w:szCs w:val="26"/>
          <w:lang w:eastAsia="ru-RU"/>
        </w:rPr>
        <w:t xml:space="preserve">Конкурс з визначення оператора майданчика для платного паркування (далі – Конкурс) проводиться відповідно </w:t>
      </w:r>
      <w:r w:rsidRPr="00A329DB">
        <w:rPr>
          <w:rFonts w:ascii="Times New Roman" w:eastAsia="Times New Roman" w:hAnsi="Times New Roman" w:cs="Times New Roman"/>
          <w:sz w:val="26"/>
          <w:szCs w:val="26"/>
          <w:lang w:eastAsia="ru-RU"/>
        </w:rPr>
        <w:t xml:space="preserve">до Положення про порядок конкурсного відбору підприємств з утримання об'єктів благоустрою населених пунктів, затвердженого наказом Державного комітету з питань житлово-комунального господарства від 11.11.2005 року № 160. </w:t>
      </w:r>
    </w:p>
    <w:p w14:paraId="772D6086"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p>
    <w:p w14:paraId="22DCF9E8" w14:textId="7F22D6C4"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 xml:space="preserve">1. Організатор проведення конкурсу – </w:t>
      </w:r>
      <w:r w:rsidRPr="00A329DB">
        <w:rPr>
          <w:rFonts w:ascii="Times New Roman" w:eastAsia="Times New Roman" w:hAnsi="Times New Roman" w:cs="Times New Roman"/>
          <w:sz w:val="26"/>
          <w:szCs w:val="26"/>
          <w:lang w:eastAsia="ru-RU"/>
        </w:rPr>
        <w:t>Комунальне підприємство «</w:t>
      </w:r>
      <w:proofErr w:type="spellStart"/>
      <w:r w:rsidRPr="00A329DB">
        <w:rPr>
          <w:rFonts w:ascii="Times New Roman" w:eastAsia="Times New Roman" w:hAnsi="Times New Roman" w:cs="Times New Roman"/>
          <w:sz w:val="26"/>
          <w:szCs w:val="26"/>
          <w:lang w:eastAsia="ru-RU"/>
        </w:rPr>
        <w:t>Авангардкомунсервіс</w:t>
      </w:r>
      <w:proofErr w:type="spellEnd"/>
      <w:r w:rsidRPr="00A329DB">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Авангардівської</w:t>
      </w:r>
      <w:proofErr w:type="spellEnd"/>
      <w:r>
        <w:rPr>
          <w:rFonts w:ascii="Times New Roman" w:eastAsia="Times New Roman" w:hAnsi="Times New Roman" w:cs="Times New Roman"/>
          <w:sz w:val="26"/>
          <w:szCs w:val="26"/>
          <w:lang w:eastAsia="ru-RU"/>
        </w:rPr>
        <w:t xml:space="preserve"> селищної ради </w:t>
      </w:r>
      <w:r w:rsidRPr="00A329DB">
        <w:rPr>
          <w:rFonts w:ascii="Times New Roman" w:eastAsia="Times New Roman" w:hAnsi="Times New Roman" w:cs="Times New Roman"/>
          <w:sz w:val="26"/>
          <w:szCs w:val="26"/>
          <w:lang w:eastAsia="ru-RU"/>
        </w:rPr>
        <w:t xml:space="preserve">(Уповноважений орган), що діє від імені </w:t>
      </w:r>
      <w:proofErr w:type="spellStart"/>
      <w:r w:rsidRPr="00A329DB">
        <w:rPr>
          <w:rFonts w:ascii="Times New Roman" w:eastAsia="Times New Roman" w:hAnsi="Times New Roman" w:cs="Times New Roman"/>
          <w:sz w:val="26"/>
          <w:szCs w:val="26"/>
          <w:lang w:eastAsia="ru-RU"/>
        </w:rPr>
        <w:t>Авангардівської</w:t>
      </w:r>
      <w:proofErr w:type="spellEnd"/>
      <w:r w:rsidRPr="00A329DB">
        <w:rPr>
          <w:rFonts w:ascii="Times New Roman" w:eastAsia="Times New Roman" w:hAnsi="Times New Roman" w:cs="Times New Roman"/>
          <w:sz w:val="26"/>
          <w:szCs w:val="26"/>
          <w:lang w:eastAsia="ru-RU"/>
        </w:rPr>
        <w:t xml:space="preserve"> селищної ради</w:t>
      </w:r>
      <w:r>
        <w:rPr>
          <w:rFonts w:ascii="Times New Roman" w:eastAsia="Times New Roman" w:hAnsi="Times New Roman" w:cs="Times New Roman"/>
          <w:sz w:val="26"/>
          <w:szCs w:val="26"/>
          <w:lang w:eastAsia="ru-RU"/>
        </w:rPr>
        <w:t xml:space="preserve"> Одеського району Одеської області</w:t>
      </w:r>
      <w:r w:rsidRPr="00A329DB">
        <w:rPr>
          <w:rFonts w:ascii="Times New Roman" w:eastAsia="Times New Roman" w:hAnsi="Times New Roman" w:cs="Times New Roman"/>
          <w:b/>
          <w:sz w:val="26"/>
          <w:szCs w:val="26"/>
          <w:lang w:eastAsia="ru-RU"/>
        </w:rPr>
        <w:t xml:space="preserve">. </w:t>
      </w:r>
      <w:r w:rsidRPr="00A329DB">
        <w:rPr>
          <w:rFonts w:ascii="Times New Roman" w:eastAsia="Times New Roman" w:hAnsi="Times New Roman" w:cs="Times New Roman"/>
          <w:sz w:val="26"/>
          <w:szCs w:val="26"/>
          <w:lang w:eastAsia="ru-RU"/>
        </w:rPr>
        <w:t xml:space="preserve">Місцезнаходження – Одеська область, </w:t>
      </w:r>
      <w:r>
        <w:rPr>
          <w:rFonts w:ascii="Times New Roman" w:eastAsia="Times New Roman" w:hAnsi="Times New Roman" w:cs="Times New Roman"/>
          <w:sz w:val="26"/>
          <w:szCs w:val="26"/>
          <w:lang w:eastAsia="ru-RU"/>
        </w:rPr>
        <w:t xml:space="preserve">Одеський </w:t>
      </w:r>
      <w:r w:rsidRPr="00A329DB">
        <w:rPr>
          <w:rFonts w:ascii="Times New Roman" w:eastAsia="Times New Roman" w:hAnsi="Times New Roman" w:cs="Times New Roman"/>
          <w:sz w:val="26"/>
          <w:szCs w:val="26"/>
          <w:lang w:eastAsia="ru-RU"/>
        </w:rPr>
        <w:t xml:space="preserve">район, смт Авангард, вул. Фруктова, 4/1, </w:t>
      </w:r>
      <w:proofErr w:type="spellStart"/>
      <w:r w:rsidRPr="00A329DB">
        <w:rPr>
          <w:rFonts w:ascii="Times New Roman" w:eastAsia="Times New Roman" w:hAnsi="Times New Roman" w:cs="Times New Roman"/>
          <w:sz w:val="26"/>
          <w:szCs w:val="26"/>
          <w:lang w:eastAsia="ru-RU"/>
        </w:rPr>
        <w:t>тел</w:t>
      </w:r>
      <w:proofErr w:type="spellEnd"/>
      <w:r w:rsidRPr="00A329DB">
        <w:rPr>
          <w:rFonts w:ascii="Times New Roman" w:eastAsia="Times New Roman" w:hAnsi="Times New Roman" w:cs="Times New Roman"/>
          <w:sz w:val="26"/>
          <w:szCs w:val="26"/>
          <w:lang w:eastAsia="ru-RU"/>
        </w:rPr>
        <w:t xml:space="preserve">. </w:t>
      </w:r>
      <w:r w:rsidRPr="001F59B3">
        <w:rPr>
          <w:rFonts w:ascii="Times New Roman" w:eastAsia="Times New Roman" w:hAnsi="Times New Roman" w:cs="Times New Roman"/>
          <w:sz w:val="26"/>
          <w:szCs w:val="26"/>
          <w:lang w:eastAsia="ru-RU"/>
        </w:rPr>
        <w:t>(048) 704-40-14</w:t>
      </w:r>
      <w:r w:rsidRPr="00A329D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14:paraId="126BEB43"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p>
    <w:p w14:paraId="512D22BC"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 xml:space="preserve">2. </w:t>
      </w:r>
      <w:r>
        <w:rPr>
          <w:rFonts w:ascii="Times New Roman" w:eastAsia="Times New Roman" w:hAnsi="Times New Roman" w:cs="Times New Roman"/>
          <w:b/>
          <w:sz w:val="26"/>
          <w:szCs w:val="26"/>
          <w:lang w:eastAsia="ru-RU"/>
        </w:rPr>
        <w:t xml:space="preserve">   </w:t>
      </w:r>
      <w:r w:rsidRPr="00A329DB">
        <w:rPr>
          <w:rFonts w:ascii="Times New Roman" w:eastAsia="Times New Roman" w:hAnsi="Times New Roman" w:cs="Times New Roman"/>
          <w:b/>
          <w:sz w:val="26"/>
          <w:szCs w:val="26"/>
          <w:lang w:eastAsia="ru-RU"/>
        </w:rPr>
        <w:t>Найменування об'єкту благоустрою, щодо яких проводиться Конкурс з його утримання (об'єкт Конкурсу)</w:t>
      </w:r>
    </w:p>
    <w:p w14:paraId="4B9A6561"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Відведений майданчик для платного паркування.</w:t>
      </w:r>
    </w:p>
    <w:p w14:paraId="7D302755"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p>
    <w:p w14:paraId="3B61D3B4"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3. Місцезнаходження, кількісний склад, технічний стан та інші характеристики об'єкту Конкурсу</w:t>
      </w:r>
    </w:p>
    <w:p w14:paraId="3303628E"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Об'єкт конкурсу становить собою відведений майданчик для платного паркування з наступними характеристиками:</w:t>
      </w:r>
    </w:p>
    <w:p w14:paraId="23E8A3F9" w14:textId="77777777" w:rsidR="001F59B3" w:rsidRPr="005C5011"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16"/>
          <w:szCs w:val="16"/>
          <w:lang w:eastAsia="ru-RU"/>
        </w:rPr>
      </w:pPr>
    </w:p>
    <w:p w14:paraId="2EE75EC0"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Об’єкт Конкурсу :</w:t>
      </w:r>
    </w:p>
    <w:tbl>
      <w:tblPr>
        <w:tblStyle w:val="1"/>
        <w:tblW w:w="9781" w:type="dxa"/>
        <w:tblInd w:w="-5" w:type="dxa"/>
        <w:tblLayout w:type="fixed"/>
        <w:tblLook w:val="04A0" w:firstRow="1" w:lastRow="0" w:firstColumn="1" w:lastColumn="0" w:noHBand="0" w:noVBand="1"/>
      </w:tblPr>
      <w:tblGrid>
        <w:gridCol w:w="2552"/>
        <w:gridCol w:w="1984"/>
        <w:gridCol w:w="1560"/>
        <w:gridCol w:w="1417"/>
        <w:gridCol w:w="2268"/>
      </w:tblGrid>
      <w:tr w:rsidR="00134829" w:rsidRPr="00A329DB" w14:paraId="7A7D7C9F" w14:textId="77777777" w:rsidTr="008B65DD">
        <w:trPr>
          <w:trHeight w:val="1152"/>
        </w:trPr>
        <w:tc>
          <w:tcPr>
            <w:tcW w:w="2552" w:type="dxa"/>
            <w:vAlign w:val="center"/>
          </w:tcPr>
          <w:p w14:paraId="6AAEFD43" w14:textId="77777777" w:rsidR="00134829" w:rsidRPr="00A329DB" w:rsidRDefault="00134829" w:rsidP="00A77A24">
            <w:pPr>
              <w:autoSpaceDE w:val="0"/>
              <w:autoSpaceDN w:val="0"/>
              <w:adjustRightInd w:val="0"/>
              <w:spacing w:line="276" w:lineRule="auto"/>
              <w:jc w:val="center"/>
              <w:rPr>
                <w:rFonts w:ascii="Times New Roman" w:eastAsia="Times New Roman" w:hAnsi="Times New Roman" w:cs="Times New Roman"/>
                <w:b/>
                <w:bCs/>
                <w:sz w:val="24"/>
                <w:szCs w:val="24"/>
                <w:lang w:val="uk-UA" w:eastAsia="ru-RU"/>
              </w:rPr>
            </w:pPr>
            <w:r w:rsidRPr="00A329DB">
              <w:rPr>
                <w:rFonts w:ascii="Times New Roman" w:eastAsia="Times New Roman" w:hAnsi="Times New Roman" w:cs="Times New Roman"/>
                <w:b/>
                <w:bCs/>
                <w:sz w:val="24"/>
                <w:szCs w:val="24"/>
                <w:lang w:val="uk-UA" w:eastAsia="ru-RU"/>
              </w:rPr>
              <w:t>Місцезнаходження відведеного майданчика для платного паркування</w:t>
            </w:r>
          </w:p>
        </w:tc>
        <w:tc>
          <w:tcPr>
            <w:tcW w:w="1984" w:type="dxa"/>
            <w:vAlign w:val="center"/>
          </w:tcPr>
          <w:p w14:paraId="5636DB44" w14:textId="77777777" w:rsidR="00134829" w:rsidRPr="00134829" w:rsidRDefault="00134829" w:rsidP="00A77A24">
            <w:pPr>
              <w:contextualSpacing/>
              <w:jc w:val="center"/>
              <w:rPr>
                <w:rFonts w:ascii="Times New Roman" w:eastAsia="Times New Roman" w:hAnsi="Times New Roman" w:cs="Times New Roman"/>
                <w:b/>
                <w:bCs/>
                <w:sz w:val="24"/>
                <w:szCs w:val="24"/>
                <w:lang w:val="uk-UA" w:eastAsia="ru-RU"/>
              </w:rPr>
            </w:pPr>
            <w:r w:rsidRPr="00134829">
              <w:rPr>
                <w:rFonts w:ascii="Times New Roman" w:eastAsia="Times New Roman" w:hAnsi="Times New Roman" w:cs="Times New Roman"/>
                <w:b/>
                <w:bCs/>
                <w:sz w:val="24"/>
                <w:szCs w:val="24"/>
                <w:lang w:val="uk-UA" w:eastAsia="ru-RU"/>
              </w:rPr>
              <w:t xml:space="preserve">Тип </w:t>
            </w:r>
            <w:proofErr w:type="spellStart"/>
            <w:r w:rsidRPr="00134829">
              <w:rPr>
                <w:rFonts w:ascii="Times New Roman" w:eastAsia="Times New Roman" w:hAnsi="Times New Roman" w:cs="Times New Roman"/>
                <w:b/>
                <w:bCs/>
                <w:sz w:val="24"/>
                <w:szCs w:val="24"/>
                <w:lang w:val="uk-UA" w:eastAsia="ru-RU"/>
              </w:rPr>
              <w:t>паркувальних</w:t>
            </w:r>
            <w:proofErr w:type="spellEnd"/>
            <w:r w:rsidRPr="00134829">
              <w:rPr>
                <w:rFonts w:ascii="Times New Roman" w:eastAsia="Times New Roman" w:hAnsi="Times New Roman" w:cs="Times New Roman"/>
                <w:b/>
                <w:bCs/>
                <w:sz w:val="24"/>
                <w:szCs w:val="24"/>
                <w:lang w:val="uk-UA" w:eastAsia="ru-RU"/>
              </w:rPr>
              <w:t xml:space="preserve"> місць</w:t>
            </w:r>
          </w:p>
        </w:tc>
        <w:tc>
          <w:tcPr>
            <w:tcW w:w="1560" w:type="dxa"/>
            <w:vAlign w:val="center"/>
          </w:tcPr>
          <w:p w14:paraId="11869713" w14:textId="77777777" w:rsidR="00134829" w:rsidRPr="00134829" w:rsidRDefault="00134829" w:rsidP="00A77A24">
            <w:pPr>
              <w:ind w:hanging="16"/>
              <w:contextualSpacing/>
              <w:jc w:val="center"/>
              <w:rPr>
                <w:rFonts w:ascii="Times New Roman" w:eastAsia="Times New Roman" w:hAnsi="Times New Roman" w:cs="Times New Roman"/>
                <w:b/>
                <w:bCs/>
                <w:sz w:val="24"/>
                <w:szCs w:val="24"/>
                <w:lang w:val="uk-UA" w:eastAsia="ru-RU"/>
              </w:rPr>
            </w:pPr>
            <w:r w:rsidRPr="00134829">
              <w:rPr>
                <w:rFonts w:ascii="Times New Roman" w:eastAsia="Times New Roman" w:hAnsi="Times New Roman" w:cs="Times New Roman"/>
                <w:b/>
                <w:bCs/>
                <w:sz w:val="24"/>
                <w:szCs w:val="24"/>
                <w:lang w:val="uk-UA" w:eastAsia="ru-RU"/>
              </w:rPr>
              <w:t>Кількість місць</w:t>
            </w:r>
          </w:p>
        </w:tc>
        <w:tc>
          <w:tcPr>
            <w:tcW w:w="1417" w:type="dxa"/>
            <w:vAlign w:val="center"/>
          </w:tcPr>
          <w:p w14:paraId="735E5F6F" w14:textId="77777777" w:rsidR="00134829" w:rsidRPr="00134829" w:rsidRDefault="00134829" w:rsidP="00A77A24">
            <w:pPr>
              <w:contextualSpacing/>
              <w:jc w:val="center"/>
              <w:rPr>
                <w:rFonts w:ascii="Times New Roman" w:eastAsia="Times New Roman" w:hAnsi="Times New Roman" w:cs="Times New Roman"/>
                <w:b/>
                <w:bCs/>
                <w:sz w:val="24"/>
                <w:szCs w:val="24"/>
                <w:lang w:val="uk-UA" w:eastAsia="ru-RU"/>
              </w:rPr>
            </w:pPr>
            <w:r w:rsidRPr="00134829">
              <w:rPr>
                <w:rFonts w:ascii="Times New Roman" w:eastAsia="Times New Roman" w:hAnsi="Times New Roman" w:cs="Times New Roman"/>
                <w:b/>
                <w:bCs/>
                <w:sz w:val="24"/>
                <w:szCs w:val="24"/>
                <w:lang w:val="uk-UA" w:eastAsia="ru-RU"/>
              </w:rPr>
              <w:t>Площа</w:t>
            </w:r>
          </w:p>
        </w:tc>
        <w:tc>
          <w:tcPr>
            <w:tcW w:w="2268" w:type="dxa"/>
            <w:vAlign w:val="center"/>
          </w:tcPr>
          <w:p w14:paraId="0680139F" w14:textId="77777777" w:rsidR="00134829" w:rsidRPr="00134829" w:rsidRDefault="00134829" w:rsidP="00A77A24">
            <w:pPr>
              <w:contextualSpacing/>
              <w:jc w:val="center"/>
              <w:rPr>
                <w:rFonts w:ascii="Times New Roman" w:eastAsia="Times New Roman" w:hAnsi="Times New Roman" w:cs="Times New Roman"/>
                <w:b/>
                <w:bCs/>
                <w:sz w:val="24"/>
                <w:szCs w:val="24"/>
                <w:lang w:val="uk-UA" w:eastAsia="ru-RU"/>
              </w:rPr>
            </w:pPr>
            <w:r w:rsidRPr="00134829">
              <w:rPr>
                <w:rFonts w:ascii="Times New Roman" w:eastAsia="Times New Roman" w:hAnsi="Times New Roman" w:cs="Times New Roman"/>
                <w:b/>
                <w:bCs/>
                <w:sz w:val="24"/>
                <w:szCs w:val="24"/>
                <w:lang w:val="uk-UA" w:eastAsia="ru-RU"/>
              </w:rPr>
              <w:t>З них місця для інвалідів відповідно до Закону України «Про основи соціальної захищеності інвалідів в Україні»</w:t>
            </w:r>
          </w:p>
        </w:tc>
      </w:tr>
      <w:tr w:rsidR="00134829" w:rsidRPr="00A329DB" w14:paraId="40E4D5A3" w14:textId="77777777" w:rsidTr="008B65DD">
        <w:trPr>
          <w:trHeight w:val="1152"/>
        </w:trPr>
        <w:tc>
          <w:tcPr>
            <w:tcW w:w="2552" w:type="dxa"/>
            <w:vAlign w:val="center"/>
          </w:tcPr>
          <w:p w14:paraId="627D48C8" w14:textId="64A513AA" w:rsidR="00134829" w:rsidRPr="00134829" w:rsidRDefault="00134829" w:rsidP="00134829">
            <w:pPr>
              <w:autoSpaceDE w:val="0"/>
              <w:autoSpaceDN w:val="0"/>
              <w:adjustRightInd w:val="0"/>
              <w:spacing w:line="276" w:lineRule="auto"/>
              <w:jc w:val="center"/>
              <w:rPr>
                <w:rFonts w:ascii="Times New Roman" w:eastAsia="Times New Roman" w:hAnsi="Times New Roman" w:cs="Times New Roman"/>
                <w:b/>
                <w:bCs/>
                <w:sz w:val="24"/>
                <w:szCs w:val="24"/>
                <w:highlight w:val="yellow"/>
                <w:lang w:eastAsia="ru-RU"/>
              </w:rPr>
            </w:pPr>
            <w:r w:rsidRPr="008B65DD">
              <w:rPr>
                <w:rFonts w:ascii="Times New Roman" w:eastAsia="Times New Roman" w:hAnsi="Times New Roman" w:cs="Times New Roman"/>
                <w:sz w:val="26"/>
                <w:szCs w:val="26"/>
                <w:lang w:val="uk-UA" w:eastAsia="ru-RU"/>
              </w:rPr>
              <w:t>Одеська область, Одеський район, смт Авангард, в межах вулиці Базової</w:t>
            </w:r>
          </w:p>
        </w:tc>
        <w:tc>
          <w:tcPr>
            <w:tcW w:w="1984" w:type="dxa"/>
            <w:vAlign w:val="center"/>
          </w:tcPr>
          <w:p w14:paraId="7B5E00DC" w14:textId="0E060FBA" w:rsidR="00134829" w:rsidRPr="00134829" w:rsidRDefault="00134829" w:rsidP="00134829">
            <w:pPr>
              <w:contextualSpacing/>
              <w:jc w:val="center"/>
              <w:rPr>
                <w:rFonts w:ascii="Times New Roman" w:eastAsia="Times New Roman" w:hAnsi="Times New Roman" w:cs="Times New Roman"/>
                <w:sz w:val="24"/>
                <w:szCs w:val="24"/>
                <w:highlight w:val="yellow"/>
                <w:lang w:eastAsia="ru-RU"/>
              </w:rPr>
            </w:pPr>
            <w:proofErr w:type="spellStart"/>
            <w:r w:rsidRPr="008B65DD">
              <w:rPr>
                <w:rFonts w:ascii="Times New Roman" w:eastAsia="Times New Roman" w:hAnsi="Times New Roman" w:cs="Times New Roman"/>
                <w:sz w:val="26"/>
                <w:szCs w:val="26"/>
                <w:lang w:val="uk-UA" w:eastAsia="ru-RU"/>
              </w:rPr>
              <w:t>Паркувальні</w:t>
            </w:r>
            <w:proofErr w:type="spellEnd"/>
            <w:r w:rsidRPr="008B65DD">
              <w:rPr>
                <w:rFonts w:ascii="Times New Roman" w:eastAsia="Times New Roman" w:hAnsi="Times New Roman" w:cs="Times New Roman"/>
                <w:sz w:val="26"/>
                <w:szCs w:val="26"/>
                <w:lang w:val="uk-UA" w:eastAsia="ru-RU"/>
              </w:rPr>
              <w:t xml:space="preserve"> місця для легкового автотранспорту площею 5</w:t>
            </w:r>
            <w:r w:rsidR="008B65DD">
              <w:rPr>
                <w:rFonts w:ascii="Times New Roman" w:eastAsia="Times New Roman" w:hAnsi="Times New Roman" w:cs="Times New Roman"/>
                <w:sz w:val="26"/>
                <w:szCs w:val="26"/>
                <w:lang w:val="uk-UA" w:eastAsia="ru-RU"/>
              </w:rPr>
              <w:t>.5</w:t>
            </w:r>
            <w:r w:rsidRPr="008B65DD">
              <w:rPr>
                <w:rFonts w:ascii="Times New Roman" w:eastAsia="Times New Roman" w:hAnsi="Times New Roman" w:cs="Times New Roman"/>
                <w:sz w:val="26"/>
                <w:szCs w:val="26"/>
                <w:lang w:val="uk-UA" w:eastAsia="ru-RU"/>
              </w:rPr>
              <w:t xml:space="preserve"> м. х 2,5 м. (1</w:t>
            </w:r>
            <w:r w:rsidR="008B65DD">
              <w:rPr>
                <w:rFonts w:ascii="Times New Roman" w:eastAsia="Times New Roman" w:hAnsi="Times New Roman" w:cs="Times New Roman"/>
                <w:sz w:val="26"/>
                <w:szCs w:val="26"/>
                <w:lang w:val="uk-UA" w:eastAsia="ru-RU"/>
              </w:rPr>
              <w:t>3</w:t>
            </w:r>
            <w:r w:rsidRPr="008B65DD">
              <w:rPr>
                <w:rFonts w:ascii="Times New Roman" w:eastAsia="Times New Roman" w:hAnsi="Times New Roman" w:cs="Times New Roman"/>
                <w:sz w:val="26"/>
                <w:szCs w:val="26"/>
                <w:lang w:val="uk-UA" w:eastAsia="ru-RU"/>
              </w:rPr>
              <w:t>,</w:t>
            </w:r>
            <w:r w:rsidR="008B65DD">
              <w:rPr>
                <w:rFonts w:ascii="Times New Roman" w:eastAsia="Times New Roman" w:hAnsi="Times New Roman" w:cs="Times New Roman"/>
                <w:sz w:val="26"/>
                <w:szCs w:val="26"/>
                <w:lang w:val="uk-UA" w:eastAsia="ru-RU"/>
              </w:rPr>
              <w:t>7</w:t>
            </w:r>
            <w:r w:rsidRPr="008B65DD">
              <w:rPr>
                <w:rFonts w:ascii="Times New Roman" w:eastAsia="Times New Roman" w:hAnsi="Times New Roman" w:cs="Times New Roman"/>
                <w:sz w:val="26"/>
                <w:szCs w:val="26"/>
                <w:lang w:val="uk-UA" w:eastAsia="ru-RU"/>
              </w:rPr>
              <w:t>5 м</w:t>
            </w:r>
            <w:r w:rsidRPr="008B65DD">
              <w:rPr>
                <w:rFonts w:ascii="Times New Roman" w:eastAsia="Times New Roman" w:hAnsi="Times New Roman" w:cs="Times New Roman"/>
                <w:sz w:val="26"/>
                <w:szCs w:val="26"/>
                <w:vertAlign w:val="superscript"/>
                <w:lang w:val="uk-UA" w:eastAsia="ru-RU"/>
              </w:rPr>
              <w:t>2</w:t>
            </w:r>
            <w:r w:rsidRPr="008B65DD">
              <w:rPr>
                <w:rFonts w:ascii="Times New Roman" w:eastAsia="Times New Roman" w:hAnsi="Times New Roman" w:cs="Times New Roman"/>
                <w:sz w:val="26"/>
                <w:szCs w:val="26"/>
                <w:lang w:val="uk-UA" w:eastAsia="ru-RU"/>
              </w:rPr>
              <w:t>)</w:t>
            </w:r>
          </w:p>
        </w:tc>
        <w:tc>
          <w:tcPr>
            <w:tcW w:w="1560" w:type="dxa"/>
            <w:vAlign w:val="center"/>
          </w:tcPr>
          <w:p w14:paraId="605400D0" w14:textId="52CE1DDE" w:rsidR="00134829" w:rsidRPr="00134829" w:rsidRDefault="00134829" w:rsidP="00134829">
            <w:pPr>
              <w:ind w:hanging="16"/>
              <w:contextualSpacing/>
              <w:jc w:val="center"/>
              <w:rPr>
                <w:rFonts w:ascii="Times New Roman" w:eastAsia="Times New Roman" w:hAnsi="Times New Roman" w:cs="Times New Roman"/>
                <w:sz w:val="24"/>
                <w:szCs w:val="24"/>
                <w:highlight w:val="yellow"/>
                <w:lang w:eastAsia="ru-RU"/>
              </w:rPr>
            </w:pPr>
            <w:r w:rsidRPr="008B65DD">
              <w:rPr>
                <w:rFonts w:ascii="Times New Roman" w:eastAsia="Times New Roman" w:hAnsi="Times New Roman" w:cs="Times New Roman"/>
                <w:sz w:val="26"/>
                <w:szCs w:val="26"/>
                <w:lang w:val="uk-UA" w:eastAsia="ru-RU"/>
              </w:rPr>
              <w:t>2</w:t>
            </w:r>
            <w:r w:rsidR="008B65DD">
              <w:rPr>
                <w:rFonts w:ascii="Times New Roman" w:eastAsia="Times New Roman" w:hAnsi="Times New Roman" w:cs="Times New Roman"/>
                <w:sz w:val="26"/>
                <w:szCs w:val="26"/>
                <w:lang w:val="uk-UA" w:eastAsia="ru-RU"/>
              </w:rPr>
              <w:t>27</w:t>
            </w:r>
            <w:r w:rsidRPr="008B65DD">
              <w:rPr>
                <w:rFonts w:ascii="Times New Roman" w:eastAsia="Times New Roman" w:hAnsi="Times New Roman" w:cs="Times New Roman"/>
                <w:sz w:val="26"/>
                <w:szCs w:val="26"/>
                <w:lang w:val="uk-UA" w:eastAsia="ru-RU"/>
              </w:rPr>
              <w:t xml:space="preserve"> місць</w:t>
            </w:r>
          </w:p>
        </w:tc>
        <w:tc>
          <w:tcPr>
            <w:tcW w:w="1417" w:type="dxa"/>
            <w:vAlign w:val="center"/>
          </w:tcPr>
          <w:p w14:paraId="11B02660" w14:textId="1126B1FD" w:rsidR="00134829" w:rsidRPr="00134829" w:rsidRDefault="008B65DD" w:rsidP="00134829">
            <w:pPr>
              <w:contextualSpacing/>
              <w:jc w:val="center"/>
              <w:rPr>
                <w:rFonts w:ascii="Times New Roman" w:eastAsia="Times New Roman" w:hAnsi="Times New Roman" w:cs="Times New Roman"/>
                <w:sz w:val="24"/>
                <w:szCs w:val="24"/>
                <w:highlight w:val="yellow"/>
                <w:lang w:eastAsia="ru-RU"/>
              </w:rPr>
            </w:pPr>
            <w:r w:rsidRPr="008B65DD">
              <w:rPr>
                <w:rFonts w:ascii="Times New Roman" w:eastAsia="Times New Roman" w:hAnsi="Times New Roman" w:cs="Times New Roman"/>
                <w:sz w:val="26"/>
                <w:szCs w:val="26"/>
                <w:lang w:val="uk-UA" w:eastAsia="ru-RU"/>
              </w:rPr>
              <w:t>3132.7</w:t>
            </w:r>
            <w:r w:rsidR="00134829" w:rsidRPr="008B65DD">
              <w:rPr>
                <w:rFonts w:ascii="Times New Roman" w:eastAsia="Times New Roman" w:hAnsi="Times New Roman" w:cs="Times New Roman"/>
                <w:sz w:val="26"/>
                <w:szCs w:val="26"/>
                <w:lang w:val="uk-UA" w:eastAsia="ru-RU"/>
              </w:rPr>
              <w:t xml:space="preserve"> м</w:t>
            </w:r>
            <w:r w:rsidR="00134829" w:rsidRPr="008B65DD">
              <w:rPr>
                <w:rFonts w:ascii="Times New Roman" w:eastAsia="Times New Roman" w:hAnsi="Times New Roman" w:cs="Times New Roman"/>
                <w:sz w:val="26"/>
                <w:szCs w:val="26"/>
                <w:vertAlign w:val="superscript"/>
                <w:lang w:val="uk-UA" w:eastAsia="ru-RU"/>
              </w:rPr>
              <w:t>2</w:t>
            </w:r>
          </w:p>
        </w:tc>
        <w:tc>
          <w:tcPr>
            <w:tcW w:w="2268" w:type="dxa"/>
            <w:vAlign w:val="center"/>
          </w:tcPr>
          <w:p w14:paraId="0689E1B6" w14:textId="425795DC" w:rsidR="00134829" w:rsidRPr="008B65DD" w:rsidRDefault="008B65DD" w:rsidP="00134829">
            <w:pPr>
              <w:contextualSpacing/>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34</w:t>
            </w:r>
            <w:r w:rsidR="00134829" w:rsidRPr="008B65DD">
              <w:rPr>
                <w:rFonts w:ascii="Times New Roman" w:eastAsia="Times New Roman" w:hAnsi="Times New Roman" w:cs="Times New Roman"/>
                <w:sz w:val="26"/>
                <w:szCs w:val="26"/>
                <w:lang w:val="uk-UA" w:eastAsia="ru-RU"/>
              </w:rPr>
              <w:t xml:space="preserve"> місць  </w:t>
            </w:r>
          </w:p>
          <w:p w14:paraId="2DBCD930" w14:textId="2852FFBE" w:rsidR="00134829" w:rsidRPr="00134829" w:rsidRDefault="00134829" w:rsidP="00134829">
            <w:pPr>
              <w:contextualSpacing/>
              <w:jc w:val="center"/>
              <w:rPr>
                <w:rFonts w:ascii="Times New Roman" w:eastAsia="Times New Roman" w:hAnsi="Times New Roman" w:cs="Times New Roman"/>
                <w:sz w:val="24"/>
                <w:szCs w:val="24"/>
                <w:highlight w:val="yellow"/>
                <w:lang w:eastAsia="ru-RU"/>
              </w:rPr>
            </w:pPr>
            <w:r w:rsidRPr="008B65DD">
              <w:rPr>
                <w:rFonts w:ascii="Times New Roman" w:eastAsia="Times New Roman" w:hAnsi="Times New Roman" w:cs="Times New Roman"/>
                <w:sz w:val="26"/>
                <w:szCs w:val="26"/>
                <w:lang w:val="uk-UA" w:eastAsia="ru-RU"/>
              </w:rPr>
              <w:t>(</w:t>
            </w:r>
            <w:r w:rsidR="008B65DD" w:rsidRPr="008B65DD">
              <w:rPr>
                <w:rFonts w:ascii="Times New Roman" w:eastAsia="Times New Roman" w:hAnsi="Times New Roman" w:cs="Times New Roman"/>
                <w:sz w:val="26"/>
                <w:szCs w:val="26"/>
                <w:lang w:val="uk-UA" w:eastAsia="ru-RU"/>
              </w:rPr>
              <w:t>467</w:t>
            </w:r>
            <w:r w:rsidRPr="008B65DD">
              <w:rPr>
                <w:rFonts w:ascii="Times New Roman" w:eastAsia="Times New Roman" w:hAnsi="Times New Roman" w:cs="Times New Roman"/>
                <w:sz w:val="26"/>
                <w:szCs w:val="26"/>
                <w:lang w:val="uk-UA" w:eastAsia="ru-RU"/>
              </w:rPr>
              <w:t>,</w:t>
            </w:r>
            <w:r w:rsidR="008B65DD" w:rsidRPr="008B65DD">
              <w:rPr>
                <w:rFonts w:ascii="Times New Roman" w:eastAsia="Times New Roman" w:hAnsi="Times New Roman" w:cs="Times New Roman"/>
                <w:sz w:val="26"/>
                <w:szCs w:val="26"/>
                <w:lang w:val="uk-UA" w:eastAsia="ru-RU"/>
              </w:rPr>
              <w:t>4</w:t>
            </w:r>
            <w:r w:rsidRPr="008B65DD">
              <w:rPr>
                <w:rFonts w:ascii="Times New Roman" w:eastAsia="Times New Roman" w:hAnsi="Times New Roman" w:cs="Times New Roman"/>
                <w:sz w:val="26"/>
                <w:szCs w:val="26"/>
                <w:lang w:val="uk-UA" w:eastAsia="ru-RU"/>
              </w:rPr>
              <w:t xml:space="preserve"> м</w:t>
            </w:r>
            <w:r w:rsidRPr="008B65DD">
              <w:rPr>
                <w:rFonts w:ascii="Times New Roman" w:eastAsia="Times New Roman" w:hAnsi="Times New Roman" w:cs="Times New Roman"/>
                <w:sz w:val="26"/>
                <w:szCs w:val="26"/>
                <w:vertAlign w:val="superscript"/>
                <w:lang w:val="uk-UA" w:eastAsia="ru-RU"/>
              </w:rPr>
              <w:t>2</w:t>
            </w:r>
            <w:r w:rsidRPr="008B65DD">
              <w:rPr>
                <w:rFonts w:ascii="Times New Roman" w:eastAsia="Times New Roman" w:hAnsi="Times New Roman" w:cs="Times New Roman"/>
                <w:sz w:val="26"/>
                <w:szCs w:val="26"/>
                <w:lang w:val="uk-UA" w:eastAsia="ru-RU"/>
              </w:rPr>
              <w:t>)</w:t>
            </w:r>
          </w:p>
        </w:tc>
      </w:tr>
    </w:tbl>
    <w:p w14:paraId="1116A5DF" w14:textId="77777777" w:rsidR="00134829" w:rsidRDefault="00134829" w:rsidP="001F59B3">
      <w:pPr>
        <w:ind w:firstLine="709"/>
        <w:jc w:val="both"/>
        <w:rPr>
          <w:rFonts w:ascii="Times New Roman" w:eastAsia="Times New Roman" w:hAnsi="Times New Roman" w:cs="Times New Roman"/>
          <w:b/>
          <w:sz w:val="26"/>
          <w:szCs w:val="26"/>
          <w:lang w:eastAsia="ru-RU"/>
        </w:rPr>
      </w:pPr>
    </w:p>
    <w:p w14:paraId="1B696EEB" w14:textId="3D556BD5" w:rsidR="001F59B3" w:rsidRPr="00A329DB" w:rsidRDefault="001F59B3" w:rsidP="001F59B3">
      <w:pPr>
        <w:ind w:firstLine="709"/>
        <w:jc w:val="both"/>
        <w:rPr>
          <w:rFonts w:ascii="Times New Roman" w:eastAsia="Times New Roman" w:hAnsi="Times New Roman" w:cs="Times New Roman"/>
          <w:i/>
          <w:sz w:val="26"/>
          <w:szCs w:val="26"/>
          <w:lang w:eastAsia="ru-RU"/>
        </w:rPr>
      </w:pPr>
      <w:r w:rsidRPr="00A329DB">
        <w:rPr>
          <w:rFonts w:ascii="Times New Roman" w:eastAsia="Times New Roman" w:hAnsi="Times New Roman" w:cs="Times New Roman"/>
          <w:b/>
          <w:sz w:val="26"/>
          <w:szCs w:val="26"/>
          <w:lang w:eastAsia="ru-RU"/>
        </w:rPr>
        <w:t>*</w:t>
      </w:r>
      <w:r w:rsidRPr="00A329DB">
        <w:rPr>
          <w:rFonts w:ascii="Times New Roman" w:eastAsia="Times New Roman" w:hAnsi="Times New Roman" w:cs="Times New Roman"/>
          <w:i/>
          <w:sz w:val="26"/>
          <w:szCs w:val="26"/>
          <w:lang w:eastAsia="ru-RU"/>
        </w:rPr>
        <w:t xml:space="preserve">Займана площа та кількість </w:t>
      </w:r>
      <w:proofErr w:type="spellStart"/>
      <w:r w:rsidRPr="00A329DB">
        <w:rPr>
          <w:rFonts w:ascii="Times New Roman" w:eastAsia="Times New Roman" w:hAnsi="Times New Roman" w:cs="Times New Roman"/>
          <w:i/>
          <w:sz w:val="26"/>
          <w:szCs w:val="26"/>
          <w:lang w:eastAsia="ru-RU"/>
        </w:rPr>
        <w:t>машиномісць</w:t>
      </w:r>
      <w:proofErr w:type="spellEnd"/>
      <w:r w:rsidRPr="00A329DB">
        <w:rPr>
          <w:rFonts w:ascii="Times New Roman" w:eastAsia="Times New Roman" w:hAnsi="Times New Roman" w:cs="Times New Roman"/>
          <w:i/>
          <w:sz w:val="26"/>
          <w:szCs w:val="26"/>
          <w:lang w:eastAsia="ru-RU"/>
        </w:rPr>
        <w:t xml:space="preserve"> вказані з урахуванням узгодженої в установленому порядку схеми розміщення майданчику для платного паркування.</w:t>
      </w:r>
    </w:p>
    <w:p w14:paraId="36D0FA2C" w14:textId="77777777" w:rsidR="001F59B3" w:rsidRPr="005C5011" w:rsidRDefault="001F59B3" w:rsidP="001F59B3">
      <w:pPr>
        <w:widowControl w:val="0"/>
        <w:autoSpaceDE w:val="0"/>
        <w:autoSpaceDN w:val="0"/>
        <w:adjustRightInd w:val="0"/>
        <w:ind w:firstLine="708"/>
        <w:jc w:val="both"/>
        <w:rPr>
          <w:rFonts w:ascii="Times New Roman" w:eastAsia="Times New Roman" w:hAnsi="Times New Roman" w:cs="Times New Roman"/>
          <w:sz w:val="16"/>
          <w:szCs w:val="16"/>
          <w:lang w:eastAsia="ru-RU"/>
        </w:rPr>
      </w:pPr>
    </w:p>
    <w:p w14:paraId="690E8CCD" w14:textId="77777777" w:rsidR="00134829" w:rsidRPr="005C5011" w:rsidRDefault="00134829" w:rsidP="001F59B3">
      <w:pPr>
        <w:ind w:left="720"/>
        <w:rPr>
          <w:rFonts w:ascii="Times New Roman" w:eastAsia="Times New Roman" w:hAnsi="Times New Roman" w:cs="Times New Roman"/>
          <w:b/>
          <w:sz w:val="16"/>
          <w:szCs w:val="16"/>
          <w:lang w:eastAsia="ru-RU"/>
        </w:rPr>
      </w:pPr>
    </w:p>
    <w:p w14:paraId="71880C5F"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lastRenderedPageBreak/>
        <w:t>4. Умови для проведення конкурсу</w:t>
      </w:r>
    </w:p>
    <w:p w14:paraId="0B4F8995" w14:textId="0DC4859A" w:rsidR="001F59B3" w:rsidRPr="00A329DB" w:rsidRDefault="001F59B3" w:rsidP="001F59B3">
      <w:pPr>
        <w:widowControl w:val="0"/>
        <w:shd w:val="clear" w:color="auto" w:fill="FFFFFF"/>
        <w:tabs>
          <w:tab w:val="left" w:pos="1262"/>
        </w:tabs>
        <w:autoSpaceDE w:val="0"/>
        <w:autoSpaceDN w:val="0"/>
        <w:adjustRightInd w:val="0"/>
        <w:spacing w:line="232" w:lineRule="auto"/>
        <w:ind w:firstLine="720"/>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b/>
          <w:color w:val="000000"/>
          <w:sz w:val="26"/>
          <w:szCs w:val="26"/>
          <w:lang w:eastAsia="ru-RU"/>
        </w:rPr>
        <w:t>Метою</w:t>
      </w:r>
      <w:r w:rsidRPr="00A329DB">
        <w:rPr>
          <w:rFonts w:ascii="Times New Roman" w:eastAsia="Times New Roman" w:hAnsi="Times New Roman" w:cs="Times New Roman"/>
          <w:color w:val="000000"/>
          <w:sz w:val="26"/>
          <w:szCs w:val="26"/>
          <w:lang w:eastAsia="ru-RU"/>
        </w:rPr>
        <w:t xml:space="preserve"> проведення конкурсу є </w:t>
      </w:r>
      <w:r w:rsidRPr="00A329DB">
        <w:rPr>
          <w:rFonts w:ascii="Times New Roman" w:eastAsia="Times New Roman" w:hAnsi="Times New Roman" w:cs="Times New Roman"/>
          <w:sz w:val="26"/>
          <w:szCs w:val="26"/>
          <w:lang w:eastAsia="ru-RU"/>
        </w:rPr>
        <w:t>забезпечення належного утримання майданчику для платного паркування та організація надання послуг з паркування транспортних засобів, а також</w:t>
      </w:r>
      <w:r w:rsidRPr="00A329DB">
        <w:rPr>
          <w:rFonts w:ascii="Times New Roman" w:eastAsia="Times New Roman" w:hAnsi="Times New Roman" w:cs="Times New Roman"/>
          <w:color w:val="000000"/>
          <w:sz w:val="26"/>
          <w:szCs w:val="26"/>
          <w:lang w:eastAsia="ru-RU"/>
        </w:rPr>
        <w:t xml:space="preserve"> розвиток конкуренції на ринку надання послуг із паркування транспортних засобів на території </w:t>
      </w:r>
      <w:r w:rsidR="00AA181D">
        <w:rPr>
          <w:rFonts w:ascii="Times New Roman" w:eastAsia="Times New Roman" w:hAnsi="Times New Roman" w:cs="Times New Roman"/>
          <w:color w:val="000000"/>
          <w:sz w:val="26"/>
          <w:szCs w:val="26"/>
          <w:lang w:eastAsia="ru-RU"/>
        </w:rPr>
        <w:t xml:space="preserve">населених пунктів </w:t>
      </w:r>
      <w:proofErr w:type="spellStart"/>
      <w:r w:rsidR="00AA181D">
        <w:rPr>
          <w:rFonts w:ascii="Times New Roman" w:eastAsia="Times New Roman" w:hAnsi="Times New Roman" w:cs="Times New Roman"/>
          <w:color w:val="000000"/>
          <w:sz w:val="26"/>
          <w:szCs w:val="26"/>
          <w:lang w:eastAsia="ru-RU"/>
        </w:rPr>
        <w:t>Авангардівської</w:t>
      </w:r>
      <w:proofErr w:type="spellEnd"/>
      <w:r w:rsidR="00AA181D">
        <w:rPr>
          <w:rFonts w:ascii="Times New Roman" w:eastAsia="Times New Roman" w:hAnsi="Times New Roman" w:cs="Times New Roman"/>
          <w:color w:val="000000"/>
          <w:sz w:val="26"/>
          <w:szCs w:val="26"/>
          <w:lang w:eastAsia="ru-RU"/>
        </w:rPr>
        <w:t xml:space="preserve"> селищної ради</w:t>
      </w:r>
      <w:r w:rsidRPr="00A329DB">
        <w:rPr>
          <w:rFonts w:ascii="Times New Roman" w:eastAsia="Times New Roman" w:hAnsi="Times New Roman" w:cs="Times New Roman"/>
          <w:sz w:val="26"/>
          <w:szCs w:val="26"/>
          <w:lang w:eastAsia="ru-RU"/>
        </w:rPr>
        <w:t>.</w:t>
      </w:r>
    </w:p>
    <w:p w14:paraId="055DD05B" w14:textId="77777777" w:rsidR="001F59B3" w:rsidRPr="00A329DB" w:rsidRDefault="001F59B3" w:rsidP="001F59B3">
      <w:pPr>
        <w:widowControl w:val="0"/>
        <w:shd w:val="clear" w:color="auto" w:fill="FFFFFF"/>
        <w:tabs>
          <w:tab w:val="left" w:pos="1262"/>
        </w:tabs>
        <w:autoSpaceDE w:val="0"/>
        <w:autoSpaceDN w:val="0"/>
        <w:adjustRightInd w:val="0"/>
        <w:spacing w:line="232" w:lineRule="auto"/>
        <w:ind w:firstLine="720"/>
        <w:jc w:val="both"/>
        <w:rPr>
          <w:rFonts w:ascii="Times New Roman" w:eastAsia="Times New Roman" w:hAnsi="Times New Roman" w:cs="Times New Roman"/>
          <w:color w:val="000000"/>
          <w:sz w:val="26"/>
          <w:szCs w:val="26"/>
          <w:lang w:eastAsia="ru-RU"/>
        </w:rPr>
      </w:pPr>
      <w:r w:rsidRPr="00A329DB">
        <w:rPr>
          <w:rFonts w:ascii="Times New Roman" w:eastAsia="Times New Roman" w:hAnsi="Times New Roman" w:cs="Times New Roman"/>
          <w:b/>
          <w:color w:val="000000"/>
          <w:sz w:val="26"/>
          <w:szCs w:val="26"/>
          <w:lang w:eastAsia="ru-RU"/>
        </w:rPr>
        <w:t>Предметом</w:t>
      </w:r>
      <w:r w:rsidRPr="00A329DB">
        <w:rPr>
          <w:rFonts w:ascii="Times New Roman" w:eastAsia="Times New Roman" w:hAnsi="Times New Roman" w:cs="Times New Roman"/>
          <w:color w:val="000000"/>
          <w:sz w:val="26"/>
          <w:szCs w:val="26"/>
          <w:lang w:eastAsia="ru-RU"/>
        </w:rPr>
        <w:t xml:space="preserve"> конкурсу є надання</w:t>
      </w:r>
      <w:r w:rsidRPr="00A329DB">
        <w:rPr>
          <w:rFonts w:ascii="Times New Roman" w:eastAsia="Times New Roman" w:hAnsi="Times New Roman" w:cs="Times New Roman"/>
          <w:sz w:val="26"/>
          <w:szCs w:val="26"/>
          <w:lang w:eastAsia="ru-RU"/>
        </w:rPr>
        <w:t xml:space="preserve"> суб’єкту господарювання </w:t>
      </w:r>
      <w:r w:rsidRPr="00A329DB">
        <w:rPr>
          <w:rFonts w:ascii="Times New Roman" w:eastAsia="Times New Roman" w:hAnsi="Times New Roman" w:cs="Times New Roman"/>
          <w:color w:val="000000"/>
          <w:sz w:val="26"/>
          <w:szCs w:val="26"/>
          <w:lang w:eastAsia="ru-RU"/>
        </w:rPr>
        <w:t>права на організацію та провадження діяльності із забезпечення паркування транспортних засобів на відведеному майданчику для паркування, що становить об'єкт Конкурсу.</w:t>
      </w:r>
    </w:p>
    <w:p w14:paraId="7B0EE183"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Конкурс проводиться між суб’єктами господарювання, які подали заяву про участь у Конкурсі та відповідно до цієї документації можуть бути допущені до Конкурсу. У разі надходження лише однієї заяви від особи, яка відповідає встановленим кваліфікаційним вимогам, Конкурс проводиться за наявними документами та така особа може бути за рішенням конкурсної комісії оголошена переможцем конкурсу. Якщо для участі у Конкурсі не надійде жодної заяви, Конкурс визнається таким, що не відбувся.</w:t>
      </w:r>
    </w:p>
    <w:p w14:paraId="04EE501C" w14:textId="691E8B03"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З переможцем Конкурсу протягом п’яти календарних днів</w:t>
      </w:r>
      <w:r>
        <w:rPr>
          <w:rFonts w:ascii="Times New Roman" w:eastAsia="Times New Roman" w:hAnsi="Times New Roman" w:cs="Times New Roman"/>
          <w:sz w:val="26"/>
          <w:szCs w:val="26"/>
          <w:lang w:eastAsia="ru-RU"/>
        </w:rPr>
        <w:t>,</w:t>
      </w:r>
      <w:r w:rsidRPr="00A329DB">
        <w:rPr>
          <w:rFonts w:ascii="Times New Roman" w:eastAsia="Times New Roman" w:hAnsi="Times New Roman" w:cs="Times New Roman"/>
          <w:sz w:val="26"/>
          <w:szCs w:val="26"/>
          <w:lang w:eastAsia="ru-RU"/>
        </w:rPr>
        <w:t xml:space="preserve"> після прийняття конкурсною комісією рішення</w:t>
      </w:r>
      <w:r>
        <w:rPr>
          <w:rFonts w:ascii="Times New Roman" w:eastAsia="Times New Roman" w:hAnsi="Times New Roman" w:cs="Times New Roman"/>
          <w:sz w:val="26"/>
          <w:szCs w:val="26"/>
          <w:lang w:eastAsia="ru-RU"/>
        </w:rPr>
        <w:t>,</w:t>
      </w:r>
      <w:r w:rsidRPr="00A329DB">
        <w:rPr>
          <w:rFonts w:ascii="Times New Roman" w:eastAsia="Times New Roman" w:hAnsi="Times New Roman" w:cs="Times New Roman"/>
          <w:sz w:val="26"/>
          <w:szCs w:val="26"/>
          <w:lang w:eastAsia="ru-RU"/>
        </w:rPr>
        <w:t xml:space="preserve"> комунальним підприємством «АВАНГАРДКОМУНСЕРВІС»</w:t>
      </w:r>
      <w:r w:rsidR="00AA181D">
        <w:rPr>
          <w:rFonts w:ascii="Times New Roman" w:eastAsia="Times New Roman" w:hAnsi="Times New Roman" w:cs="Times New Roman"/>
          <w:sz w:val="26"/>
          <w:szCs w:val="26"/>
          <w:lang w:eastAsia="ru-RU"/>
        </w:rPr>
        <w:t xml:space="preserve"> </w:t>
      </w:r>
      <w:proofErr w:type="spellStart"/>
      <w:r w:rsidR="00AA181D">
        <w:rPr>
          <w:rFonts w:ascii="Times New Roman" w:eastAsia="Times New Roman" w:hAnsi="Times New Roman" w:cs="Times New Roman"/>
          <w:sz w:val="26"/>
          <w:szCs w:val="26"/>
          <w:lang w:eastAsia="ru-RU"/>
        </w:rPr>
        <w:t>Авангардівської</w:t>
      </w:r>
      <w:proofErr w:type="spellEnd"/>
      <w:r w:rsidR="00AA181D">
        <w:rPr>
          <w:rFonts w:ascii="Times New Roman" w:eastAsia="Times New Roman" w:hAnsi="Times New Roman" w:cs="Times New Roman"/>
          <w:sz w:val="26"/>
          <w:szCs w:val="26"/>
          <w:lang w:eastAsia="ru-RU"/>
        </w:rPr>
        <w:t xml:space="preserve"> селищної ради</w:t>
      </w:r>
      <w:r w:rsidRPr="00A329DB">
        <w:rPr>
          <w:rFonts w:ascii="Times New Roman" w:eastAsia="Times New Roman" w:hAnsi="Times New Roman" w:cs="Times New Roman"/>
          <w:sz w:val="26"/>
          <w:szCs w:val="26"/>
          <w:lang w:eastAsia="ru-RU"/>
        </w:rPr>
        <w:t xml:space="preserve"> укладається договір, (далі – Договір),    щодо об’єкту Конкурсу, строком дії на п’ять років. </w:t>
      </w:r>
    </w:p>
    <w:p w14:paraId="4583FCD7"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Договір укладається з урахуванням зобов’язань, взятих переможцем Конкурсу згідно із наданою ним до Конкурсу конкурсною пропозицією.</w:t>
      </w:r>
    </w:p>
    <w:p w14:paraId="7387A68F" w14:textId="77777777" w:rsidR="001F59B3" w:rsidRPr="00A329DB" w:rsidRDefault="001F59B3" w:rsidP="001F59B3">
      <w:pPr>
        <w:widowControl w:val="0"/>
        <w:autoSpaceDE w:val="0"/>
        <w:autoSpaceDN w:val="0"/>
        <w:adjustRightInd w:val="0"/>
        <w:jc w:val="both"/>
        <w:rPr>
          <w:rFonts w:ascii="Times New Roman" w:eastAsia="Times New Roman" w:hAnsi="Times New Roman" w:cs="Times New Roman"/>
          <w:sz w:val="26"/>
          <w:szCs w:val="26"/>
          <w:lang w:eastAsia="ru-RU"/>
        </w:rPr>
      </w:pPr>
    </w:p>
    <w:p w14:paraId="360DAFB7"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5. Посадові особи, уповноважені здійснювати зв'язок з учасниками Конкурсу</w:t>
      </w:r>
    </w:p>
    <w:p w14:paraId="461ACB62" w14:textId="12F5728B"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pacing w:val="-5"/>
          <w:sz w:val="26"/>
          <w:szCs w:val="26"/>
          <w:lang w:eastAsia="ru-RU"/>
        </w:rPr>
      </w:pPr>
      <w:r w:rsidRPr="00A329DB">
        <w:rPr>
          <w:rFonts w:ascii="Times New Roman" w:eastAsia="Times New Roman" w:hAnsi="Times New Roman" w:cs="Times New Roman"/>
          <w:spacing w:val="-5"/>
          <w:sz w:val="26"/>
          <w:szCs w:val="26"/>
          <w:lang w:eastAsia="ru-RU"/>
        </w:rPr>
        <w:t>Комунальне підприємство «АВАНГРАДКОМУНСЕРВІС», м</w:t>
      </w:r>
      <w:r w:rsidRPr="00A329DB">
        <w:rPr>
          <w:rFonts w:ascii="Times New Roman" w:eastAsia="Times New Roman" w:hAnsi="Times New Roman" w:cs="Times New Roman"/>
          <w:sz w:val="26"/>
          <w:szCs w:val="26"/>
          <w:lang w:eastAsia="ru-RU"/>
        </w:rPr>
        <w:t>ісцезнаходження: Одеська область, О</w:t>
      </w:r>
      <w:r w:rsidR="006F287C">
        <w:rPr>
          <w:rFonts w:ascii="Times New Roman" w:eastAsia="Times New Roman" w:hAnsi="Times New Roman" w:cs="Times New Roman"/>
          <w:sz w:val="26"/>
          <w:szCs w:val="26"/>
          <w:lang w:eastAsia="ru-RU"/>
        </w:rPr>
        <w:t xml:space="preserve">деський </w:t>
      </w:r>
      <w:r w:rsidRPr="00A329DB">
        <w:rPr>
          <w:rFonts w:ascii="Times New Roman" w:eastAsia="Times New Roman" w:hAnsi="Times New Roman" w:cs="Times New Roman"/>
          <w:sz w:val="26"/>
          <w:szCs w:val="26"/>
          <w:lang w:eastAsia="ru-RU"/>
        </w:rPr>
        <w:t xml:space="preserve">район, смт Авангард, вул. Фруктова, 4/1, </w:t>
      </w:r>
      <w:proofErr w:type="spellStart"/>
      <w:r w:rsidRPr="00A329DB">
        <w:rPr>
          <w:rFonts w:ascii="Times New Roman" w:eastAsia="Times New Roman" w:hAnsi="Times New Roman" w:cs="Times New Roman"/>
          <w:sz w:val="26"/>
          <w:szCs w:val="26"/>
          <w:lang w:eastAsia="ru-RU"/>
        </w:rPr>
        <w:t>тел</w:t>
      </w:r>
      <w:proofErr w:type="spellEnd"/>
      <w:r w:rsidRPr="00A329DB">
        <w:rPr>
          <w:rFonts w:ascii="Times New Roman" w:eastAsia="Times New Roman" w:hAnsi="Times New Roman" w:cs="Times New Roman"/>
          <w:sz w:val="26"/>
          <w:szCs w:val="26"/>
          <w:lang w:eastAsia="ru-RU"/>
        </w:rPr>
        <w:t xml:space="preserve">. </w:t>
      </w:r>
      <w:r w:rsidR="006F287C" w:rsidRPr="006F287C">
        <w:rPr>
          <w:rFonts w:ascii="Times New Roman" w:eastAsia="Times New Roman" w:hAnsi="Times New Roman" w:cs="Times New Roman"/>
          <w:sz w:val="26"/>
          <w:szCs w:val="26"/>
          <w:lang w:eastAsia="ru-RU"/>
        </w:rPr>
        <w:t>(048) 704-40-14</w:t>
      </w:r>
      <w:r w:rsidRPr="00A329DB">
        <w:rPr>
          <w:rFonts w:ascii="Times New Roman" w:eastAsia="Times New Roman" w:hAnsi="Times New Roman" w:cs="Times New Roman"/>
          <w:sz w:val="26"/>
          <w:szCs w:val="26"/>
          <w:lang w:eastAsia="ru-RU"/>
        </w:rPr>
        <w:t xml:space="preserve">, </w:t>
      </w:r>
      <w:r w:rsidRPr="00A329DB">
        <w:rPr>
          <w:rFonts w:ascii="Times New Roman" w:eastAsia="Times New Roman" w:hAnsi="Times New Roman" w:cs="Times New Roman"/>
          <w:spacing w:val="-5"/>
          <w:sz w:val="26"/>
          <w:szCs w:val="26"/>
          <w:lang w:eastAsia="ru-RU"/>
        </w:rPr>
        <w:t xml:space="preserve">електронна пошта – </w:t>
      </w:r>
      <w:hyperlink r:id="rId5" w:history="1">
        <w:r w:rsidRPr="00A329DB">
          <w:rPr>
            <w:rStyle w:val="a6"/>
            <w:rFonts w:ascii="Times New Roman" w:eastAsia="Times New Roman" w:hAnsi="Times New Roman" w:cs="Times New Roman"/>
            <w:spacing w:val="-5"/>
            <w:sz w:val="26"/>
            <w:szCs w:val="26"/>
            <w:lang w:eastAsia="ru-RU"/>
          </w:rPr>
          <w:t>avankomser@gmail.com</w:t>
        </w:r>
      </w:hyperlink>
      <w:r w:rsidRPr="00A329DB">
        <w:rPr>
          <w:rFonts w:ascii="Times New Roman" w:eastAsia="Times New Roman" w:hAnsi="Times New Roman" w:cs="Times New Roman"/>
          <w:spacing w:val="-5"/>
          <w:sz w:val="26"/>
          <w:szCs w:val="26"/>
          <w:lang w:eastAsia="ru-RU"/>
        </w:rPr>
        <w:t xml:space="preserve">. </w:t>
      </w:r>
      <w:r w:rsidR="006F287C">
        <w:rPr>
          <w:rFonts w:ascii="Times New Roman" w:eastAsia="Times New Roman" w:hAnsi="Times New Roman" w:cs="Times New Roman"/>
          <w:spacing w:val="-5"/>
          <w:sz w:val="26"/>
          <w:szCs w:val="26"/>
          <w:lang w:eastAsia="ru-RU"/>
        </w:rPr>
        <w:t xml:space="preserve"> </w:t>
      </w:r>
    </w:p>
    <w:p w14:paraId="0CF94885"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spacing w:val="-5"/>
          <w:sz w:val="16"/>
          <w:szCs w:val="16"/>
          <w:lang w:eastAsia="ru-RU"/>
        </w:rPr>
      </w:pPr>
    </w:p>
    <w:p w14:paraId="525FC89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6. Кваліфікаційні вимоги до учасників конкурсу</w:t>
      </w:r>
    </w:p>
    <w:p w14:paraId="3F9F447D" w14:textId="0F33EB8F"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До участі у Конкурсі допускаються утворені та зареєстровані відповідно до вимог законодавства України суб’єкти господарювання, які відповідають наступній </w:t>
      </w:r>
      <w:r w:rsidR="008717DA">
        <w:rPr>
          <w:rFonts w:ascii="Times New Roman" w:eastAsia="Times New Roman" w:hAnsi="Times New Roman" w:cs="Times New Roman"/>
          <w:sz w:val="26"/>
          <w:szCs w:val="26"/>
          <w:lang w:eastAsia="ru-RU"/>
        </w:rPr>
        <w:t>вимогам</w:t>
      </w:r>
      <w:r w:rsidRPr="00A329DB">
        <w:rPr>
          <w:rFonts w:ascii="Times New Roman" w:eastAsia="Times New Roman" w:hAnsi="Times New Roman" w:cs="Times New Roman"/>
          <w:sz w:val="26"/>
          <w:szCs w:val="26"/>
          <w:lang w:eastAsia="ru-RU"/>
        </w:rPr>
        <w:t>:</w:t>
      </w:r>
    </w:p>
    <w:p w14:paraId="5C133E02"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у видах діяльності суб’єкта господарювання визначено п. 96.09 «Надання інших індивідуальних послуг» за Класифікацією видів економічної діяльності ДК 009:2010, прийнятою та введеною в дію наказом Держспоживстандарту України від 11.10.2010 року № 457;</w:t>
      </w:r>
    </w:p>
    <w:p w14:paraId="693EC152"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До участі у конкурсі не допускаються:</w:t>
      </w:r>
    </w:p>
    <w:p w14:paraId="278B4487"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юридичні особи, визнані банкрутами, щодо яких порушено справу про банкрутство (за виключенням проведення процедури санації) чи припинення або які перебувають в стані припинення шляхом ліквідації;</w:t>
      </w:r>
    </w:p>
    <w:p w14:paraId="24D0AB70"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суб’єкти господарювання, які мають податковий борг із сплати податків і зборів, передбачених законодавством;</w:t>
      </w:r>
    </w:p>
    <w:p w14:paraId="744DAA9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суб’єкти господарювання, які подали для участі в Конкурсі документи, що містять недостовірну інформацію;</w:t>
      </w:r>
    </w:p>
    <w:p w14:paraId="62969149"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суб’єкти господарювання, які подали документи пізніше зазначеного строку їх прийняття в оголошенні про проведення Конкурсу.</w:t>
      </w:r>
    </w:p>
    <w:p w14:paraId="45509854"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Спеціальних вимог до кваліфікації працівників не пред’являється, дозвіл або ліцензія на виконання послуг з користування майданчиками для платного паркування та їх утримання не потрібні.</w:t>
      </w:r>
    </w:p>
    <w:p w14:paraId="3FF09D31"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0CCB300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 xml:space="preserve">7. Критерії відповідності  учасника встановленим кваліфікаційним </w:t>
      </w:r>
      <w:r w:rsidRPr="00A329DB">
        <w:rPr>
          <w:rFonts w:ascii="Times New Roman" w:eastAsia="Times New Roman" w:hAnsi="Times New Roman" w:cs="Times New Roman"/>
          <w:b/>
          <w:sz w:val="26"/>
          <w:szCs w:val="26"/>
          <w:lang w:eastAsia="ru-RU"/>
        </w:rPr>
        <w:lastRenderedPageBreak/>
        <w:t>вимогам.</w:t>
      </w:r>
    </w:p>
    <w:p w14:paraId="69FD499D"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Критерієм відповідності учасника встановленим кваліфікаційним вимогам є дотримання кількісних та якісних показників, які мають виконуватися у встановлених  пунктом 6 цієї документації кваліфікаційних вимог, що має підтверджуватися належними документами, поданими разом з конкурсною пропозицією. </w:t>
      </w:r>
    </w:p>
    <w:p w14:paraId="34FDEF2B"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Вимога щодо виду діяльності юридичної особи та фізичної особи-підприємця  вважатиметься виконаною, якщо відповідні відомості щодо виду діяльності внесені до Державного реєстру юридичних осіб та фізичних осіб-підприємців, а також відповідний вид діяльності передбачений в установчих документах суб’єкта господарювання – юридичної особи.</w:t>
      </w:r>
    </w:p>
    <w:p w14:paraId="0CCD0404"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301FB43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8. Перелік документів, які подаються учасниками конкурсу для підтвердження відповідності  учасників установленим кваліфікаційним вимогам</w:t>
      </w:r>
    </w:p>
    <w:p w14:paraId="4B50921E"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1) Заява на участь у конкурсі, складена у довільній формі та підписана уповноваженою особою;</w:t>
      </w:r>
    </w:p>
    <w:p w14:paraId="6D026C53" w14:textId="55E08FDC"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2) Документ, що підтверджує повноваження особи, яка підписала заяву на участь у конкурсі (наказ про призначення на посаду, довіреність</w:t>
      </w:r>
      <w:r w:rsidR="008717DA">
        <w:rPr>
          <w:rFonts w:ascii="Times New Roman" w:eastAsia="Times New Roman" w:hAnsi="Times New Roman" w:cs="Times New Roman"/>
          <w:sz w:val="26"/>
          <w:szCs w:val="26"/>
          <w:lang w:eastAsia="ru-RU"/>
        </w:rPr>
        <w:t>,</w:t>
      </w:r>
      <w:r w:rsidRPr="00A329DB">
        <w:rPr>
          <w:rFonts w:ascii="Times New Roman" w:eastAsia="Times New Roman" w:hAnsi="Times New Roman" w:cs="Times New Roman"/>
          <w:sz w:val="26"/>
          <w:szCs w:val="26"/>
          <w:lang w:eastAsia="ru-RU"/>
        </w:rPr>
        <w:t xml:space="preserve"> тощо).</w:t>
      </w:r>
    </w:p>
    <w:p w14:paraId="1102ADC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3) Нотаріально засвідчена копія установчих документів (для юридичних осіб) або копія паспорту (для фізичних осіб-підприємців);</w:t>
      </w:r>
    </w:p>
    <w:p w14:paraId="2ED18E6D"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4) Скорочена інформаційна довідка з Єдиного реєстру підприємств, щодо яких порушено провадження у справі про банкрутство;</w:t>
      </w:r>
    </w:p>
    <w:p w14:paraId="3851AAFD"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5) Довідка банківської установи про наявність рахунків суб’єкта господарювання у банку та залишки за відповідними рахунками;</w:t>
      </w:r>
    </w:p>
    <w:p w14:paraId="30197903"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6) Інформація про досвід роботи з надання послуг з паркування автомобілів та утримання майданчику для платного паркування, складена у довільній формі, до якої надаються засвідчені в установленому порядку копії підтверджуючих документів (за наявності).</w:t>
      </w:r>
    </w:p>
    <w:p w14:paraId="5C443E6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7) Оригінал або засвідчена в установленому порядку копія довідки з органів Державної фіскальної служби про відсутність заборгованості із сплати податків і зборів (обов’язкових платежів);</w:t>
      </w:r>
    </w:p>
    <w:p w14:paraId="411AFF36"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8) Довідка, складена у довільній формі, яка містить відомості про учасника Конкурсу, а саме, повне найменування, місцезнаходження суб’єкта господарювання, код ЄДРПОУ (для юридичних осіб) або індивідуальний податковий номер (для фізичних осіб-підприємців), контактні телефони, адресу електронної пошти, факс, інформацію про керівництво (посада, прізвище, ім'я, по батькові, телефон для контактів) (для юридичних осіб), а також загальну інформацію про діяльність учасника Конкурсу.</w:t>
      </w:r>
    </w:p>
    <w:p w14:paraId="43BD95E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Документи, визначені у підпунктах 4, 5, 7 пункту 8 цієї документації, повинні датуватись не раніше дати опублікування у друкованих засобах масової інформації оголошення про проведення Конкурсу.</w:t>
      </w:r>
    </w:p>
    <w:p w14:paraId="5B2BBBB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Учасник Конкурсу має право надати додаткові документи, які, на його думку, підтверджують його відповідність кваліфікаційним вимогам та надає йому переваги в Конкурсі відповідно до передбачених цією документацією критеріїв оцінки конкурсних пропозицій.</w:t>
      </w:r>
    </w:p>
    <w:p w14:paraId="37CD59A9"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У разі необхідності конкурсна комісія має право запросити від будь-якого Учасника Конкурсу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 </w:t>
      </w:r>
    </w:p>
    <w:p w14:paraId="5BF57DBD"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b/>
          <w:sz w:val="16"/>
          <w:szCs w:val="16"/>
          <w:lang w:eastAsia="ru-RU"/>
        </w:rPr>
      </w:pPr>
      <w:r w:rsidRPr="00A329DB">
        <w:rPr>
          <w:rFonts w:ascii="Times New Roman" w:eastAsia="Times New Roman" w:hAnsi="Times New Roman" w:cs="Times New Roman"/>
          <w:sz w:val="26"/>
          <w:szCs w:val="26"/>
          <w:lang w:eastAsia="ru-RU"/>
        </w:rPr>
        <w:t xml:space="preserve"> </w:t>
      </w:r>
    </w:p>
    <w:p w14:paraId="73E5913A"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9. Обсяг робіт з утримання майданчику для платного паркування</w:t>
      </w:r>
    </w:p>
    <w:p w14:paraId="4901488B"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Оператор майданчику для платного паркування зобов’язується здійснювати </w:t>
      </w:r>
      <w:r w:rsidRPr="00A329DB">
        <w:rPr>
          <w:rFonts w:ascii="Times New Roman" w:eastAsia="Times New Roman" w:hAnsi="Times New Roman" w:cs="Times New Roman"/>
          <w:sz w:val="26"/>
          <w:szCs w:val="26"/>
          <w:lang w:eastAsia="ru-RU"/>
        </w:rPr>
        <w:lastRenderedPageBreak/>
        <w:t>наступні види робіт (послуг):</w:t>
      </w:r>
    </w:p>
    <w:p w14:paraId="5148DAAE"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1) встановлення, очищення, миття, відновлення дорожніх знаків та інформаційних стендів (щитів), а також транспортних або пішохідних огорож (у разі наявності) на відведеному майданчику для платного паркування;</w:t>
      </w:r>
    </w:p>
    <w:p w14:paraId="72FA2B69"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2) нанесення та відновлення дорожньої розмітки відведеного майданчику для платного паркування;</w:t>
      </w:r>
    </w:p>
    <w:p w14:paraId="0260520F"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3) систематичне очищення території відведеного майданчику для платного паркування від пилу, сміття та листя шляхом їх підмітання та миття;</w:t>
      </w:r>
    </w:p>
    <w:p w14:paraId="4438C71E"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4) своєчасне очищення відведеного майданчику для платного паркування від снігу і криги та обробка їх фрикційними та іншими </w:t>
      </w:r>
      <w:proofErr w:type="spellStart"/>
      <w:r w:rsidRPr="00A329DB">
        <w:rPr>
          <w:rFonts w:ascii="Times New Roman" w:eastAsia="Times New Roman" w:hAnsi="Times New Roman" w:cs="Times New Roman"/>
          <w:sz w:val="26"/>
          <w:szCs w:val="26"/>
          <w:lang w:eastAsia="ru-RU"/>
        </w:rPr>
        <w:t>протиожеледними</w:t>
      </w:r>
      <w:proofErr w:type="spellEnd"/>
      <w:r w:rsidRPr="00A329DB">
        <w:rPr>
          <w:rFonts w:ascii="Times New Roman" w:eastAsia="Times New Roman" w:hAnsi="Times New Roman" w:cs="Times New Roman"/>
          <w:sz w:val="26"/>
          <w:szCs w:val="26"/>
          <w:lang w:eastAsia="ru-RU"/>
        </w:rPr>
        <w:t xml:space="preserve"> матеріалами;</w:t>
      </w:r>
    </w:p>
    <w:p w14:paraId="513B902F"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5) утримання та поточний ремонт дорожнього покриття території відведеного майданчику для платного паркування, а також систем поверхневого водовідведення у межах такого майданчику (у разі наявності);</w:t>
      </w:r>
    </w:p>
    <w:p w14:paraId="75173416"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6) забезпечення функціонування </w:t>
      </w:r>
      <w:proofErr w:type="spellStart"/>
      <w:r w:rsidRPr="00A329DB">
        <w:rPr>
          <w:rFonts w:ascii="Times New Roman" w:eastAsia="Times New Roman" w:hAnsi="Times New Roman" w:cs="Times New Roman"/>
          <w:sz w:val="26"/>
          <w:szCs w:val="26"/>
          <w:lang w:eastAsia="ru-RU"/>
        </w:rPr>
        <w:t>паркувальних</w:t>
      </w:r>
      <w:proofErr w:type="spellEnd"/>
      <w:r w:rsidRPr="00A329DB">
        <w:rPr>
          <w:rFonts w:ascii="Times New Roman" w:eastAsia="Times New Roman" w:hAnsi="Times New Roman" w:cs="Times New Roman"/>
          <w:sz w:val="26"/>
          <w:szCs w:val="26"/>
          <w:lang w:eastAsia="ru-RU"/>
        </w:rPr>
        <w:t xml:space="preserve"> автоматів на відведеному майданчику для платного паркування з розрахунку не менш як один автомат на 20 місць для паркування з обох боків уздовж проїзної частини вулиці, дороги або тротуару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 </w:t>
      </w:r>
    </w:p>
    <w:p w14:paraId="1636281B"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proofErr w:type="spellStart"/>
      <w:r w:rsidRPr="00A329DB">
        <w:rPr>
          <w:rFonts w:ascii="Times New Roman" w:eastAsia="Times New Roman" w:hAnsi="Times New Roman" w:cs="Times New Roman"/>
          <w:sz w:val="26"/>
          <w:szCs w:val="26"/>
          <w:lang w:eastAsia="ru-RU"/>
        </w:rPr>
        <w:t>Паркувальні</w:t>
      </w:r>
      <w:proofErr w:type="spellEnd"/>
      <w:r w:rsidRPr="00A329DB">
        <w:rPr>
          <w:rFonts w:ascii="Times New Roman" w:eastAsia="Times New Roman" w:hAnsi="Times New Roman" w:cs="Times New Roman"/>
          <w:sz w:val="26"/>
          <w:szCs w:val="26"/>
          <w:lang w:eastAsia="ru-RU"/>
        </w:rPr>
        <w:t xml:space="preserve"> автомати повинні відповідати наступним критеріям:</w:t>
      </w:r>
    </w:p>
    <w:p w14:paraId="36AD4DE1" w14:textId="77777777"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color w:val="FF0000"/>
          <w:sz w:val="26"/>
          <w:szCs w:val="26"/>
          <w:lang w:eastAsia="ru-RU"/>
        </w:rPr>
      </w:pPr>
      <w:r w:rsidRPr="00A329DB">
        <w:rPr>
          <w:rFonts w:ascii="Times New Roman" w:eastAsia="Times New Roman" w:hAnsi="Times New Roman" w:cs="Times New Roman"/>
          <w:sz w:val="26"/>
          <w:szCs w:val="26"/>
          <w:lang w:eastAsia="ru-RU"/>
        </w:rPr>
        <w:t xml:space="preserve">- відповідність вимогам Державної фіскальної служби, які пред’являються до реєстраторів розрахункових операцій, та можливість підключення до Державного реєстру реєстраторів розрахункових операцій; </w:t>
      </w:r>
    </w:p>
    <w:p w14:paraId="319181D0" w14:textId="77777777"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 наявність технічної можливості використовувати готівковий розрахунок та безготівковий розрахунок з використанням платіжних банківських карт, </w:t>
      </w:r>
      <w:proofErr w:type="spellStart"/>
      <w:r w:rsidRPr="00A329DB">
        <w:rPr>
          <w:rFonts w:ascii="Times New Roman" w:eastAsia="Times New Roman" w:hAnsi="Times New Roman" w:cs="Times New Roman"/>
          <w:sz w:val="26"/>
          <w:szCs w:val="26"/>
          <w:lang w:eastAsia="ru-RU"/>
        </w:rPr>
        <w:t>паркувальних</w:t>
      </w:r>
      <w:proofErr w:type="spellEnd"/>
      <w:r w:rsidRPr="00A329DB">
        <w:rPr>
          <w:rFonts w:ascii="Times New Roman" w:eastAsia="Times New Roman" w:hAnsi="Times New Roman" w:cs="Times New Roman"/>
          <w:sz w:val="26"/>
          <w:szCs w:val="26"/>
          <w:lang w:eastAsia="ru-RU"/>
        </w:rPr>
        <w:t xml:space="preserve"> карт, а також здійснення платежів із використанням платіжних інструментів, передбачених законодавством про безготівкові розрахунки, із застосуванням засобів мобільного зв’язку для передачі інформації через захищену комп’ютеризовану систему;</w:t>
      </w:r>
    </w:p>
    <w:p w14:paraId="362DD092"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 передбачена автономність живлення </w:t>
      </w:r>
      <w:proofErr w:type="spellStart"/>
      <w:r w:rsidRPr="00A329DB">
        <w:rPr>
          <w:rFonts w:ascii="Times New Roman" w:eastAsia="Times New Roman" w:hAnsi="Times New Roman" w:cs="Times New Roman"/>
          <w:sz w:val="26"/>
          <w:szCs w:val="26"/>
          <w:lang w:eastAsia="ru-RU"/>
        </w:rPr>
        <w:t>паркувального</w:t>
      </w:r>
      <w:proofErr w:type="spellEnd"/>
      <w:r w:rsidRPr="00A329DB">
        <w:rPr>
          <w:rFonts w:ascii="Times New Roman" w:eastAsia="Times New Roman" w:hAnsi="Times New Roman" w:cs="Times New Roman"/>
          <w:sz w:val="26"/>
          <w:szCs w:val="26"/>
          <w:lang w:eastAsia="ru-RU"/>
        </w:rPr>
        <w:t xml:space="preserve"> автомату.</w:t>
      </w:r>
    </w:p>
    <w:p w14:paraId="16A739DF"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7) забезпечення умов для безоплатного паркування транспортних засобів, передбачених статтею 30 Закону України «Про основи соціальної захищеності інвалідів в Україні»; </w:t>
      </w:r>
    </w:p>
    <w:p w14:paraId="2863E8C5"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8) встановлення інформаційної таблички на українській та англійській мовах з інформацією про оператора (найменування, адреса, контактні телефони), а також вартість послуг з користування майданчиком для платного паркування, спосіб оплати (готівковий або безготівковий);</w:t>
      </w:r>
    </w:p>
    <w:p w14:paraId="1BE58F5B"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9) встановлення системи відеоспостереження за розміщенням автотранспортних засобів на території майданчику для платного паркування;</w:t>
      </w:r>
    </w:p>
    <w:p w14:paraId="50B95BF7"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10) забезпечення освітлення території майданчика для платного паркування;</w:t>
      </w:r>
    </w:p>
    <w:p w14:paraId="7209FEA0"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11) здійснення оплати до місцевого бюджету збору за місця для паркування.</w:t>
      </w:r>
    </w:p>
    <w:p w14:paraId="047A2F8C"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Дозволяється здійснення поетапного облаштування та укомплектування </w:t>
      </w:r>
      <w:proofErr w:type="spellStart"/>
      <w:r w:rsidRPr="00A329DB">
        <w:rPr>
          <w:rFonts w:ascii="Times New Roman" w:eastAsia="Times New Roman" w:hAnsi="Times New Roman" w:cs="Times New Roman"/>
          <w:sz w:val="26"/>
          <w:szCs w:val="26"/>
          <w:lang w:eastAsia="ru-RU"/>
        </w:rPr>
        <w:t>паркувального</w:t>
      </w:r>
      <w:proofErr w:type="spellEnd"/>
      <w:r w:rsidRPr="00A329DB">
        <w:rPr>
          <w:rFonts w:ascii="Times New Roman" w:eastAsia="Times New Roman" w:hAnsi="Times New Roman" w:cs="Times New Roman"/>
          <w:sz w:val="26"/>
          <w:szCs w:val="26"/>
          <w:lang w:eastAsia="ru-RU"/>
        </w:rPr>
        <w:t xml:space="preserve"> майданчику. </w:t>
      </w:r>
    </w:p>
    <w:p w14:paraId="5E7EC53B"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40614B30" w14:textId="56D8728F"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 xml:space="preserve">10. Вимоги щодо якості </w:t>
      </w:r>
      <w:r w:rsidR="006F287C">
        <w:rPr>
          <w:rFonts w:ascii="Times New Roman" w:eastAsia="Times New Roman" w:hAnsi="Times New Roman" w:cs="Times New Roman"/>
          <w:b/>
          <w:sz w:val="26"/>
          <w:szCs w:val="26"/>
          <w:lang w:eastAsia="ru-RU"/>
        </w:rPr>
        <w:t xml:space="preserve"> </w:t>
      </w:r>
      <w:r w:rsidRPr="00A329DB">
        <w:rPr>
          <w:rFonts w:ascii="Times New Roman" w:eastAsia="Times New Roman" w:hAnsi="Times New Roman" w:cs="Times New Roman"/>
          <w:b/>
          <w:sz w:val="26"/>
          <w:szCs w:val="26"/>
          <w:lang w:eastAsia="ru-RU"/>
        </w:rPr>
        <w:t>утримання майданчику для платного паркування</w:t>
      </w:r>
    </w:p>
    <w:p w14:paraId="6F8E59B6"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Роботи з утримання майданчику для платного паркування за змістом та якістю повинні відповідати нормам:</w:t>
      </w:r>
    </w:p>
    <w:p w14:paraId="43147CD3"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статті 30 Закону України «Про основи соціальної захищеності інвалідів в Україні»;</w:t>
      </w:r>
    </w:p>
    <w:p w14:paraId="04057F1A"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 Правил паркування транспортних засобів, затверджених постановою Кабінету Міністрів України від 17.12.2009 року № 1342; </w:t>
      </w:r>
    </w:p>
    <w:p w14:paraId="61E9B0C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 ДБН Б.2.2-5:2011 «Благоустрій територій», затверджених наказом Міністерства </w:t>
      </w:r>
      <w:r w:rsidRPr="00A329DB">
        <w:rPr>
          <w:rFonts w:ascii="Times New Roman" w:eastAsia="Times New Roman" w:hAnsi="Times New Roman" w:cs="Times New Roman"/>
          <w:sz w:val="26"/>
          <w:szCs w:val="26"/>
          <w:lang w:eastAsia="ru-RU"/>
        </w:rPr>
        <w:lastRenderedPageBreak/>
        <w:t>регіонального розвитку, будівництва та житлово-комунального господарства України від 28.10.2011 року № 259;</w:t>
      </w:r>
    </w:p>
    <w:p w14:paraId="5D2ED1AD"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 ДБН В.2.3-5-2001 «Вулиці та дороги населених пунктів», затверджених наказом Держбуду України від 11.04.2001 року № 89; </w:t>
      </w:r>
    </w:p>
    <w:p w14:paraId="682EB376"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Державних санітарних норм та правил утримання територій населених місць, затверджених наказом Міністерства охорони здоров'я України від 17.03.2011 року № 145;</w:t>
      </w:r>
    </w:p>
    <w:p w14:paraId="62A798FF"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ДСТУ 4100-2014 «Знаки дорожні. Загальні технічні умови. Правила застосування»;</w:t>
      </w:r>
    </w:p>
    <w:p w14:paraId="52A55463"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ДСТУ 2587:2010 «Розмітка дорожня»;</w:t>
      </w:r>
    </w:p>
    <w:p w14:paraId="2BA34D6E" w14:textId="323EBB75"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 Правил благоустрою території смт Авангард, затверджених рішенням </w:t>
      </w:r>
      <w:proofErr w:type="spellStart"/>
      <w:r w:rsidRPr="00A329DB">
        <w:rPr>
          <w:rFonts w:ascii="Times New Roman" w:eastAsia="Times New Roman" w:hAnsi="Times New Roman" w:cs="Times New Roman"/>
          <w:sz w:val="26"/>
          <w:szCs w:val="26"/>
          <w:lang w:eastAsia="ru-RU"/>
        </w:rPr>
        <w:t>Авангардівської</w:t>
      </w:r>
      <w:proofErr w:type="spellEnd"/>
      <w:r w:rsidRPr="00A329DB">
        <w:rPr>
          <w:rFonts w:ascii="Times New Roman" w:eastAsia="Times New Roman" w:hAnsi="Times New Roman" w:cs="Times New Roman"/>
          <w:sz w:val="26"/>
          <w:szCs w:val="26"/>
          <w:lang w:eastAsia="ru-RU"/>
        </w:rPr>
        <w:t xml:space="preserve"> селищної ради;</w:t>
      </w:r>
    </w:p>
    <w:p w14:paraId="32DE4B48" w14:textId="786D46E4" w:rsidR="001F59B3" w:rsidRPr="00A329DB" w:rsidRDefault="001F59B3" w:rsidP="006F287C">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 </w:t>
      </w:r>
      <w:r w:rsidR="006F287C" w:rsidRPr="006F287C">
        <w:rPr>
          <w:rFonts w:ascii="Times New Roman" w:eastAsia="Times New Roman" w:hAnsi="Times New Roman" w:cs="Times New Roman"/>
          <w:sz w:val="26"/>
          <w:szCs w:val="26"/>
          <w:lang w:eastAsia="ru-RU"/>
        </w:rPr>
        <w:t xml:space="preserve">Положення про організацію та порядок паркування транспортних засобів на території </w:t>
      </w:r>
      <w:proofErr w:type="spellStart"/>
      <w:r w:rsidR="006F287C" w:rsidRPr="006F287C">
        <w:rPr>
          <w:rFonts w:ascii="Times New Roman" w:eastAsia="Times New Roman" w:hAnsi="Times New Roman" w:cs="Times New Roman"/>
          <w:sz w:val="26"/>
          <w:szCs w:val="26"/>
          <w:lang w:eastAsia="ru-RU"/>
        </w:rPr>
        <w:t>Авангардівської</w:t>
      </w:r>
      <w:proofErr w:type="spellEnd"/>
      <w:r w:rsidR="006F287C" w:rsidRPr="006F287C">
        <w:rPr>
          <w:rFonts w:ascii="Times New Roman" w:eastAsia="Times New Roman" w:hAnsi="Times New Roman" w:cs="Times New Roman"/>
          <w:sz w:val="26"/>
          <w:szCs w:val="26"/>
          <w:lang w:eastAsia="ru-RU"/>
        </w:rPr>
        <w:t xml:space="preserve"> селищної ради</w:t>
      </w:r>
      <w:r w:rsidRPr="00A329DB">
        <w:rPr>
          <w:rFonts w:ascii="Times New Roman" w:eastAsia="Times New Roman" w:hAnsi="Times New Roman" w:cs="Times New Roman"/>
          <w:sz w:val="26"/>
          <w:szCs w:val="26"/>
          <w:lang w:eastAsia="ru-RU"/>
        </w:rPr>
        <w:t xml:space="preserve">, затвердженого рішенням </w:t>
      </w:r>
      <w:proofErr w:type="spellStart"/>
      <w:r w:rsidRPr="00A329DB">
        <w:rPr>
          <w:rFonts w:ascii="Times New Roman" w:eastAsia="Times New Roman" w:hAnsi="Times New Roman" w:cs="Times New Roman"/>
          <w:sz w:val="26"/>
          <w:szCs w:val="26"/>
          <w:lang w:eastAsia="ru-RU"/>
        </w:rPr>
        <w:t>Авангардівської</w:t>
      </w:r>
      <w:proofErr w:type="spellEnd"/>
      <w:r w:rsidRPr="00A329DB">
        <w:rPr>
          <w:rFonts w:ascii="Times New Roman" w:eastAsia="Times New Roman" w:hAnsi="Times New Roman" w:cs="Times New Roman"/>
          <w:sz w:val="26"/>
          <w:szCs w:val="26"/>
          <w:lang w:eastAsia="ru-RU"/>
        </w:rPr>
        <w:t xml:space="preserve"> селищної ради від 2</w:t>
      </w:r>
      <w:r w:rsidR="006F287C">
        <w:rPr>
          <w:rFonts w:ascii="Times New Roman" w:eastAsia="Times New Roman" w:hAnsi="Times New Roman" w:cs="Times New Roman"/>
          <w:sz w:val="26"/>
          <w:szCs w:val="26"/>
          <w:lang w:eastAsia="ru-RU"/>
        </w:rPr>
        <w:t>7</w:t>
      </w:r>
      <w:r w:rsidRPr="00A329DB">
        <w:rPr>
          <w:rFonts w:ascii="Times New Roman" w:eastAsia="Times New Roman" w:hAnsi="Times New Roman" w:cs="Times New Roman"/>
          <w:sz w:val="26"/>
          <w:szCs w:val="26"/>
          <w:lang w:eastAsia="ru-RU"/>
        </w:rPr>
        <w:t>.0</w:t>
      </w:r>
      <w:r w:rsidR="006F287C">
        <w:rPr>
          <w:rFonts w:ascii="Times New Roman" w:eastAsia="Times New Roman" w:hAnsi="Times New Roman" w:cs="Times New Roman"/>
          <w:sz w:val="26"/>
          <w:szCs w:val="26"/>
          <w:lang w:eastAsia="ru-RU"/>
        </w:rPr>
        <w:t>5</w:t>
      </w:r>
      <w:r w:rsidRPr="00A329DB">
        <w:rPr>
          <w:rFonts w:ascii="Times New Roman" w:eastAsia="Times New Roman" w:hAnsi="Times New Roman" w:cs="Times New Roman"/>
          <w:sz w:val="26"/>
          <w:szCs w:val="26"/>
          <w:lang w:eastAsia="ru-RU"/>
        </w:rPr>
        <w:t>.20</w:t>
      </w:r>
      <w:r w:rsidR="006F287C">
        <w:rPr>
          <w:rFonts w:ascii="Times New Roman" w:eastAsia="Times New Roman" w:hAnsi="Times New Roman" w:cs="Times New Roman"/>
          <w:sz w:val="26"/>
          <w:szCs w:val="26"/>
          <w:lang w:eastAsia="ru-RU"/>
        </w:rPr>
        <w:t>22</w:t>
      </w:r>
      <w:r w:rsidRPr="00A329DB">
        <w:rPr>
          <w:rFonts w:ascii="Times New Roman" w:eastAsia="Times New Roman" w:hAnsi="Times New Roman" w:cs="Times New Roman"/>
          <w:sz w:val="26"/>
          <w:szCs w:val="26"/>
          <w:lang w:eastAsia="ru-RU"/>
        </w:rPr>
        <w:t xml:space="preserve"> року</w:t>
      </w:r>
      <w:r w:rsidR="008717DA">
        <w:rPr>
          <w:rFonts w:ascii="Times New Roman" w:eastAsia="Times New Roman" w:hAnsi="Times New Roman" w:cs="Times New Roman"/>
          <w:sz w:val="26"/>
          <w:szCs w:val="26"/>
          <w:lang w:eastAsia="ru-RU"/>
        </w:rPr>
        <w:t xml:space="preserve"> </w:t>
      </w:r>
      <w:r w:rsidR="008717DA" w:rsidRPr="008717DA">
        <w:rPr>
          <w:rFonts w:ascii="Times New Roman" w:eastAsia="Times New Roman" w:hAnsi="Times New Roman" w:cs="Times New Roman"/>
          <w:sz w:val="26"/>
          <w:szCs w:val="26"/>
          <w:lang w:eastAsia="ru-RU"/>
        </w:rPr>
        <w:t>№1242-VII</w:t>
      </w:r>
      <w:r w:rsidRPr="00A329DB">
        <w:rPr>
          <w:rFonts w:ascii="Times New Roman" w:eastAsia="Times New Roman" w:hAnsi="Times New Roman" w:cs="Times New Roman"/>
          <w:sz w:val="26"/>
          <w:szCs w:val="26"/>
          <w:lang w:eastAsia="ru-RU"/>
        </w:rPr>
        <w:t xml:space="preserve">; </w:t>
      </w:r>
      <w:r w:rsidR="008717DA">
        <w:rPr>
          <w:rFonts w:ascii="Times New Roman" w:eastAsia="Times New Roman" w:hAnsi="Times New Roman" w:cs="Times New Roman"/>
          <w:sz w:val="26"/>
          <w:szCs w:val="26"/>
          <w:lang w:eastAsia="ru-RU"/>
        </w:rPr>
        <w:t xml:space="preserve"> </w:t>
      </w:r>
    </w:p>
    <w:p w14:paraId="14FAC63A"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інших актів законодавства у сфері благоустрою населених пунктів.</w:t>
      </w:r>
    </w:p>
    <w:p w14:paraId="739353F8"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b/>
          <w:sz w:val="16"/>
          <w:szCs w:val="16"/>
          <w:lang w:eastAsia="ru-RU"/>
        </w:rPr>
      </w:pPr>
    </w:p>
    <w:p w14:paraId="76093412"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11. Вимоги до конкурсних пропозицій</w:t>
      </w:r>
    </w:p>
    <w:p w14:paraId="5A1F94CB"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Конкурсна пропозиція складається з:</w:t>
      </w:r>
    </w:p>
    <w:p w14:paraId="089C0C23" w14:textId="06061D0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1) листа-зобов’язання учасника Конкурсу, в якому викладається пропозиція щодо утримання ним майданчику для платного паркування, як</w:t>
      </w:r>
      <w:r w:rsidR="008717DA">
        <w:rPr>
          <w:rFonts w:ascii="Times New Roman" w:eastAsia="Times New Roman" w:hAnsi="Times New Roman" w:cs="Times New Roman"/>
          <w:sz w:val="26"/>
          <w:szCs w:val="26"/>
          <w:lang w:eastAsia="ru-RU"/>
        </w:rPr>
        <w:t xml:space="preserve">ий </w:t>
      </w:r>
      <w:r w:rsidRPr="00A329DB">
        <w:rPr>
          <w:rFonts w:ascii="Times New Roman" w:eastAsia="Times New Roman" w:hAnsi="Times New Roman" w:cs="Times New Roman"/>
          <w:sz w:val="26"/>
          <w:szCs w:val="26"/>
          <w:lang w:eastAsia="ru-RU"/>
        </w:rPr>
        <w:t>є об’єктом Конкурсу</w:t>
      </w:r>
      <w:r w:rsidR="008717DA">
        <w:rPr>
          <w:rFonts w:ascii="Times New Roman" w:eastAsia="Times New Roman" w:hAnsi="Times New Roman" w:cs="Times New Roman"/>
          <w:sz w:val="26"/>
          <w:szCs w:val="26"/>
          <w:lang w:eastAsia="ru-RU"/>
        </w:rPr>
        <w:t>.</w:t>
      </w:r>
    </w:p>
    <w:p w14:paraId="658A4CC4" w14:textId="77777777" w:rsidR="001F59B3"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2) документів, перелік яких наведений у п. 8 цієї документації.</w:t>
      </w:r>
    </w:p>
    <w:p w14:paraId="5EB016B4"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У листі-зобов’язанні учасник має виразити підтвердження, що він уповноважений на підписання Договору, має можливість та погоджується виконати передбачений п. 9 цієї документації та умовами Договору обсяг робіт з утримання майданчику для платного паркування, який є об’єктом Конкурсу, та зобов’язується в установлені строки укласти договір у разі визнання його переможцем Конкурсу. </w:t>
      </w:r>
    </w:p>
    <w:p w14:paraId="2463DFB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Лист-зобов’язання повинен включати повну інформацію щодо відповідності конкурсної пропозиції Учасника вимогам організатора Конкурсу, викладеним у цій документації.  </w:t>
      </w:r>
    </w:p>
    <w:p w14:paraId="7EC7381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На підтвердження матеріально-технічної забезпеченості учасника Конкурсу до листа-зобов’язання  додаються документи, що підтверджують фактичне законне користування учасником Конкурсу відповідним обладнанням на момент звернення із заявою про участь у Конкурсі, а також технічна документація або інші документи, які дозволяють встановити відповідність обладнання встановленим цією документацією вимогам.</w:t>
      </w:r>
    </w:p>
    <w:p w14:paraId="3BBFE0E3"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До конкурсної пропозиції за потреби можуть додаватись зображення, графічні та інші матеріали. </w:t>
      </w:r>
    </w:p>
    <w:p w14:paraId="4B233B2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До конкурсної пропозиції додається реєстр наданих документів, що разом з документами, що входять до складу конкурсної пропозиції, пронумеровуються, прошиваються, підписуються уповноваженою особою учасника Конкурсу та скріплюються  підписом та печаткою (за наявності) з позначенням кількості сторінок цифрами і словами.</w:t>
      </w:r>
    </w:p>
    <w:p w14:paraId="21A14D71"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4424AEB5"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12. Критерії оцінки конкурсних пропозицій</w:t>
      </w:r>
    </w:p>
    <w:p w14:paraId="4E4F3A9B" w14:textId="77777777" w:rsidR="001F59B3" w:rsidRPr="00A329DB" w:rsidRDefault="001F59B3" w:rsidP="001F59B3">
      <w:pPr>
        <w:widowControl w:val="0"/>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Критеріями оцінки конкурсних пропозицій є:</w:t>
      </w:r>
    </w:p>
    <w:p w14:paraId="508838E1" w14:textId="77777777" w:rsidR="001F59B3" w:rsidRPr="00A329DB" w:rsidRDefault="001F59B3" w:rsidP="001F59B3">
      <w:pPr>
        <w:widowControl w:val="0"/>
        <w:numPr>
          <w:ilvl w:val="0"/>
          <w:numId w:val="8"/>
        </w:numPr>
        <w:tabs>
          <w:tab w:val="left" w:pos="851"/>
        </w:tabs>
        <w:autoSpaceDE w:val="0"/>
        <w:autoSpaceDN w:val="0"/>
        <w:adjustRightInd w:val="0"/>
        <w:ind w:left="0"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забезпеченість учасника конкурсу матеріально-технічним обладнанням, що враховує:</w:t>
      </w:r>
    </w:p>
    <w:p w14:paraId="14FAF126" w14:textId="77777777" w:rsidR="001F59B3" w:rsidRPr="00A329DB" w:rsidRDefault="001F59B3" w:rsidP="001F59B3">
      <w:pPr>
        <w:widowControl w:val="0"/>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а) кількість </w:t>
      </w:r>
      <w:proofErr w:type="spellStart"/>
      <w:r w:rsidRPr="00A329DB">
        <w:rPr>
          <w:rFonts w:ascii="Times New Roman" w:eastAsia="Times New Roman" w:hAnsi="Times New Roman" w:cs="Times New Roman"/>
          <w:sz w:val="26"/>
          <w:szCs w:val="26"/>
          <w:lang w:eastAsia="ru-RU"/>
        </w:rPr>
        <w:t>паркувальних</w:t>
      </w:r>
      <w:proofErr w:type="spellEnd"/>
      <w:r w:rsidRPr="00A329DB">
        <w:rPr>
          <w:rFonts w:ascii="Times New Roman" w:eastAsia="Times New Roman" w:hAnsi="Times New Roman" w:cs="Times New Roman"/>
          <w:sz w:val="26"/>
          <w:szCs w:val="26"/>
          <w:lang w:eastAsia="ru-RU"/>
        </w:rPr>
        <w:t xml:space="preserve"> автоматів, які відповідають вимогам цієї документації, знаходяться у фактичному законному користуванні учасника Конкурсу на момент його проведення та можуть бути використані на майданчиках для платного паркування, які </w:t>
      </w:r>
      <w:r w:rsidRPr="00A329DB">
        <w:rPr>
          <w:rFonts w:ascii="Times New Roman" w:eastAsia="Times New Roman" w:hAnsi="Times New Roman" w:cs="Times New Roman"/>
          <w:sz w:val="26"/>
          <w:szCs w:val="26"/>
          <w:lang w:eastAsia="ru-RU"/>
        </w:rPr>
        <w:lastRenderedPageBreak/>
        <w:t>є об’єктом конкурсу (не використовуються на інших об’єктах);</w:t>
      </w:r>
    </w:p>
    <w:p w14:paraId="7A01F75F" w14:textId="77777777" w:rsidR="001F59B3" w:rsidRPr="00A329DB" w:rsidRDefault="001F59B3" w:rsidP="001F59B3">
      <w:pPr>
        <w:widowControl w:val="0"/>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б) фактична наявність іншого обладнання для здійснення діяльності з утримання майданчику для платного паркування;</w:t>
      </w:r>
    </w:p>
    <w:p w14:paraId="387BFD09" w14:textId="77777777" w:rsidR="001F59B3" w:rsidRPr="00A329DB" w:rsidRDefault="001F59B3" w:rsidP="001F59B3">
      <w:pPr>
        <w:widowControl w:val="0"/>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в) технічні характеристики </w:t>
      </w:r>
      <w:proofErr w:type="spellStart"/>
      <w:r w:rsidRPr="00A329DB">
        <w:rPr>
          <w:rFonts w:ascii="Times New Roman" w:eastAsia="Times New Roman" w:hAnsi="Times New Roman" w:cs="Times New Roman"/>
          <w:sz w:val="26"/>
          <w:szCs w:val="26"/>
          <w:lang w:eastAsia="ru-RU"/>
        </w:rPr>
        <w:t>паркувальних</w:t>
      </w:r>
      <w:proofErr w:type="spellEnd"/>
      <w:r w:rsidRPr="00A329DB">
        <w:rPr>
          <w:rFonts w:ascii="Times New Roman" w:eastAsia="Times New Roman" w:hAnsi="Times New Roman" w:cs="Times New Roman"/>
          <w:sz w:val="26"/>
          <w:szCs w:val="26"/>
          <w:lang w:eastAsia="ru-RU"/>
        </w:rPr>
        <w:t xml:space="preserve"> автоматів, їх програмного забезпечення та іншого обладнання для здійснення діяльності з утримання майданчику для платного паркування.</w:t>
      </w:r>
    </w:p>
    <w:p w14:paraId="07A71020" w14:textId="77777777" w:rsidR="001F59B3" w:rsidRPr="00A329DB" w:rsidRDefault="001F59B3" w:rsidP="001F59B3">
      <w:pPr>
        <w:widowControl w:val="0"/>
        <w:numPr>
          <w:ilvl w:val="0"/>
          <w:numId w:val="8"/>
        </w:numPr>
        <w:tabs>
          <w:tab w:val="left" w:pos="851"/>
        </w:tabs>
        <w:autoSpaceDE w:val="0"/>
        <w:autoSpaceDN w:val="0"/>
        <w:adjustRightInd w:val="0"/>
        <w:ind w:left="0"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обсяг робіт з обладнання, утримання, поточного ремонту та благоустрою майданчику для паркування з урахуванням їх вартості.</w:t>
      </w:r>
    </w:p>
    <w:p w14:paraId="2F22448A"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p>
    <w:p w14:paraId="50AC1C5A"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13. Роз’яснення щодо змісту конкурсної документації та внесення змін до неї</w:t>
      </w:r>
    </w:p>
    <w:p w14:paraId="75C887B4"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надати йому письмову відповідь протягом трьох робочих днів. Звернення які подані пізніше зазначеного строку, не розглядаються.</w:t>
      </w:r>
    </w:p>
    <w:p w14:paraId="290AEA85"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Організатор Конкурсу має право не пізніше ніж за сім календарних днів до закінчення строку подання конкурсних пропозицій </w:t>
      </w:r>
      <w:proofErr w:type="spellStart"/>
      <w:r w:rsidRPr="00A329DB">
        <w:rPr>
          <w:rFonts w:ascii="Times New Roman" w:eastAsia="Times New Roman" w:hAnsi="Times New Roman" w:cs="Times New Roman"/>
          <w:sz w:val="26"/>
          <w:szCs w:val="26"/>
          <w:lang w:eastAsia="ru-RU"/>
        </w:rPr>
        <w:t>внести</w:t>
      </w:r>
      <w:proofErr w:type="spellEnd"/>
      <w:r w:rsidRPr="00A329DB">
        <w:rPr>
          <w:rFonts w:ascii="Times New Roman" w:eastAsia="Times New Roman" w:hAnsi="Times New Roman" w:cs="Times New Roman"/>
          <w:sz w:val="26"/>
          <w:szCs w:val="26"/>
          <w:lang w:eastAsia="ru-RU"/>
        </w:rPr>
        <w:t xml:space="preserve"> зміни до конкурсної документації, про що повідомляє протягом трьох робочих днів усіх учасників Конкурсу, які отримали конкурсну документацію.</w:t>
      </w:r>
    </w:p>
    <w:p w14:paraId="22D3B9F9"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Організатор Конкурсу може </w:t>
      </w:r>
      <w:proofErr w:type="spellStart"/>
      <w:r w:rsidRPr="00A329DB">
        <w:rPr>
          <w:rFonts w:ascii="Times New Roman" w:eastAsia="Times New Roman" w:hAnsi="Times New Roman" w:cs="Times New Roman"/>
          <w:sz w:val="26"/>
          <w:szCs w:val="26"/>
          <w:lang w:eastAsia="ru-RU"/>
        </w:rPr>
        <w:t>внести</w:t>
      </w:r>
      <w:proofErr w:type="spellEnd"/>
      <w:r w:rsidRPr="00A329DB">
        <w:rPr>
          <w:rFonts w:ascii="Times New Roman" w:eastAsia="Times New Roman" w:hAnsi="Times New Roman" w:cs="Times New Roman"/>
          <w:sz w:val="26"/>
          <w:szCs w:val="26"/>
          <w:lang w:eastAsia="ru-RU"/>
        </w:rPr>
        <w:t xml:space="preserve"> зміни до конкурсної документації пізніше ніж за сім календарних днів до закінчення строку подання конкурсних пропозицій, одночасно продовживши строк подання конкурсних пропозицій не менше ніж на сім календарних днів.</w:t>
      </w:r>
    </w:p>
    <w:p w14:paraId="2F924E24"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1ACC75E6"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14. Способи, місце та кінцевий строк подання конкурсних пропозицій</w:t>
      </w:r>
    </w:p>
    <w:p w14:paraId="30D3C296" w14:textId="77777777"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контактний телефон учасника Конкурсу, об’єктів Конкурсу, щодо яких подається пропозиція. На конверті з конкурсною пропозицією повинно бути написано великими літерами «КОНКУРСНА ПРОПОЗИЦІЯ».</w:t>
      </w:r>
    </w:p>
    <w:p w14:paraId="46DCB9A7" w14:textId="77777777"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У разі надання конкурсної пропозиції особисто, особа, яка її подає, повинна належним чином підтвердити свої повноваження на подачу пропозиції.</w:t>
      </w:r>
    </w:p>
    <w:p w14:paraId="1CCB083F" w14:textId="67CFBF9C"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Конкурсні пропозиції надаються за </w:t>
      </w:r>
      <w:proofErr w:type="spellStart"/>
      <w:r w:rsidRPr="00A329DB">
        <w:rPr>
          <w:rFonts w:ascii="Times New Roman" w:eastAsia="Times New Roman" w:hAnsi="Times New Roman" w:cs="Times New Roman"/>
          <w:sz w:val="26"/>
          <w:szCs w:val="26"/>
          <w:lang w:eastAsia="ru-RU"/>
        </w:rPr>
        <w:t>адресою</w:t>
      </w:r>
      <w:proofErr w:type="spellEnd"/>
      <w:r w:rsidRPr="00A329DB">
        <w:rPr>
          <w:rFonts w:ascii="Times New Roman" w:eastAsia="Times New Roman" w:hAnsi="Times New Roman" w:cs="Times New Roman"/>
          <w:sz w:val="26"/>
          <w:szCs w:val="26"/>
          <w:lang w:eastAsia="ru-RU"/>
        </w:rPr>
        <w:t xml:space="preserve">: </w:t>
      </w:r>
      <w:r w:rsidRPr="00A329DB">
        <w:rPr>
          <w:rFonts w:ascii="Times New Roman" w:eastAsia="Times New Roman" w:hAnsi="Times New Roman" w:cs="Times New Roman"/>
          <w:spacing w:val="-5"/>
          <w:sz w:val="26"/>
          <w:szCs w:val="26"/>
          <w:lang w:eastAsia="ru-RU"/>
        </w:rPr>
        <w:t xml:space="preserve">Одеська область, </w:t>
      </w:r>
      <w:r w:rsidR="006F287C">
        <w:rPr>
          <w:rFonts w:ascii="Times New Roman" w:eastAsia="Times New Roman" w:hAnsi="Times New Roman" w:cs="Times New Roman"/>
          <w:spacing w:val="-5"/>
          <w:sz w:val="26"/>
          <w:szCs w:val="26"/>
          <w:lang w:eastAsia="ru-RU"/>
        </w:rPr>
        <w:t xml:space="preserve">Одеський </w:t>
      </w:r>
      <w:r w:rsidRPr="00A329DB">
        <w:rPr>
          <w:rFonts w:ascii="Times New Roman" w:eastAsia="Times New Roman" w:hAnsi="Times New Roman" w:cs="Times New Roman"/>
          <w:spacing w:val="-5"/>
          <w:sz w:val="26"/>
          <w:szCs w:val="26"/>
          <w:lang w:eastAsia="ru-RU"/>
        </w:rPr>
        <w:t>район, селище Авангард, вул. Фруктова, 4/1.</w:t>
      </w:r>
    </w:p>
    <w:p w14:paraId="340824CA"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pacing w:val="-5"/>
          <w:sz w:val="26"/>
          <w:szCs w:val="26"/>
          <w:lang w:eastAsia="ru-RU"/>
        </w:rPr>
      </w:pPr>
      <w:r w:rsidRPr="00A329DB">
        <w:rPr>
          <w:rFonts w:ascii="Times New Roman" w:eastAsia="Times New Roman" w:hAnsi="Times New Roman" w:cs="Times New Roman"/>
          <w:spacing w:val="-5"/>
          <w:sz w:val="26"/>
          <w:szCs w:val="26"/>
          <w:lang w:eastAsia="ru-RU"/>
        </w:rPr>
        <w:t xml:space="preserve">Кінцевий строк прийняття документів для участі у конкурсі: </w:t>
      </w:r>
    </w:p>
    <w:p w14:paraId="3778334C" w14:textId="09DA6DD5"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spacing w:val="-5"/>
          <w:sz w:val="26"/>
          <w:szCs w:val="26"/>
          <w:lang w:eastAsia="ru-RU"/>
        </w:rPr>
        <w:t>12 годин 00 хвилин «</w:t>
      </w:r>
      <w:r w:rsidR="006F287C">
        <w:rPr>
          <w:rFonts w:ascii="Times New Roman" w:eastAsia="Times New Roman" w:hAnsi="Times New Roman" w:cs="Times New Roman"/>
          <w:spacing w:val="-5"/>
          <w:sz w:val="26"/>
          <w:szCs w:val="26"/>
          <w:lang w:eastAsia="ru-RU"/>
        </w:rPr>
        <w:t>20</w:t>
      </w:r>
      <w:r w:rsidRPr="00A329DB">
        <w:rPr>
          <w:rFonts w:ascii="Times New Roman" w:eastAsia="Times New Roman" w:hAnsi="Times New Roman" w:cs="Times New Roman"/>
          <w:spacing w:val="-5"/>
          <w:sz w:val="26"/>
          <w:szCs w:val="26"/>
          <w:lang w:eastAsia="ru-RU"/>
        </w:rPr>
        <w:t xml:space="preserve">» </w:t>
      </w:r>
      <w:r w:rsidR="006F287C">
        <w:rPr>
          <w:rFonts w:ascii="Times New Roman" w:eastAsia="Times New Roman" w:hAnsi="Times New Roman" w:cs="Times New Roman"/>
          <w:spacing w:val="-5"/>
          <w:sz w:val="26"/>
          <w:szCs w:val="26"/>
          <w:lang w:eastAsia="ru-RU"/>
        </w:rPr>
        <w:t xml:space="preserve">вересня </w:t>
      </w:r>
      <w:r w:rsidRPr="00A329DB">
        <w:rPr>
          <w:rFonts w:ascii="Times New Roman" w:eastAsia="Times New Roman" w:hAnsi="Times New Roman" w:cs="Times New Roman"/>
          <w:spacing w:val="-5"/>
          <w:sz w:val="26"/>
          <w:szCs w:val="26"/>
          <w:lang w:eastAsia="ru-RU"/>
        </w:rPr>
        <w:t>20</w:t>
      </w:r>
      <w:r w:rsidR="006F287C">
        <w:rPr>
          <w:rFonts w:ascii="Times New Roman" w:eastAsia="Times New Roman" w:hAnsi="Times New Roman" w:cs="Times New Roman"/>
          <w:spacing w:val="-5"/>
          <w:sz w:val="26"/>
          <w:szCs w:val="26"/>
          <w:lang w:eastAsia="ru-RU"/>
        </w:rPr>
        <w:t>22</w:t>
      </w:r>
      <w:r w:rsidRPr="00A329DB">
        <w:rPr>
          <w:rFonts w:ascii="Times New Roman" w:eastAsia="Times New Roman" w:hAnsi="Times New Roman" w:cs="Times New Roman"/>
          <w:spacing w:val="-5"/>
          <w:sz w:val="26"/>
          <w:szCs w:val="26"/>
          <w:lang w:eastAsia="ru-RU"/>
        </w:rPr>
        <w:t xml:space="preserve"> року </w:t>
      </w:r>
    </w:p>
    <w:p w14:paraId="1954C34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p>
    <w:p w14:paraId="63D34384"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15. Місце, день та час розкриття конвертів з конкурсними пропозиціями.</w:t>
      </w:r>
    </w:p>
    <w:p w14:paraId="3AD213EB" w14:textId="40E5C891"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pacing w:val="-5"/>
          <w:sz w:val="26"/>
          <w:szCs w:val="26"/>
          <w:lang w:eastAsia="ru-RU"/>
        </w:rPr>
        <w:t xml:space="preserve">Одеська область, </w:t>
      </w:r>
      <w:r w:rsidR="006F287C">
        <w:rPr>
          <w:rFonts w:ascii="Times New Roman" w:eastAsia="Times New Roman" w:hAnsi="Times New Roman" w:cs="Times New Roman"/>
          <w:spacing w:val="-5"/>
          <w:sz w:val="26"/>
          <w:szCs w:val="26"/>
          <w:lang w:eastAsia="ru-RU"/>
        </w:rPr>
        <w:t xml:space="preserve">Одеський </w:t>
      </w:r>
      <w:r w:rsidRPr="00A329DB">
        <w:rPr>
          <w:rFonts w:ascii="Times New Roman" w:eastAsia="Times New Roman" w:hAnsi="Times New Roman" w:cs="Times New Roman"/>
          <w:spacing w:val="-5"/>
          <w:sz w:val="26"/>
          <w:szCs w:val="26"/>
          <w:lang w:eastAsia="ru-RU"/>
        </w:rPr>
        <w:t xml:space="preserve"> район, селище Авангард, вул. Фруктова, 4/1, </w:t>
      </w:r>
      <w:r w:rsidR="006F287C">
        <w:rPr>
          <w:rFonts w:ascii="Times New Roman" w:eastAsia="Times New Roman" w:hAnsi="Times New Roman" w:cs="Times New Roman"/>
          <w:spacing w:val="-5"/>
          <w:sz w:val="26"/>
          <w:szCs w:val="26"/>
          <w:lang w:eastAsia="ru-RU"/>
        </w:rPr>
        <w:t>21</w:t>
      </w:r>
      <w:r w:rsidRPr="00A329DB">
        <w:rPr>
          <w:rFonts w:ascii="Times New Roman" w:eastAsia="Times New Roman" w:hAnsi="Times New Roman" w:cs="Times New Roman"/>
          <w:spacing w:val="-5"/>
          <w:sz w:val="26"/>
          <w:szCs w:val="26"/>
          <w:lang w:eastAsia="ru-RU"/>
        </w:rPr>
        <w:t xml:space="preserve">  </w:t>
      </w:r>
      <w:r w:rsidR="006F287C">
        <w:rPr>
          <w:rFonts w:ascii="Times New Roman" w:eastAsia="Times New Roman" w:hAnsi="Times New Roman" w:cs="Times New Roman"/>
          <w:spacing w:val="-5"/>
          <w:sz w:val="26"/>
          <w:szCs w:val="26"/>
          <w:lang w:eastAsia="ru-RU"/>
        </w:rPr>
        <w:t xml:space="preserve">вересня </w:t>
      </w:r>
      <w:r w:rsidRPr="00A329DB">
        <w:rPr>
          <w:rFonts w:ascii="Times New Roman" w:eastAsia="Times New Roman" w:hAnsi="Times New Roman" w:cs="Times New Roman"/>
          <w:spacing w:val="-5"/>
          <w:sz w:val="26"/>
          <w:szCs w:val="26"/>
          <w:lang w:eastAsia="ru-RU"/>
        </w:rPr>
        <w:t>20</w:t>
      </w:r>
      <w:r w:rsidR="006F287C">
        <w:rPr>
          <w:rFonts w:ascii="Times New Roman" w:eastAsia="Times New Roman" w:hAnsi="Times New Roman" w:cs="Times New Roman"/>
          <w:spacing w:val="-5"/>
          <w:sz w:val="26"/>
          <w:szCs w:val="26"/>
          <w:lang w:eastAsia="ru-RU"/>
        </w:rPr>
        <w:t xml:space="preserve">22 </w:t>
      </w:r>
      <w:r w:rsidRPr="00A329DB">
        <w:rPr>
          <w:rFonts w:ascii="Times New Roman" w:eastAsia="Times New Roman" w:hAnsi="Times New Roman" w:cs="Times New Roman"/>
          <w:spacing w:val="-5"/>
          <w:sz w:val="26"/>
          <w:szCs w:val="26"/>
          <w:lang w:eastAsia="ru-RU"/>
        </w:rPr>
        <w:t xml:space="preserve"> р. об</w:t>
      </w:r>
      <w:r w:rsidRPr="00A329DB">
        <w:rPr>
          <w:rFonts w:ascii="Times New Roman" w:eastAsia="Times New Roman" w:hAnsi="Times New Roman" w:cs="Times New Roman"/>
          <w:b/>
          <w:spacing w:val="-5"/>
          <w:sz w:val="26"/>
          <w:szCs w:val="26"/>
          <w:lang w:eastAsia="ru-RU"/>
        </w:rPr>
        <w:t xml:space="preserve"> </w:t>
      </w:r>
      <w:r w:rsidRPr="00A329DB">
        <w:rPr>
          <w:rFonts w:ascii="Times New Roman" w:eastAsia="Times New Roman" w:hAnsi="Times New Roman" w:cs="Times New Roman"/>
          <w:spacing w:val="-5"/>
          <w:sz w:val="26"/>
          <w:szCs w:val="26"/>
          <w:lang w:eastAsia="ru-RU"/>
        </w:rPr>
        <w:t>11.00.</w:t>
      </w:r>
    </w:p>
    <w:p w14:paraId="2852E69B"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0F657FAF"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43E018F7"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072AA502" w14:textId="3F866461" w:rsidR="001F59B3" w:rsidRDefault="001F59B3"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329DB">
        <w:rPr>
          <w:rFonts w:ascii="Times New Roman" w:eastAsia="Times New Roman" w:hAnsi="Times New Roman" w:cs="Times New Roman"/>
          <w:b/>
          <w:sz w:val="28"/>
          <w:szCs w:val="28"/>
          <w:lang w:eastAsia="ru-RU"/>
        </w:rPr>
        <w:t xml:space="preserve">Секретар ради </w:t>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sidR="006F287C">
        <w:rPr>
          <w:rFonts w:ascii="Times New Roman" w:eastAsia="Times New Roman" w:hAnsi="Times New Roman" w:cs="Times New Roman"/>
          <w:b/>
          <w:sz w:val="28"/>
          <w:szCs w:val="28"/>
          <w:lang w:eastAsia="ru-RU"/>
        </w:rPr>
        <w:t>Валентина ЩУР</w:t>
      </w:r>
      <w:r w:rsidRPr="00A329DB">
        <w:rPr>
          <w:rFonts w:ascii="Times New Roman" w:eastAsia="Times New Roman" w:hAnsi="Times New Roman" w:cs="Times New Roman"/>
          <w:b/>
          <w:sz w:val="28"/>
          <w:szCs w:val="28"/>
          <w:lang w:eastAsia="ru-RU"/>
        </w:rPr>
        <w:t xml:space="preserve"> </w:t>
      </w:r>
    </w:p>
    <w:p w14:paraId="21C5A3BF" w14:textId="3627AD4E" w:rsidR="009A7D0F" w:rsidRDefault="009A7D0F"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2B3057CA" w14:textId="78A49AAD" w:rsidR="009A7D0F" w:rsidRDefault="009A7D0F"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5DCEC4D3" w14:textId="351D03C5" w:rsidR="009A7D0F" w:rsidRDefault="009A7D0F"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35267728" w14:textId="77777777" w:rsidR="008B65DD" w:rsidRDefault="008B65DD"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sectPr w:rsidR="008B65DD" w:rsidSect="000C3294">
      <w:pgSz w:w="11906" w:h="16838"/>
      <w:pgMar w:top="993"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137F"/>
    <w:multiLevelType w:val="hybridMultilevel"/>
    <w:tmpl w:val="B2866B86"/>
    <w:lvl w:ilvl="0" w:tplc="7A2C5212">
      <w:start w:val="1"/>
      <w:numFmt w:val="decimal"/>
      <w:lvlText w:val="%1)"/>
      <w:lvlJc w:val="left"/>
      <w:pPr>
        <w:ind w:left="644"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1BB671C"/>
    <w:multiLevelType w:val="hybridMultilevel"/>
    <w:tmpl w:val="C51441A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1D882DFD"/>
    <w:multiLevelType w:val="hybridMultilevel"/>
    <w:tmpl w:val="3ECCA196"/>
    <w:lvl w:ilvl="0" w:tplc="8818A8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E030904"/>
    <w:multiLevelType w:val="hybridMultilevel"/>
    <w:tmpl w:val="06485156"/>
    <w:lvl w:ilvl="0" w:tplc="225CA994">
      <w:start w:val="1"/>
      <w:numFmt w:val="decimal"/>
      <w:lvlText w:val="7.%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8CE236E"/>
    <w:multiLevelType w:val="multilevel"/>
    <w:tmpl w:val="EFF2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47BA4"/>
    <w:multiLevelType w:val="multilevel"/>
    <w:tmpl w:val="2FB471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C77BCF"/>
    <w:multiLevelType w:val="multilevel"/>
    <w:tmpl w:val="0C56B300"/>
    <w:lvl w:ilvl="0">
      <w:start w:val="1"/>
      <w:numFmt w:val="decimal"/>
      <w:lvlText w:val="%1."/>
      <w:lvlJc w:val="left"/>
      <w:pPr>
        <w:ind w:left="1287" w:hanging="360"/>
      </w:pPr>
      <w:rPr>
        <w:rFonts w:hint="default"/>
      </w:rPr>
    </w:lvl>
    <w:lvl w:ilvl="1">
      <w:start w:val="1"/>
      <w:numFmt w:val="decimal"/>
      <w:isLgl/>
      <w:lvlText w:val="%1.%2."/>
      <w:lvlJc w:val="left"/>
      <w:pPr>
        <w:ind w:left="1407" w:hanging="48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36F22C66"/>
    <w:multiLevelType w:val="hybridMultilevel"/>
    <w:tmpl w:val="1E5C1D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417F54CF"/>
    <w:multiLevelType w:val="hybridMultilevel"/>
    <w:tmpl w:val="A5AA0A88"/>
    <w:lvl w:ilvl="0" w:tplc="6518A6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5BE955BE"/>
    <w:multiLevelType w:val="hybridMultilevel"/>
    <w:tmpl w:val="247AE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8F00FF"/>
    <w:multiLevelType w:val="hybridMultilevel"/>
    <w:tmpl w:val="DC88DBEC"/>
    <w:lvl w:ilvl="0" w:tplc="B13AA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D80039B"/>
    <w:multiLevelType w:val="hybridMultilevel"/>
    <w:tmpl w:val="03424710"/>
    <w:lvl w:ilvl="0" w:tplc="7E32C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9"/>
  </w:num>
  <w:num w:numId="4">
    <w:abstractNumId w:val="8"/>
  </w:num>
  <w:num w:numId="5">
    <w:abstractNumId w:val="10"/>
  </w:num>
  <w:num w:numId="6">
    <w:abstractNumId w:val="2"/>
  </w:num>
  <w:num w:numId="7">
    <w:abstractNumId w:val="11"/>
  </w:num>
  <w:num w:numId="8">
    <w:abstractNumId w:val="0"/>
  </w:num>
  <w:num w:numId="9">
    <w:abstractNumId w:val="5"/>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68"/>
    <w:rsid w:val="00010C16"/>
    <w:rsid w:val="0007674F"/>
    <w:rsid w:val="000913AA"/>
    <w:rsid w:val="00096AFC"/>
    <w:rsid w:val="000A228B"/>
    <w:rsid w:val="000A4A74"/>
    <w:rsid w:val="000C3294"/>
    <w:rsid w:val="000D450D"/>
    <w:rsid w:val="000F15F1"/>
    <w:rsid w:val="0010297E"/>
    <w:rsid w:val="00125D87"/>
    <w:rsid w:val="00130968"/>
    <w:rsid w:val="00134829"/>
    <w:rsid w:val="001515CB"/>
    <w:rsid w:val="001C49AC"/>
    <w:rsid w:val="001C64E1"/>
    <w:rsid w:val="001D5611"/>
    <w:rsid w:val="001F50A1"/>
    <w:rsid w:val="001F59B3"/>
    <w:rsid w:val="00234E41"/>
    <w:rsid w:val="00236FD9"/>
    <w:rsid w:val="002D62A5"/>
    <w:rsid w:val="002F5F1F"/>
    <w:rsid w:val="003149E4"/>
    <w:rsid w:val="00326DC1"/>
    <w:rsid w:val="00347389"/>
    <w:rsid w:val="00385486"/>
    <w:rsid w:val="003953A2"/>
    <w:rsid w:val="00395F4C"/>
    <w:rsid w:val="003B120E"/>
    <w:rsid w:val="003C6792"/>
    <w:rsid w:val="003F6B0F"/>
    <w:rsid w:val="00407F53"/>
    <w:rsid w:val="00462F49"/>
    <w:rsid w:val="004E7745"/>
    <w:rsid w:val="004E7B82"/>
    <w:rsid w:val="00551E9D"/>
    <w:rsid w:val="00625074"/>
    <w:rsid w:val="0064597C"/>
    <w:rsid w:val="00691C06"/>
    <w:rsid w:val="006A7C75"/>
    <w:rsid w:val="006F0C79"/>
    <w:rsid w:val="006F1EBD"/>
    <w:rsid w:val="006F287C"/>
    <w:rsid w:val="00713053"/>
    <w:rsid w:val="007261EE"/>
    <w:rsid w:val="00734FAB"/>
    <w:rsid w:val="00775CAB"/>
    <w:rsid w:val="00790690"/>
    <w:rsid w:val="007D0012"/>
    <w:rsid w:val="007D4036"/>
    <w:rsid w:val="007E29A9"/>
    <w:rsid w:val="00853A44"/>
    <w:rsid w:val="008717DA"/>
    <w:rsid w:val="00881574"/>
    <w:rsid w:val="008A67AC"/>
    <w:rsid w:val="008B65DD"/>
    <w:rsid w:val="008C7277"/>
    <w:rsid w:val="008D1941"/>
    <w:rsid w:val="009014BD"/>
    <w:rsid w:val="009047AB"/>
    <w:rsid w:val="009A7D0F"/>
    <w:rsid w:val="009E3509"/>
    <w:rsid w:val="009F05C4"/>
    <w:rsid w:val="00A2175C"/>
    <w:rsid w:val="00A46C63"/>
    <w:rsid w:val="00A70961"/>
    <w:rsid w:val="00A75BF3"/>
    <w:rsid w:val="00A97804"/>
    <w:rsid w:val="00AA181D"/>
    <w:rsid w:val="00AB1547"/>
    <w:rsid w:val="00AD3749"/>
    <w:rsid w:val="00B00FA1"/>
    <w:rsid w:val="00B11836"/>
    <w:rsid w:val="00B27C26"/>
    <w:rsid w:val="00B37308"/>
    <w:rsid w:val="00B44F11"/>
    <w:rsid w:val="00B45E6D"/>
    <w:rsid w:val="00B758F6"/>
    <w:rsid w:val="00B90F25"/>
    <w:rsid w:val="00BB59DA"/>
    <w:rsid w:val="00BF3664"/>
    <w:rsid w:val="00BF5C77"/>
    <w:rsid w:val="00C063BE"/>
    <w:rsid w:val="00C46686"/>
    <w:rsid w:val="00C5422F"/>
    <w:rsid w:val="00C933A8"/>
    <w:rsid w:val="00D07238"/>
    <w:rsid w:val="00D17603"/>
    <w:rsid w:val="00D21C9B"/>
    <w:rsid w:val="00D55B07"/>
    <w:rsid w:val="00D67D9C"/>
    <w:rsid w:val="00DA569A"/>
    <w:rsid w:val="00DB1F16"/>
    <w:rsid w:val="00DF13DB"/>
    <w:rsid w:val="00DF6DC1"/>
    <w:rsid w:val="00E0537F"/>
    <w:rsid w:val="00E35DBC"/>
    <w:rsid w:val="00E50767"/>
    <w:rsid w:val="00EA09E8"/>
    <w:rsid w:val="00EA276D"/>
    <w:rsid w:val="00EA65D8"/>
    <w:rsid w:val="00EC54C3"/>
    <w:rsid w:val="00ED5EB2"/>
    <w:rsid w:val="00F032DE"/>
    <w:rsid w:val="00F06AEA"/>
    <w:rsid w:val="00F0700A"/>
    <w:rsid w:val="00F20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C0F2"/>
  <w15:docId w15:val="{BD1EFCEA-4CB9-4A7F-8A40-E9A931E8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5CB"/>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B07"/>
    <w:rPr>
      <w:rFonts w:ascii="Segoe UI" w:hAnsi="Segoe UI" w:cs="Segoe UI"/>
      <w:sz w:val="18"/>
      <w:szCs w:val="18"/>
    </w:rPr>
  </w:style>
  <w:style w:type="character" w:customStyle="1" w:styleId="a4">
    <w:name w:val="Текст выноски Знак"/>
    <w:basedOn w:val="a0"/>
    <w:link w:val="a3"/>
    <w:uiPriority w:val="99"/>
    <w:semiHidden/>
    <w:rsid w:val="00D55B07"/>
    <w:rPr>
      <w:rFonts w:ascii="Segoe UI" w:hAnsi="Segoe UI" w:cs="Segoe UI"/>
      <w:sz w:val="18"/>
      <w:szCs w:val="18"/>
    </w:rPr>
  </w:style>
  <w:style w:type="paragraph" w:customStyle="1" w:styleId="rvps2">
    <w:name w:val="rvps2"/>
    <w:basedOn w:val="a"/>
    <w:rsid w:val="001C64E1"/>
    <w:pPr>
      <w:spacing w:before="100" w:beforeAutospacing="1" w:after="100" w:afterAutospacing="1"/>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1C64E1"/>
    <w:pPr>
      <w:ind w:left="720"/>
      <w:contextualSpacing/>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1C49AC"/>
    <w:rPr>
      <w:color w:val="0563C1" w:themeColor="hyperlink"/>
      <w:u w:val="single"/>
    </w:rPr>
  </w:style>
  <w:style w:type="character" w:styleId="a7">
    <w:name w:val="Strong"/>
    <w:basedOn w:val="a0"/>
    <w:uiPriority w:val="22"/>
    <w:qFormat/>
    <w:rsid w:val="00395F4C"/>
    <w:rPr>
      <w:b/>
      <w:bCs/>
    </w:rPr>
  </w:style>
  <w:style w:type="table" w:styleId="a8">
    <w:name w:val="Table Grid"/>
    <w:basedOn w:val="a1"/>
    <w:uiPriority w:val="39"/>
    <w:rsid w:val="00A2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EA65D8"/>
    <w:pPr>
      <w:suppressAutoHyphens/>
      <w:spacing w:after="140" w:line="288" w:lineRule="auto"/>
    </w:pPr>
    <w:rPr>
      <w:rFonts w:ascii="Times New Roman" w:eastAsia="Times New Roman" w:hAnsi="Times New Roman" w:cs="Times New Roman"/>
      <w:color w:val="00000A"/>
      <w:sz w:val="24"/>
      <w:szCs w:val="24"/>
      <w:lang w:eastAsia="uk-UA"/>
    </w:rPr>
  </w:style>
  <w:style w:type="character" w:customStyle="1" w:styleId="aa">
    <w:name w:val="Основной текст Знак"/>
    <w:basedOn w:val="a0"/>
    <w:link w:val="a9"/>
    <w:rsid w:val="00EA65D8"/>
    <w:rPr>
      <w:rFonts w:ascii="Times New Roman" w:eastAsia="Times New Roman" w:hAnsi="Times New Roman" w:cs="Times New Roman"/>
      <w:color w:val="00000A"/>
      <w:sz w:val="24"/>
      <w:szCs w:val="24"/>
      <w:lang w:eastAsia="uk-UA"/>
    </w:rPr>
  </w:style>
  <w:style w:type="paragraph" w:customStyle="1" w:styleId="Standard">
    <w:name w:val="Standard"/>
    <w:rsid w:val="00EA65D8"/>
    <w:pPr>
      <w:suppressAutoHyphens/>
      <w:autoSpaceDN w:val="0"/>
      <w:spacing w:after="0" w:line="240" w:lineRule="auto"/>
    </w:pPr>
    <w:rPr>
      <w:rFonts w:ascii="Times New Roman" w:eastAsia="Times New Roman" w:hAnsi="Times New Roman" w:cs="Times New Roman"/>
      <w:kern w:val="3"/>
      <w:sz w:val="20"/>
      <w:szCs w:val="20"/>
      <w:lang w:val="ru-RU" w:eastAsia="ru-RU"/>
    </w:rPr>
  </w:style>
  <w:style w:type="character" w:customStyle="1" w:styleId="FontStyle11">
    <w:name w:val="Font Style11"/>
    <w:basedOn w:val="a0"/>
    <w:rsid w:val="00385486"/>
    <w:rPr>
      <w:rFonts w:ascii="Times New Roman" w:hAnsi="Times New Roman" w:cs="Times New Roman"/>
      <w:sz w:val="22"/>
      <w:szCs w:val="22"/>
    </w:rPr>
  </w:style>
  <w:style w:type="table" w:customStyle="1" w:styleId="1">
    <w:name w:val="Сетка таблицы1"/>
    <w:basedOn w:val="a1"/>
    <w:next w:val="a8"/>
    <w:uiPriority w:val="39"/>
    <w:rsid w:val="001F59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1F50A1"/>
    <w:pPr>
      <w:spacing w:after="120" w:line="480" w:lineRule="auto"/>
    </w:pPr>
  </w:style>
  <w:style w:type="character" w:customStyle="1" w:styleId="20">
    <w:name w:val="Основной текст 2 Знак"/>
    <w:basedOn w:val="a0"/>
    <w:link w:val="2"/>
    <w:uiPriority w:val="99"/>
    <w:semiHidden/>
    <w:rsid w:val="001F50A1"/>
    <w:rPr>
      <w:rFonts w:ascii="Calibri" w:hAnsi="Calibri" w:cs="Calibri"/>
    </w:rPr>
  </w:style>
  <w:style w:type="paragraph" w:styleId="3">
    <w:name w:val="Body Text Indent 3"/>
    <w:basedOn w:val="a"/>
    <w:link w:val="30"/>
    <w:uiPriority w:val="99"/>
    <w:semiHidden/>
    <w:unhideWhenUsed/>
    <w:rsid w:val="001F50A1"/>
    <w:pPr>
      <w:spacing w:after="120"/>
      <w:ind w:left="283"/>
    </w:pPr>
    <w:rPr>
      <w:sz w:val="16"/>
      <w:szCs w:val="16"/>
    </w:rPr>
  </w:style>
  <w:style w:type="character" w:customStyle="1" w:styleId="30">
    <w:name w:val="Основной текст с отступом 3 Знак"/>
    <w:basedOn w:val="a0"/>
    <w:link w:val="3"/>
    <w:uiPriority w:val="99"/>
    <w:semiHidden/>
    <w:rsid w:val="001F50A1"/>
    <w:rPr>
      <w:rFonts w:ascii="Calibri" w:hAnsi="Calibri" w:cs="Calibri"/>
      <w:sz w:val="16"/>
      <w:szCs w:val="16"/>
    </w:rPr>
  </w:style>
  <w:style w:type="paragraph" w:styleId="ab">
    <w:name w:val="Title"/>
    <w:basedOn w:val="a"/>
    <w:link w:val="ac"/>
    <w:qFormat/>
    <w:rsid w:val="001F50A1"/>
    <w:pPr>
      <w:jc w:val="center"/>
    </w:pPr>
    <w:rPr>
      <w:rFonts w:ascii="Arial" w:eastAsia="Times New Roman" w:hAnsi="Arial" w:cs="Arial"/>
      <w:sz w:val="28"/>
      <w:szCs w:val="28"/>
      <w:lang w:val="ru-RU" w:eastAsia="ru-RU"/>
    </w:rPr>
  </w:style>
  <w:style w:type="character" w:customStyle="1" w:styleId="ac">
    <w:name w:val="Заголовок Знак"/>
    <w:basedOn w:val="a0"/>
    <w:link w:val="ab"/>
    <w:rsid w:val="001F50A1"/>
    <w:rPr>
      <w:rFonts w:ascii="Arial" w:eastAsia="Times New Roman" w:hAnsi="Arial" w:cs="Arial"/>
      <w:sz w:val="28"/>
      <w:szCs w:val="28"/>
      <w:lang w:val="ru-RU" w:eastAsia="ru-RU"/>
    </w:rPr>
  </w:style>
  <w:style w:type="character" w:customStyle="1" w:styleId="FontStyle14">
    <w:name w:val="Font Style14"/>
    <w:basedOn w:val="a0"/>
    <w:rsid w:val="001F50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49167">
      <w:bodyDiv w:val="1"/>
      <w:marLeft w:val="0"/>
      <w:marRight w:val="0"/>
      <w:marTop w:val="0"/>
      <w:marBottom w:val="0"/>
      <w:divBdr>
        <w:top w:val="none" w:sz="0" w:space="0" w:color="auto"/>
        <w:left w:val="none" w:sz="0" w:space="0" w:color="auto"/>
        <w:bottom w:val="none" w:sz="0" w:space="0" w:color="auto"/>
        <w:right w:val="none" w:sz="0" w:space="0" w:color="auto"/>
      </w:divBdr>
    </w:div>
    <w:div w:id="833573948">
      <w:bodyDiv w:val="1"/>
      <w:marLeft w:val="0"/>
      <w:marRight w:val="0"/>
      <w:marTop w:val="0"/>
      <w:marBottom w:val="0"/>
      <w:divBdr>
        <w:top w:val="none" w:sz="0" w:space="0" w:color="auto"/>
        <w:left w:val="none" w:sz="0" w:space="0" w:color="auto"/>
        <w:bottom w:val="none" w:sz="0" w:space="0" w:color="auto"/>
        <w:right w:val="none" w:sz="0" w:space="0" w:color="auto"/>
      </w:divBdr>
    </w:div>
    <w:div w:id="856381787">
      <w:bodyDiv w:val="1"/>
      <w:marLeft w:val="0"/>
      <w:marRight w:val="0"/>
      <w:marTop w:val="0"/>
      <w:marBottom w:val="0"/>
      <w:divBdr>
        <w:top w:val="none" w:sz="0" w:space="0" w:color="auto"/>
        <w:left w:val="none" w:sz="0" w:space="0" w:color="auto"/>
        <w:bottom w:val="none" w:sz="0" w:space="0" w:color="auto"/>
        <w:right w:val="none" w:sz="0" w:space="0" w:color="auto"/>
      </w:divBdr>
    </w:div>
    <w:div w:id="14490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ankoms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2480</Words>
  <Characters>14138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Гостіщева Єлизавета Віталіївна</dc:creator>
  <cp:lastModifiedBy>УПОВНОВАЖЕНА ОСОБА</cp:lastModifiedBy>
  <cp:revision>2</cp:revision>
  <cp:lastPrinted>2022-02-23T10:53:00Z</cp:lastPrinted>
  <dcterms:created xsi:type="dcterms:W3CDTF">2022-08-19T07:59:00Z</dcterms:created>
  <dcterms:modified xsi:type="dcterms:W3CDTF">2022-08-19T07:59:00Z</dcterms:modified>
</cp:coreProperties>
</file>