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69CB8815" w14:textId="77777777" w:rsidR="0046585E" w:rsidRPr="00091D8F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44920D82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5A3CB22A" w:rsidR="00B509D3" w:rsidRPr="0055286E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55286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55286E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55286E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025BA" w:rsidRPr="0055286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55286E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55286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55286E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55286E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55286E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55286E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, рішення Авангардівської селищної ради №1114</w:t>
      </w:r>
      <w:r w:rsidR="0046585E" w:rsidRPr="005528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B750E4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>від 23.12.2021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р. «Про затвердження списку осіб з інвалідністю 1 групи, осіб з  інвалідністю з дитинства та дітей з інвалідністю на отримання щомісячної грошової допомоги у 2022 році»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>Постанови КМУ від 30.03.2022 року № 390 «</w:t>
      </w:r>
      <w:r w:rsidR="0055286E" w:rsidRPr="005528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внесення до деяких постанов Кабінету Міністрів України змін щодо строку повторного огляду осіб з інвалідністю та продовження строку дії деяких медичних документів в умовах воєнного стану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5528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5B363826" w:rsidR="00AB2B7E" w:rsidRPr="00AB2B7E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році:</w:t>
      </w:r>
    </w:p>
    <w:p w14:paraId="3B77B4BC" w14:textId="05BCAC66" w:rsidR="000006EA" w:rsidRDefault="007025BA" w:rsidP="00B509D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Коваля Кіріла Олександровича,06.01.2012 р.н., дитину з інвалідністю віком до 18 років (отримувач коштів – мати дитини Коваль Олеся Геннадіївна</w:t>
      </w:r>
      <w:r w:rsidR="004658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2168AA9F" w14:textId="594AC602" w:rsidR="007025BA" w:rsidRDefault="007025BA" w:rsidP="00B509D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Фтоменка Павла Олександровича,29.07.2018 р.н., </w:t>
      </w:r>
      <w:r w:rsidR="00D10B5C">
        <w:rPr>
          <w:sz w:val="28"/>
          <w:szCs w:val="28"/>
          <w:lang w:val="uk-UA"/>
        </w:rPr>
        <w:t xml:space="preserve">дитину з інвалідністю </w:t>
      </w:r>
      <w:r w:rsidR="000D3C08">
        <w:rPr>
          <w:sz w:val="28"/>
          <w:szCs w:val="28"/>
          <w:lang w:val="uk-UA"/>
        </w:rPr>
        <w:t xml:space="preserve">віком </w:t>
      </w:r>
      <w:r w:rsidR="00D10B5C">
        <w:rPr>
          <w:sz w:val="28"/>
          <w:szCs w:val="28"/>
          <w:lang w:val="uk-UA"/>
        </w:rPr>
        <w:t>до 18 років (отримувач коштів – мати дитини Фтоменко Ірина Григорівна</w:t>
      </w:r>
      <w:r w:rsidR="0046585E">
        <w:rPr>
          <w:sz w:val="28"/>
          <w:szCs w:val="28"/>
          <w:lang w:val="uk-UA"/>
        </w:rPr>
        <w:t>)</w:t>
      </w:r>
      <w:r w:rsidR="00D10B5C">
        <w:rPr>
          <w:sz w:val="28"/>
          <w:szCs w:val="28"/>
          <w:lang w:val="uk-UA"/>
        </w:rPr>
        <w:t>;</w:t>
      </w:r>
    </w:p>
    <w:p w14:paraId="21D71414" w14:textId="2ACA1E25" w:rsidR="00D10B5C" w:rsidRDefault="00D10B5C" w:rsidP="00B509D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Цапко Ірину Іванівну, 10.11.1949 р.н., особу з інвалідністю 1 А групи, інвалідність встановлена безстроково (отримувач коштів – дочка Волошина Лариса Володимирівна</w:t>
      </w:r>
      <w:r w:rsidR="004658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1D4B6B7E" w14:textId="640807C8" w:rsidR="0046585E" w:rsidRPr="0055286E" w:rsidRDefault="00D10B5C" w:rsidP="0046585E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Гудзенко Валентину Федорівну, 23.06.1954 р.н., особу з інвалідністю  1 А групи, інвалідність встановлена безстроково (отримувач коштів – чоловік Гудзенко  Сергій Іванович</w:t>
      </w:r>
      <w:r w:rsidR="004658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2BC573CC" w14:textId="77777777" w:rsidR="0055286E" w:rsidRPr="0055286E" w:rsidRDefault="0055286E" w:rsidP="0055286E">
      <w:pPr>
        <w:pStyle w:val="ab"/>
        <w:ind w:left="1080"/>
        <w:jc w:val="both"/>
        <w:rPr>
          <w:sz w:val="16"/>
          <w:szCs w:val="16"/>
          <w:lang w:val="uk-UA"/>
        </w:rPr>
      </w:pPr>
    </w:p>
    <w:p w14:paraId="53E9867A" w14:textId="77777777" w:rsidR="0046585E" w:rsidRPr="00091D8F" w:rsidRDefault="0046585E" w:rsidP="004658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1226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05091594" w14:textId="231F6F8E" w:rsidR="0046585E" w:rsidRPr="0055286E" w:rsidRDefault="0046585E" w:rsidP="0046585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04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0BBC915C" w14:textId="77777777" w:rsidR="0046585E" w:rsidRPr="0046585E" w:rsidRDefault="0046585E" w:rsidP="0046585E">
      <w:pPr>
        <w:jc w:val="both"/>
        <w:rPr>
          <w:sz w:val="28"/>
          <w:szCs w:val="28"/>
        </w:rPr>
      </w:pPr>
    </w:p>
    <w:p w14:paraId="495C6A71" w14:textId="692DCE2C" w:rsidR="00B53A4D" w:rsidRPr="0046585E" w:rsidRDefault="00D10B5C" w:rsidP="00B53A4D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Хмарюка Веніаміна Вікторовича, 15.07.2006 р.н., дитину з </w:t>
      </w:r>
      <w:r w:rsidR="00B53A4D">
        <w:rPr>
          <w:sz w:val="28"/>
          <w:szCs w:val="28"/>
          <w:lang w:val="uk-UA"/>
        </w:rPr>
        <w:t>інвалідністю</w:t>
      </w:r>
      <w:r>
        <w:rPr>
          <w:sz w:val="28"/>
          <w:szCs w:val="28"/>
          <w:lang w:val="uk-UA"/>
        </w:rPr>
        <w:t xml:space="preserve"> віком до 18 років (отримувач коштів –  мати дитини Хмарюк Лариса Валеріївна</w:t>
      </w:r>
      <w:r w:rsidR="004658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14:paraId="55FB4183" w14:textId="515D71BD" w:rsidR="00D10B5C" w:rsidRDefault="00D10B5C" w:rsidP="00B509D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Джужука Дмитра Олександровича, 15.07.1982 р.н., особу з </w:t>
      </w:r>
      <w:r w:rsidR="00B53A4D">
        <w:rPr>
          <w:sz w:val="28"/>
          <w:szCs w:val="28"/>
          <w:lang w:val="uk-UA"/>
        </w:rPr>
        <w:t>інвалідністю</w:t>
      </w:r>
      <w:r>
        <w:rPr>
          <w:sz w:val="28"/>
          <w:szCs w:val="28"/>
          <w:lang w:val="uk-UA"/>
        </w:rPr>
        <w:t xml:space="preserve"> 1 Б групи</w:t>
      </w:r>
      <w:r w:rsidR="00B53A4D">
        <w:rPr>
          <w:sz w:val="28"/>
          <w:szCs w:val="28"/>
          <w:lang w:val="uk-UA"/>
        </w:rPr>
        <w:t>, інвалідність встановлена на строк до 01.11.2022 року.</w:t>
      </w:r>
      <w:r>
        <w:rPr>
          <w:sz w:val="28"/>
          <w:szCs w:val="28"/>
          <w:lang w:val="uk-UA"/>
        </w:rPr>
        <w:t xml:space="preserve"> </w:t>
      </w:r>
    </w:p>
    <w:p w14:paraId="459BD110" w14:textId="4DF4F19C" w:rsidR="00E37AA8" w:rsidRDefault="00057C8F" w:rsidP="00E37AA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14:paraId="2DFAF6C0" w14:textId="10D20CE3" w:rsidR="000F41F1" w:rsidRPr="00DE3E6C" w:rsidRDefault="000F41F1" w:rsidP="000F41F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DE3E6C">
        <w:rPr>
          <w:sz w:val="28"/>
          <w:szCs w:val="28"/>
        </w:rPr>
        <w:t>Виключити зі списку на отримання щомісячної грошової допомоги у 2022 році:</w:t>
      </w:r>
    </w:p>
    <w:p w14:paraId="210BF08D" w14:textId="77777777" w:rsidR="000F41F1" w:rsidRPr="00DE3E6C" w:rsidRDefault="000F41F1" w:rsidP="000F41F1">
      <w:pPr>
        <w:pStyle w:val="ab"/>
        <w:ind w:firstLine="708"/>
        <w:jc w:val="both"/>
        <w:rPr>
          <w:sz w:val="16"/>
          <w:szCs w:val="16"/>
        </w:rPr>
      </w:pPr>
    </w:p>
    <w:p w14:paraId="0FD8F833" w14:textId="2E276099" w:rsidR="000F41F1" w:rsidRPr="00DE3E6C" w:rsidRDefault="000F41F1" w:rsidP="00DE3E6C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E3E6C">
        <w:rPr>
          <w:sz w:val="28"/>
          <w:szCs w:val="28"/>
          <w:lang w:val="uk-UA"/>
        </w:rPr>
        <w:t>Не</w:t>
      </w:r>
      <w:r w:rsidR="00DE3E6C" w:rsidRPr="00DE3E6C">
        <w:rPr>
          <w:sz w:val="28"/>
          <w:szCs w:val="28"/>
          <w:lang w:val="uk-UA"/>
        </w:rPr>
        <w:t xml:space="preserve">помнящего Володимира Павловича, </w:t>
      </w:r>
      <w:r w:rsidRPr="00DE3E6C">
        <w:rPr>
          <w:sz w:val="28"/>
          <w:szCs w:val="28"/>
          <w:lang w:val="uk-UA"/>
        </w:rPr>
        <w:t>07.09.1961 р.н., особу з інвалідністю І групи, у зв’язку зі смертю ( свідоцтво серія І-ЖД № 684022);</w:t>
      </w:r>
    </w:p>
    <w:p w14:paraId="11B664D8" w14:textId="35AA2952" w:rsidR="000F41F1" w:rsidRPr="00DE3E6C" w:rsidRDefault="000F41F1" w:rsidP="00DE3E6C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E3E6C">
        <w:rPr>
          <w:sz w:val="28"/>
          <w:szCs w:val="28"/>
          <w:lang w:val="uk-UA"/>
        </w:rPr>
        <w:t>Мацкепладзе Георгія Амірановича, 27.11.1958 р.н., особу з інвалідністю І групи, у зв’язку із зняттям з реєстрації місця проживання в громаді.</w:t>
      </w:r>
    </w:p>
    <w:p w14:paraId="35AFA287" w14:textId="77777777" w:rsidR="000F41F1" w:rsidRPr="000F41F1" w:rsidRDefault="000F41F1" w:rsidP="000F41F1">
      <w:pPr>
        <w:pStyle w:val="ab"/>
        <w:jc w:val="both"/>
        <w:rPr>
          <w:sz w:val="16"/>
          <w:szCs w:val="16"/>
          <w:lang w:val="uk-UA"/>
        </w:rPr>
      </w:pPr>
    </w:p>
    <w:p w14:paraId="1A010C62" w14:textId="117A078A" w:rsidR="00057C8F" w:rsidRPr="0055286E" w:rsidRDefault="00057C8F" w:rsidP="000F41F1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5286E">
        <w:rPr>
          <w:sz w:val="28"/>
          <w:szCs w:val="28"/>
          <w:lang w:val="uk-UA"/>
        </w:rPr>
        <w:t xml:space="preserve">Не виключати із списків на отримання матеріальної допомоги осіб з інвалідністю у разі, коли </w:t>
      </w:r>
      <w:r w:rsidR="00AF4E5D" w:rsidRPr="0055286E">
        <w:rPr>
          <w:sz w:val="28"/>
          <w:szCs w:val="28"/>
          <w:lang w:val="uk-UA"/>
        </w:rPr>
        <w:t xml:space="preserve">строк </w:t>
      </w:r>
      <w:r w:rsidRPr="0055286E">
        <w:rPr>
          <w:sz w:val="28"/>
          <w:szCs w:val="28"/>
          <w:lang w:val="uk-UA"/>
        </w:rPr>
        <w:t>повторн</w:t>
      </w:r>
      <w:r w:rsidR="00AF4E5D" w:rsidRPr="0055286E">
        <w:rPr>
          <w:sz w:val="28"/>
          <w:szCs w:val="28"/>
          <w:lang w:val="uk-UA"/>
        </w:rPr>
        <w:t>ого</w:t>
      </w:r>
      <w:r w:rsidRPr="0055286E">
        <w:rPr>
          <w:sz w:val="28"/>
          <w:szCs w:val="28"/>
          <w:lang w:val="uk-UA"/>
        </w:rPr>
        <w:t xml:space="preserve"> огляд</w:t>
      </w:r>
      <w:r w:rsidR="00AF4E5D" w:rsidRPr="0055286E">
        <w:rPr>
          <w:sz w:val="28"/>
          <w:szCs w:val="28"/>
          <w:lang w:val="uk-UA"/>
        </w:rPr>
        <w:t>у</w:t>
      </w:r>
      <w:r w:rsidRPr="0055286E">
        <w:rPr>
          <w:sz w:val="28"/>
          <w:szCs w:val="28"/>
          <w:lang w:val="uk-UA"/>
        </w:rPr>
        <w:t xml:space="preserve"> припав на період дії воєнного стану на території України, та в наслідок чого </w:t>
      </w:r>
      <w:r w:rsidR="00AF4E5D" w:rsidRPr="0055286E">
        <w:rPr>
          <w:sz w:val="28"/>
          <w:szCs w:val="28"/>
          <w:lang w:val="uk-UA"/>
        </w:rPr>
        <w:t>група інвалідності не підтверджена</w:t>
      </w:r>
      <w:r w:rsidRPr="0055286E">
        <w:rPr>
          <w:sz w:val="28"/>
          <w:szCs w:val="28"/>
          <w:lang w:val="uk-UA"/>
        </w:rPr>
        <w:t xml:space="preserve"> та </w:t>
      </w:r>
      <w:r w:rsidR="00AF4E5D" w:rsidRPr="0055286E">
        <w:rPr>
          <w:sz w:val="28"/>
          <w:szCs w:val="28"/>
          <w:lang w:val="uk-UA"/>
        </w:rPr>
        <w:t>документи особою не оновлені</w:t>
      </w:r>
      <w:r w:rsidRPr="0055286E">
        <w:rPr>
          <w:sz w:val="28"/>
          <w:szCs w:val="28"/>
          <w:lang w:val="uk-UA"/>
        </w:rPr>
        <w:t>.</w:t>
      </w:r>
    </w:p>
    <w:p w14:paraId="4CB7A151" w14:textId="77777777" w:rsidR="00057C8F" w:rsidRPr="0055286E" w:rsidRDefault="00057C8F" w:rsidP="00057C8F">
      <w:pPr>
        <w:pStyle w:val="ab"/>
        <w:jc w:val="both"/>
        <w:rPr>
          <w:color w:val="FF0000"/>
          <w:sz w:val="16"/>
          <w:szCs w:val="16"/>
          <w:lang w:val="uk-UA"/>
        </w:rPr>
      </w:pPr>
    </w:p>
    <w:p w14:paraId="2384D16A" w14:textId="77777777" w:rsidR="00A20B84" w:rsidRPr="00091D8F" w:rsidRDefault="00A20B84" w:rsidP="000F41F1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0F41F1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1D9C25A5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46585E">
        <w:rPr>
          <w:rFonts w:ascii="Times New Roman" w:hAnsi="Times New Roman" w:cs="Times New Roman"/>
          <w:b/>
          <w:color w:val="auto"/>
          <w:sz w:val="28"/>
          <w:szCs w:val="28"/>
        </w:rPr>
        <w:t>1226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7C7DF1A6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A307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04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F536" w14:textId="77777777" w:rsidR="00D67714" w:rsidRDefault="00D67714">
      <w:r>
        <w:separator/>
      </w:r>
    </w:p>
  </w:endnote>
  <w:endnote w:type="continuationSeparator" w:id="0">
    <w:p w14:paraId="5B794104" w14:textId="77777777" w:rsidR="00D67714" w:rsidRDefault="00D6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6E43" w14:textId="77777777" w:rsidR="00D67714" w:rsidRDefault="00D67714"/>
  </w:footnote>
  <w:footnote w:type="continuationSeparator" w:id="0">
    <w:p w14:paraId="4900053E" w14:textId="77777777" w:rsidR="00D67714" w:rsidRDefault="00D677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3A58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0F41F1"/>
    <w:rsid w:val="00101E9E"/>
    <w:rsid w:val="00103EA0"/>
    <w:rsid w:val="00131F57"/>
    <w:rsid w:val="00135237"/>
    <w:rsid w:val="00140F79"/>
    <w:rsid w:val="00154DBB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C3EEF"/>
    <w:rsid w:val="002D63BC"/>
    <w:rsid w:val="002F69ED"/>
    <w:rsid w:val="00310A61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5286E"/>
    <w:rsid w:val="00564243"/>
    <w:rsid w:val="00565A43"/>
    <w:rsid w:val="00570ED7"/>
    <w:rsid w:val="005742CB"/>
    <w:rsid w:val="005960AB"/>
    <w:rsid w:val="005D06E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A4C0D"/>
    <w:rsid w:val="007A7F30"/>
    <w:rsid w:val="007B6A6C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67714"/>
    <w:rsid w:val="00D83152"/>
    <w:rsid w:val="00D930EA"/>
    <w:rsid w:val="00DA01E1"/>
    <w:rsid w:val="00DC2037"/>
    <w:rsid w:val="00DD2919"/>
    <w:rsid w:val="00DE3E6C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B89A0D84-4066-414E-A31E-DA12E2F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9FC6-A4FC-406C-A0F2-D1F7BD38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2022-04-14T07:14:00Z</cp:lastPrinted>
  <dcterms:created xsi:type="dcterms:W3CDTF">2022-04-13T13:37:00Z</dcterms:created>
  <dcterms:modified xsi:type="dcterms:W3CDTF">2022-04-14T07:14:00Z</dcterms:modified>
</cp:coreProperties>
</file>