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F4" w:rsidRDefault="007E79F4" w:rsidP="007E79F4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E84E599" wp14:editId="6B68E829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F4" w:rsidRPr="009E4D84" w:rsidRDefault="007E79F4" w:rsidP="007E79F4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:rsidR="007E79F4" w:rsidRPr="009E4D84" w:rsidRDefault="007E79F4" w:rsidP="007E79F4">
      <w:pPr>
        <w:pStyle w:val="1"/>
        <w:rPr>
          <w:color w:val="492B95"/>
          <w:sz w:val="16"/>
          <w:szCs w:val="16"/>
        </w:rPr>
      </w:pPr>
    </w:p>
    <w:p w:rsidR="007E79F4" w:rsidRPr="009E4D84" w:rsidRDefault="007E79F4" w:rsidP="007E79F4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:rsidR="007E79F4" w:rsidRPr="009E4D84" w:rsidRDefault="007E79F4" w:rsidP="007E79F4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ДЕ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7E79F4" w:rsidRDefault="007E79F4" w:rsidP="007E79F4">
      <w:pPr>
        <w:pStyle w:val="2"/>
        <w:rPr>
          <w:color w:val="492B95"/>
          <w:sz w:val="32"/>
          <w:szCs w:val="32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:rsidR="00286F22" w:rsidRPr="00286F22" w:rsidRDefault="00286F22" w:rsidP="00286F22">
      <w:pPr>
        <w:rPr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749"/>
      </w:tblGrid>
      <w:tr w:rsidR="002F79FB" w:rsidRPr="000169D3" w:rsidTr="00281827">
        <w:trPr>
          <w:trHeight w:val="981"/>
        </w:trPr>
        <w:tc>
          <w:tcPr>
            <w:tcW w:w="5749" w:type="dxa"/>
            <w:shd w:val="clear" w:color="auto" w:fill="auto"/>
          </w:tcPr>
          <w:p w:rsidR="002F79FB" w:rsidRPr="00086C05" w:rsidRDefault="00A442A7" w:rsidP="00A442A7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проекту землеустрою щодо відведення земельної ділянки  в оренду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</w:t>
            </w:r>
            <w:r w:rsidR="0071495C" w:rsidRPr="0071495C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АТ «ДТЕК ОДЕСЬКІ ЕЛЕКТРОМЕРЕЖІ»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B1466D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АТ «ДТЕК ОДЕСЬКІ ЕЛЕКТРОМЕРЕЖІ» про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 проекту землеустрою та укладання дого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ору довгострокової оренди (терміном на 49 років) на земельну ділянку для розміщення, будівництва, експлуатації та обслуговування будівель і споруд об’єктів передачі електричної та теплової енергії за адресою: Одеська область,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Одеський район, с.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Прилиманське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Восточна,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>загальною площею 0,00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32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,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, розділом Х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C5D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ст.24 Закону України «Про регулювання містобудівної діяльності»,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Затвердити «Проект землеустрою щодо відведення земельної ділянки в оренду </w:t>
      </w:r>
      <w:r w:rsid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АКЦІОНЕРНОМУ 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ТОВАРИСТВУ 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«ДТЕК ОДЕСЬКІ ЕЛЕКТРОМЕРЕЖІ»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КТП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Овідіопольський</w:t>
      </w:r>
      <w:r w:rsid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с</w:t>
      </w:r>
      <w:r w:rsid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Прилиманське, вул. Восточна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DB5CE4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Передати АТ «ДТЕК ОДЕСЬКІ ЕЛЕКТРОМЕРЕЖІ» в оренду строком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сорок 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в’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ять)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0,00</w:t>
      </w:r>
      <w:r w:rsid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32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кадастровий номер 5123783500:02:002:2323,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9B3DFD" w:rsidRP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 розміщення, будівництва, експлуатації та обслуговування будівель і споруд об’єктів передачі електричної енергії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вид використання: для розміщення КТП,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9B3DFD" w:rsidRP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</w:t>
      </w:r>
      <w:r w:rsid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Одеський район</w:t>
      </w:r>
      <w:r w:rsidR="00ED3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986A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259AD" w:rsidRP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Прилиманське, вул. Восточна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8230AF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70082" w:rsidRDefault="008230AF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20668B" w:rsidRPr="006231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623106">
        <w:rPr>
          <w:noProof/>
          <w:sz w:val="28"/>
          <w:szCs w:val="28"/>
          <w:lang w:val="uk-UA"/>
        </w:rPr>
        <w:t xml:space="preserve">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становити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5D2E00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>рендну</w:t>
      </w:r>
      <w:r w:rsidR="005D2E00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плату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 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об’єктами розподілу електроенергії 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737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DF25F1" w:rsidRPr="00DF25F1">
        <w:rPr>
          <w:lang w:val="uk-UA"/>
        </w:rPr>
        <w:t xml:space="preserve"> </w:t>
      </w:r>
      <w:r w:rsid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величиною 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33,02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три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місяць, тобто 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дев’яносто шість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рік.</w:t>
      </w:r>
    </w:p>
    <w:p w:rsidR="000D33E3" w:rsidRPr="00BC5DD8" w:rsidRDefault="000D33E3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0D33E3" w:rsidRPr="00295A05" w:rsidRDefault="009A6A21" w:rsidP="000D33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1302</w:t>
      </w:r>
      <w:r w:rsidR="000D33E3"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 w:rsidR="000D3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0D33E3" w:rsidRDefault="000D33E3" w:rsidP="000D33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0D33E3" w:rsidRDefault="000D33E3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0AF" w:rsidRPr="00623106" w:rsidRDefault="000168E1" w:rsidP="000D33E3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Нормативна грошова оцінка земельн</w:t>
      </w:r>
      <w:r w:rsidR="009A6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9A6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6A21" w:rsidRPr="009A6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коефіцієнта індексації нормативної грошової оцінки земель за 2021 рік для земель населених пунктів та інших земель несільськогосподарського призначення </w:t>
      </w:r>
      <w:r w:rsidR="009A6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9A6A21" w:rsidRPr="009A6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9A6A21" w:rsidRPr="009A6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</w:t>
      </w:r>
      <w:proofErr w:type="spellEnd"/>
      <w:r w:rsidR="009A6A21" w:rsidRPr="009A6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- 1,1)</w:t>
      </w:r>
      <w:r w:rsidR="009A6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7 924,33 грн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дев’ятсот двадцять чотири 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5E458D" w:rsidRPr="00623106" w:rsidRDefault="005E458D" w:rsidP="00A209A1">
      <w:pPr>
        <w:pStyle w:val="a6"/>
        <w:tabs>
          <w:tab w:val="left" w:pos="-851"/>
        </w:tabs>
        <w:jc w:val="both"/>
        <w:rPr>
          <w:sz w:val="12"/>
          <w:szCs w:val="12"/>
          <w:lang w:val="uk-UA" w:eastAsia="uk-UA"/>
        </w:rPr>
      </w:pPr>
    </w:p>
    <w:p w:rsidR="005E458D" w:rsidRPr="00623106" w:rsidRDefault="008230AF" w:rsidP="0028715D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E458D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9B3DFD">
        <w:rPr>
          <w:sz w:val="28"/>
          <w:szCs w:val="28"/>
          <w:lang w:val="uk-UA" w:eastAsia="uk-UA"/>
        </w:rPr>
        <w:t>землі</w:t>
      </w:r>
      <w:r w:rsidR="005E458D" w:rsidRPr="00623106">
        <w:rPr>
          <w:sz w:val="28"/>
          <w:szCs w:val="28"/>
          <w:lang w:val="uk-UA" w:eastAsia="uk-UA"/>
        </w:rPr>
        <w:t xml:space="preserve"> з </w:t>
      </w:r>
      <w:r w:rsidR="00A209A1" w:rsidRPr="00623106">
        <w:rPr>
          <w:sz w:val="28"/>
          <w:szCs w:val="28"/>
          <w:lang w:val="uk-UA" w:eastAsia="uk-UA"/>
        </w:rPr>
        <w:t>АТ «ДТЕК ОДЕСЬКІ ЕЛЕКТРОМЕРЕЖІ»</w:t>
      </w:r>
      <w:r w:rsidR="00623106" w:rsidRPr="00623106">
        <w:rPr>
          <w:sz w:val="28"/>
          <w:szCs w:val="28"/>
          <w:lang w:val="uk-UA" w:eastAsia="uk-UA"/>
        </w:rPr>
        <w:t xml:space="preserve"> на загальну площу 0,</w:t>
      </w:r>
      <w:r>
        <w:rPr>
          <w:sz w:val="28"/>
          <w:szCs w:val="28"/>
          <w:lang w:val="uk-UA" w:eastAsia="uk-UA"/>
        </w:rPr>
        <w:t>00</w:t>
      </w:r>
      <w:r w:rsidR="00BC5DD8">
        <w:rPr>
          <w:sz w:val="28"/>
          <w:szCs w:val="28"/>
          <w:lang w:val="uk-UA" w:eastAsia="uk-UA"/>
        </w:rPr>
        <w:t>32</w:t>
      </w:r>
      <w:r w:rsidR="00623106" w:rsidRPr="00623106">
        <w:rPr>
          <w:sz w:val="28"/>
          <w:szCs w:val="28"/>
          <w:lang w:val="uk-UA" w:eastAsia="uk-UA"/>
        </w:rPr>
        <w:t>га</w:t>
      </w:r>
      <w:r w:rsidR="00E94E04" w:rsidRPr="00623106">
        <w:rPr>
          <w:sz w:val="28"/>
          <w:szCs w:val="28"/>
          <w:lang w:val="uk-UA" w:eastAsia="uk-UA"/>
        </w:rPr>
        <w:t>.</w:t>
      </w:r>
    </w:p>
    <w:p w:rsidR="00B70082" w:rsidRPr="00623106" w:rsidRDefault="00B70082" w:rsidP="0028715D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623106" w:rsidRPr="008230AF" w:rsidRDefault="0059298C" w:rsidP="008230AF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8230AF" w:rsidRPr="008230AF">
        <w:rPr>
          <w:sz w:val="28"/>
          <w:szCs w:val="28"/>
          <w:lang w:val="uk-UA" w:eastAsia="uk-UA"/>
        </w:rPr>
        <w:t>АТ «ДТЕК ОДЕСЬКІ ЕЛЕКТРОМЕРЕЖІ»</w:t>
      </w:r>
      <w:r w:rsidR="008230AF">
        <w:rPr>
          <w:sz w:val="28"/>
          <w:szCs w:val="28"/>
          <w:lang w:val="uk-UA" w:eastAsia="uk-UA"/>
        </w:rPr>
        <w:t xml:space="preserve"> о</w:t>
      </w:r>
      <w:r w:rsidR="00B70082" w:rsidRPr="00623106">
        <w:rPr>
          <w:sz w:val="28"/>
          <w:szCs w:val="28"/>
          <w:lang w:val="uk-UA" w:eastAsia="uk-UA"/>
        </w:rPr>
        <w:t>плату проводити щомісячно протягом 30 календарних днів, наступних за останнім календарним днем звітного місяц</w:t>
      </w:r>
      <w:r>
        <w:rPr>
          <w:sz w:val="28"/>
          <w:szCs w:val="28"/>
          <w:lang w:val="uk-UA" w:eastAsia="uk-UA"/>
        </w:rPr>
        <w:t>я</w:t>
      </w:r>
      <w:r w:rsidR="00477A1D" w:rsidRPr="0062310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 реквізитами:</w:t>
      </w:r>
      <w:r w:rsidRPr="0059298C">
        <w:rPr>
          <w:lang w:val="uk-UA"/>
        </w:rPr>
        <w:t xml:space="preserve"> </w:t>
      </w:r>
      <w:r w:rsidRPr="0059298C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  <w:proofErr w:type="spellStart"/>
      <w:r w:rsidRPr="0059298C">
        <w:rPr>
          <w:sz w:val="28"/>
          <w:szCs w:val="28"/>
          <w:lang w:val="uk-UA" w:eastAsia="uk-UA"/>
        </w:rPr>
        <w:t>Од.обл</w:t>
      </w:r>
      <w:proofErr w:type="spellEnd"/>
      <w:r w:rsidRPr="0059298C">
        <w:rPr>
          <w:sz w:val="28"/>
          <w:szCs w:val="28"/>
          <w:lang w:val="uk-UA" w:eastAsia="uk-UA"/>
        </w:rPr>
        <w:t>./</w:t>
      </w:r>
      <w:proofErr w:type="spellStart"/>
      <w:r w:rsidRPr="0059298C">
        <w:rPr>
          <w:sz w:val="28"/>
          <w:szCs w:val="28"/>
          <w:lang w:val="uk-UA" w:eastAsia="uk-UA"/>
        </w:rPr>
        <w:t>отг</w:t>
      </w:r>
      <w:proofErr w:type="spellEnd"/>
      <w:r w:rsidRPr="0059298C">
        <w:rPr>
          <w:sz w:val="28"/>
          <w:szCs w:val="28"/>
          <w:lang w:val="uk-UA" w:eastAsia="uk-UA"/>
        </w:rPr>
        <w:t xml:space="preserve"> смт </w:t>
      </w:r>
      <w:proofErr w:type="spellStart"/>
      <w:r w:rsidRPr="0059298C">
        <w:rPr>
          <w:sz w:val="28"/>
          <w:szCs w:val="28"/>
          <w:lang w:val="uk-UA" w:eastAsia="uk-UA"/>
        </w:rPr>
        <w:t>Аванг</w:t>
      </w:r>
      <w:proofErr w:type="spellEnd"/>
      <w:r w:rsidRPr="0059298C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України(</w:t>
      </w:r>
      <w:proofErr w:type="spellStart"/>
      <w:r w:rsidRPr="0059298C">
        <w:rPr>
          <w:sz w:val="28"/>
          <w:szCs w:val="28"/>
          <w:lang w:val="uk-UA" w:eastAsia="uk-UA"/>
        </w:rPr>
        <w:t>ел</w:t>
      </w:r>
      <w:proofErr w:type="spellEnd"/>
      <w:r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Pr="0059298C">
        <w:rPr>
          <w:sz w:val="28"/>
          <w:szCs w:val="28"/>
          <w:lang w:val="uk-UA" w:eastAsia="uk-UA"/>
        </w:rPr>
        <w:t>адм</w:t>
      </w:r>
      <w:proofErr w:type="spellEnd"/>
      <w:r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Pr="0059298C">
        <w:rPr>
          <w:sz w:val="28"/>
          <w:szCs w:val="28"/>
          <w:lang w:val="uk-UA" w:eastAsia="uk-UA"/>
        </w:rPr>
        <w:t>подат</w:t>
      </w:r>
      <w:proofErr w:type="spellEnd"/>
      <w:r w:rsidRPr="0059298C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:rsidR="00623106" w:rsidRPr="00623106" w:rsidRDefault="00623106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406DF7" w:rsidRPr="00B70082" w:rsidRDefault="0059298C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5DD8" w:rsidRPr="00BC5DD8" w:rsidRDefault="009A6A21" w:rsidP="00BC5D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1302</w:t>
      </w:r>
      <w:r w:rsidR="00BC5DD8"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B1466D" w:rsidRDefault="00BC5DD8" w:rsidP="00BC5D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від 08.07.2022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847B4"/>
    <w:rsid w:val="00086C05"/>
    <w:rsid w:val="000D33E3"/>
    <w:rsid w:val="000E140B"/>
    <w:rsid w:val="001110C4"/>
    <w:rsid w:val="00115E7A"/>
    <w:rsid w:val="00132A62"/>
    <w:rsid w:val="00135916"/>
    <w:rsid w:val="00183821"/>
    <w:rsid w:val="001C5BF4"/>
    <w:rsid w:val="001E40E0"/>
    <w:rsid w:val="0020668B"/>
    <w:rsid w:val="00240387"/>
    <w:rsid w:val="00270BDE"/>
    <w:rsid w:val="00281827"/>
    <w:rsid w:val="00286F22"/>
    <w:rsid w:val="0028715D"/>
    <w:rsid w:val="002C6600"/>
    <w:rsid w:val="002D26DF"/>
    <w:rsid w:val="002D6000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406DF7"/>
    <w:rsid w:val="00417B6C"/>
    <w:rsid w:val="00450381"/>
    <w:rsid w:val="00456313"/>
    <w:rsid w:val="00477A1D"/>
    <w:rsid w:val="00480E74"/>
    <w:rsid w:val="004A297C"/>
    <w:rsid w:val="004A6453"/>
    <w:rsid w:val="004C01DF"/>
    <w:rsid w:val="004C5958"/>
    <w:rsid w:val="004F755F"/>
    <w:rsid w:val="0051301A"/>
    <w:rsid w:val="005523B0"/>
    <w:rsid w:val="005548C7"/>
    <w:rsid w:val="00572CD2"/>
    <w:rsid w:val="0058134D"/>
    <w:rsid w:val="0059298C"/>
    <w:rsid w:val="005A1738"/>
    <w:rsid w:val="005A17C4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3669F"/>
    <w:rsid w:val="00643690"/>
    <w:rsid w:val="006439E3"/>
    <w:rsid w:val="00675023"/>
    <w:rsid w:val="00697214"/>
    <w:rsid w:val="006B547F"/>
    <w:rsid w:val="006C1EDB"/>
    <w:rsid w:val="00701333"/>
    <w:rsid w:val="0071495C"/>
    <w:rsid w:val="0071785F"/>
    <w:rsid w:val="00727501"/>
    <w:rsid w:val="007376CC"/>
    <w:rsid w:val="00745791"/>
    <w:rsid w:val="00781135"/>
    <w:rsid w:val="007B5EDC"/>
    <w:rsid w:val="007D04C6"/>
    <w:rsid w:val="007E79F4"/>
    <w:rsid w:val="00815D2C"/>
    <w:rsid w:val="008230AF"/>
    <w:rsid w:val="00825193"/>
    <w:rsid w:val="008476E5"/>
    <w:rsid w:val="0087409D"/>
    <w:rsid w:val="00886CFD"/>
    <w:rsid w:val="008A5BD2"/>
    <w:rsid w:val="008E1839"/>
    <w:rsid w:val="008F2D1A"/>
    <w:rsid w:val="00900F69"/>
    <w:rsid w:val="0097164A"/>
    <w:rsid w:val="00986AB6"/>
    <w:rsid w:val="0099017B"/>
    <w:rsid w:val="00992E40"/>
    <w:rsid w:val="009A0FAA"/>
    <w:rsid w:val="009A6A21"/>
    <w:rsid w:val="009A721A"/>
    <w:rsid w:val="009B3DFD"/>
    <w:rsid w:val="009C13B1"/>
    <w:rsid w:val="00A12D68"/>
    <w:rsid w:val="00A14E2A"/>
    <w:rsid w:val="00A209A1"/>
    <w:rsid w:val="00A42477"/>
    <w:rsid w:val="00A442A7"/>
    <w:rsid w:val="00A602D6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750D"/>
    <w:rsid w:val="00BA32E5"/>
    <w:rsid w:val="00BC5DD8"/>
    <w:rsid w:val="00C07623"/>
    <w:rsid w:val="00C151EE"/>
    <w:rsid w:val="00C32271"/>
    <w:rsid w:val="00C44810"/>
    <w:rsid w:val="00CA2CAE"/>
    <w:rsid w:val="00CF139D"/>
    <w:rsid w:val="00D75EA9"/>
    <w:rsid w:val="00D92094"/>
    <w:rsid w:val="00DB0DAE"/>
    <w:rsid w:val="00DB5CE4"/>
    <w:rsid w:val="00DF25F1"/>
    <w:rsid w:val="00E143A5"/>
    <w:rsid w:val="00E16AD7"/>
    <w:rsid w:val="00E94E04"/>
    <w:rsid w:val="00EC169C"/>
    <w:rsid w:val="00EC48F4"/>
    <w:rsid w:val="00ED3CB6"/>
    <w:rsid w:val="00EE6E55"/>
    <w:rsid w:val="00EE6F1E"/>
    <w:rsid w:val="00F00029"/>
    <w:rsid w:val="00F02405"/>
    <w:rsid w:val="00F21FDE"/>
    <w:rsid w:val="00F72E49"/>
    <w:rsid w:val="00F837D4"/>
    <w:rsid w:val="00F910E5"/>
    <w:rsid w:val="00F97206"/>
    <w:rsid w:val="00FA01A5"/>
    <w:rsid w:val="00FE4D6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2022-10-20T07:58:00Z</cp:lastPrinted>
  <dcterms:created xsi:type="dcterms:W3CDTF">2022-07-01T13:25:00Z</dcterms:created>
  <dcterms:modified xsi:type="dcterms:W3CDTF">2022-10-20T08:48:00Z</dcterms:modified>
</cp:coreProperties>
</file>