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5395" w14:textId="77777777" w:rsidR="00B72306" w:rsidRPr="00B72306" w:rsidRDefault="00B72306" w:rsidP="00B7230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  <w:r w:rsidRPr="00B72306">
        <w:rPr>
          <w:rFonts w:ascii="Times New Roman" w:hAnsi="Times New Roman" w:cs="Times New Roman"/>
          <w:color w:val="2E74B5"/>
          <w:spacing w:val="20"/>
          <w:sz w:val="28"/>
          <w:szCs w:val="28"/>
        </w:rPr>
        <w:drawing>
          <wp:inline distT="0" distB="0" distL="0" distR="0" wp14:anchorId="250849A5" wp14:editId="49FDF71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65C0" w14:textId="77777777" w:rsidR="00B72306" w:rsidRPr="00B72306" w:rsidRDefault="00B72306" w:rsidP="00B7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</w:pPr>
      <w:r w:rsidRPr="00B72306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У К Р А Ї Н А</w:t>
      </w:r>
    </w:p>
    <w:p w14:paraId="6AA962CB" w14:textId="77777777" w:rsidR="00B72306" w:rsidRPr="00B72306" w:rsidRDefault="00B72306" w:rsidP="00B7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</w:pPr>
    </w:p>
    <w:p w14:paraId="7F400319" w14:textId="77777777" w:rsidR="00B72306" w:rsidRPr="00B72306" w:rsidRDefault="00B72306" w:rsidP="00B7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</w:pPr>
      <w:r w:rsidRPr="00B72306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АВАНГАРДІВСЬКА СЕЛИЩНА  РАДА</w:t>
      </w:r>
    </w:p>
    <w:p w14:paraId="55C3D1DD" w14:textId="77777777" w:rsidR="00B72306" w:rsidRPr="00B72306" w:rsidRDefault="00B72306" w:rsidP="00B7230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  <w:r w:rsidRPr="00B72306"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  <w:t>ОДЕСЬКОГО РАЙОНУ ОДЕСЬКОЇ ОБЛАСТІ</w:t>
      </w:r>
    </w:p>
    <w:p w14:paraId="5456E7D2" w14:textId="77777777" w:rsidR="00B72306" w:rsidRPr="00B72306" w:rsidRDefault="00B72306" w:rsidP="00B7230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  <w:r w:rsidRPr="00B72306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B72306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Н</w:t>
      </w:r>
      <w:proofErr w:type="spellEnd"/>
      <w:r w:rsidRPr="00B72306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 xml:space="preserve"> Я   </w:t>
      </w:r>
      <w:r w:rsidRPr="00B72306"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  <w:t xml:space="preserve"> </w:t>
      </w:r>
    </w:p>
    <w:p w14:paraId="6022CCA4" w14:textId="77777777" w:rsidR="00783D4B" w:rsidRPr="00B72306" w:rsidRDefault="00783D4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3211A524" w14:textId="77777777" w:rsidR="00783D4B" w:rsidRDefault="00783D4B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14:paraId="69F92FB1" w14:textId="77777777" w:rsidR="00783D4B" w:rsidRDefault="00783D4B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62A8C4B" w14:textId="77777777" w:rsidR="00783D4B" w:rsidRDefault="00783D4B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9550B96" w14:textId="77777777" w:rsidR="00783D4B" w:rsidRPr="008F00D0" w:rsidRDefault="00783D4B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0D21F3" w14:textId="77777777" w:rsidR="00CF419C" w:rsidRPr="008F00D0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A3150F" w14:textId="436246E5" w:rsidR="00CF419C" w:rsidRPr="008F00D0" w:rsidRDefault="00A57A04" w:rsidP="00B72306">
      <w:pPr>
        <w:spacing w:after="0" w:line="0" w:lineRule="atLeast"/>
        <w:ind w:right="51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F2FAD" w:rsidRPr="008F00D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 w:rsidR="00AF2FAD" w:rsidRPr="008F00D0">
        <w:rPr>
          <w:rFonts w:ascii="Times New Roman" w:hAnsi="Times New Roman" w:cs="Times New Roman"/>
          <w:sz w:val="28"/>
          <w:szCs w:val="28"/>
          <w:lang w:val="uk-UA"/>
        </w:rPr>
        <w:t>ї установи</w:t>
      </w:r>
      <w:r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 та відпочинку» Авангардівської селищної ради </w:t>
      </w:r>
      <w:r w:rsidR="00783D4B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</w:t>
      </w:r>
    </w:p>
    <w:p w14:paraId="5A6B95A6" w14:textId="77777777" w:rsidR="00C63FAA" w:rsidRPr="008F00D0" w:rsidRDefault="00C63FAA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8D4B5" w14:textId="5FD5FBF0" w:rsidR="007778C7" w:rsidRDefault="00783D4B" w:rsidP="00783D4B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FAD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затвердженням 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F2FAD" w:rsidRPr="008F00D0">
        <w:rPr>
          <w:rFonts w:ascii="Times New Roman" w:hAnsi="Times New Roman" w:cs="Times New Roman"/>
          <w:sz w:val="28"/>
          <w:szCs w:val="28"/>
          <w:lang w:val="uk-UA"/>
        </w:rPr>
        <w:t>ередавального акт</w:t>
      </w:r>
      <w:r w:rsidR="00230A34">
        <w:rPr>
          <w:rFonts w:ascii="Times New Roman" w:hAnsi="Times New Roman" w:cs="Times New Roman"/>
          <w:sz w:val="28"/>
          <w:szCs w:val="28"/>
        </w:rPr>
        <w:t>а</w:t>
      </w:r>
      <w:r w:rsidR="00AF2FAD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, що складений у зв’язку із </w:t>
      </w:r>
      <w:r w:rsidR="00FA638D" w:rsidRPr="00025B0D">
        <w:rPr>
          <w:rFonts w:ascii="Times New Roman" w:hAnsi="Times New Roman" w:cs="Times New Roman"/>
          <w:sz w:val="28"/>
          <w:szCs w:val="28"/>
          <w:lang w:val="uk-UA"/>
        </w:rPr>
        <w:t>реорганізаці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AF2FAD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AF2FAD" w:rsidRPr="00025B0D"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>УДИНОК КУЛЬТУРИ ТА ВІДПОЧИНКУ</w:t>
      </w:r>
      <w:r w:rsidR="00AF2FAD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AF2FAD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шляхом перетворення в 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УСТАНОВУ </w:t>
      </w:r>
      <w:r w:rsidR="00AF2FAD" w:rsidRPr="00025B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AF2FAD" w:rsidRPr="00025B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9A" w:rsidRPr="00025B0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E26432" w:rsidRPr="00025B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19C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32" w:rsidRPr="008F00D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7778C7" w:rsidRPr="008F00D0">
        <w:rPr>
          <w:rFonts w:ascii="Times New Roman" w:hAnsi="Times New Roman" w:cs="Times New Roman"/>
          <w:sz w:val="28"/>
          <w:szCs w:val="28"/>
          <w:lang w:val="uk-UA"/>
        </w:rPr>
        <w:t>з огляду на рішення Авангардівськ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селищної ради від 12.08.2022</w:t>
      </w:r>
      <w:r w:rsidR="007778C7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р. №1353-VIII «Про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відпочинку», </w:t>
      </w:r>
      <w:r w:rsidR="00C63FAA" w:rsidRPr="008F00D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57A04" w:rsidRPr="008F00D0">
        <w:rPr>
          <w:rFonts w:ascii="Times New Roman" w:hAnsi="Times New Roman"/>
          <w:sz w:val="28"/>
          <w:szCs w:val="28"/>
          <w:lang w:val="uk-UA"/>
        </w:rPr>
        <w:t xml:space="preserve"> положеннями</w:t>
      </w:r>
      <w:r w:rsidR="002829B5" w:rsidRPr="008F00D0">
        <w:rPr>
          <w:rFonts w:ascii="Times New Roman" w:hAnsi="Times New Roman"/>
          <w:sz w:val="28"/>
          <w:szCs w:val="28"/>
          <w:lang w:val="uk-UA"/>
        </w:rPr>
        <w:t xml:space="preserve"> ста</w:t>
      </w:r>
      <w:r w:rsidR="007778C7" w:rsidRPr="008F00D0">
        <w:rPr>
          <w:rFonts w:ascii="Times New Roman" w:hAnsi="Times New Roman"/>
          <w:sz w:val="28"/>
          <w:szCs w:val="28"/>
          <w:lang w:val="uk-UA"/>
        </w:rPr>
        <w:t>т</w:t>
      </w:r>
      <w:r w:rsidR="00AF2FAD" w:rsidRPr="008F00D0">
        <w:rPr>
          <w:rFonts w:ascii="Times New Roman" w:hAnsi="Times New Roman"/>
          <w:sz w:val="28"/>
          <w:szCs w:val="28"/>
          <w:lang w:val="uk-UA"/>
        </w:rPr>
        <w:t>ей</w:t>
      </w:r>
      <w:r w:rsidR="007778C7" w:rsidRPr="008F00D0">
        <w:rPr>
          <w:rFonts w:ascii="Times New Roman" w:hAnsi="Times New Roman"/>
          <w:sz w:val="28"/>
          <w:szCs w:val="28"/>
          <w:lang w:val="uk-UA"/>
        </w:rPr>
        <w:t xml:space="preserve"> 107</w:t>
      </w:r>
      <w:r w:rsidR="00AF2FAD" w:rsidRPr="008F00D0">
        <w:rPr>
          <w:rFonts w:ascii="Times New Roman" w:hAnsi="Times New Roman"/>
          <w:sz w:val="28"/>
          <w:szCs w:val="28"/>
          <w:lang w:val="uk-UA"/>
        </w:rPr>
        <w:t>, 108</w:t>
      </w:r>
      <w:r w:rsidR="00A57A04" w:rsidRPr="008F00D0">
        <w:rPr>
          <w:rFonts w:ascii="Times New Roman" w:hAnsi="Times New Roman"/>
          <w:sz w:val="28"/>
          <w:szCs w:val="28"/>
          <w:lang w:val="uk-UA"/>
        </w:rPr>
        <w:t xml:space="preserve"> Цивільного кодексу України, Закону України «Про державну реєстрацію юридичних осіб, фізичних осіб-підприємців та громадських формувань», Закону України "Про місцеве самоврядування в Україні"</w:t>
      </w:r>
      <w:r w:rsidR="00CF419C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419C" w:rsidRPr="008F00D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CF419C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52B95" w:rsidRPr="008F00D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8F00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DDC4408" w14:textId="77777777" w:rsidR="00783D4B" w:rsidRPr="00783D4B" w:rsidRDefault="00783D4B" w:rsidP="00783D4B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26A1536" w14:textId="468A306E" w:rsidR="00FA638D" w:rsidRDefault="00FA638D" w:rsidP="00245D9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6E172E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УСТАНОВУ «БУДИНОК КУЛЬТУРИ ТА ВІДПОЧИНКУ» АВАНГАРДІВСЬКОЇ СЕЛИЩНОЇ РАДИ </w:t>
      </w:r>
      <w:r w:rsidR="00B05057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(код за ЄДРПОУ - 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B05057" w:rsidRPr="00025B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реорганізації шляхом перетворення з </w:t>
      </w:r>
      <w:r w:rsidR="006E172E" w:rsidRPr="00025B0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«БУДИНОК КУЛЬТУРИ ТА ВІДПОЧИНКУ» АВАНГАРДІВСЬКОЇ СЕЛИЩНОЇ РАДИ (код за ЄДРПОУ - 33279317)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89045" w14:textId="77777777" w:rsidR="00783D4B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A516D0" w14:textId="77777777" w:rsidR="00783D4B" w:rsidRPr="008F00D0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783D4B">
        <w:rPr>
          <w:rFonts w:ascii="Times New Roman" w:hAnsi="Times New Roman" w:cs="Times New Roman"/>
          <w:b/>
          <w:sz w:val="28"/>
          <w:szCs w:val="28"/>
        </w:rPr>
        <w:t>1665</w:t>
      </w:r>
      <w:r w:rsidRPr="008F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VIІІ</w:t>
      </w:r>
    </w:p>
    <w:p w14:paraId="3C690679" w14:textId="01EB3944" w:rsidR="00783D4B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27.01.2023 </w:t>
      </w:r>
    </w:p>
    <w:p w14:paraId="2C576977" w14:textId="77777777" w:rsidR="00AF51A2" w:rsidRDefault="00AF51A2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5CC94" w14:textId="77777777" w:rsidR="00AF51A2" w:rsidRPr="008F00D0" w:rsidRDefault="00AF51A2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4D5E4D" w14:textId="77777777" w:rsidR="00783D4B" w:rsidRPr="00783D4B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93BA6" w14:textId="5F1379A7" w:rsidR="006E172E" w:rsidRPr="00025B0D" w:rsidRDefault="006E172E" w:rsidP="00245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B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784275E" w14:textId="3859E965" w:rsidR="00230A34" w:rsidRPr="00783D4B" w:rsidRDefault="006E172E" w:rsidP="00783D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установи -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="00230A34" w:rsidRPr="00025B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3D4B">
        <w:rPr>
          <w:rFonts w:ascii="Times New Roman" w:hAnsi="Times New Roman" w:cs="Times New Roman"/>
          <w:sz w:val="28"/>
          <w:szCs w:val="28"/>
          <w:lang w:val="uk-UA"/>
        </w:rPr>
        <w:t xml:space="preserve">БУДИНОК КУЛЬТУРИ ТА ВІДПОЧИНКУ» </w:t>
      </w:r>
      <w:r w:rsidR="00230A34" w:rsidRPr="00025B0D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230A34" w:rsidRPr="00230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A34" w:rsidRPr="00025B0D">
        <w:rPr>
          <w:rFonts w:ascii="Times New Roman" w:hAnsi="Times New Roman" w:cs="Times New Roman"/>
          <w:sz w:val="28"/>
          <w:szCs w:val="28"/>
          <w:lang w:val="uk-UA"/>
        </w:rPr>
        <w:t>СЕЛИЩНОЇ РАДИ;</w:t>
      </w:r>
    </w:p>
    <w:p w14:paraId="2DAFF51C" w14:textId="633692F5" w:rsidR="00AD41AC" w:rsidRPr="00025B0D" w:rsidRDefault="006E172E" w:rsidP="00245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B0D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корочене найменування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установи -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КУ «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4BAD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442B6A1" w14:textId="65065BC1" w:rsidR="00AD41AC" w:rsidRPr="00025B0D" w:rsidRDefault="006E172E" w:rsidP="00245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B0D"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ісцезнаходження юридичної особи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Україна, 67806, Одеська обл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асть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, Одеський р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айон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, селище міського типу Авангард, вул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1AC" w:rsidRPr="00025B0D">
        <w:rPr>
          <w:rFonts w:ascii="Times New Roman" w:hAnsi="Times New Roman" w:cs="Times New Roman"/>
          <w:sz w:val="28"/>
          <w:szCs w:val="28"/>
          <w:lang w:val="uk-UA"/>
        </w:rPr>
        <w:t>Добрянського, будинок 28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2C7E3F" w14:textId="3D41E1ED" w:rsidR="00AD41AC" w:rsidRDefault="006E172E" w:rsidP="00245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25B0D"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оди видів економічної діяльності (КВЕД) – 90.04 (основний); 90.01; </w:t>
      </w:r>
      <w:r w:rsidR="002321D6" w:rsidRPr="00025B0D">
        <w:rPr>
          <w:rFonts w:ascii="Times New Roman" w:hAnsi="Times New Roman" w:cs="Times New Roman"/>
          <w:sz w:val="28"/>
          <w:szCs w:val="28"/>
          <w:lang w:val="uk-UA"/>
        </w:rPr>
        <w:t>93.29, 90.03, 90.02, 91.01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725A63" w14:textId="77777777" w:rsidR="00783D4B" w:rsidRPr="00783D4B" w:rsidRDefault="00783D4B" w:rsidP="00245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3851CF6" w14:textId="2C990C8D" w:rsidR="006E172E" w:rsidRPr="00025B0D" w:rsidRDefault="006E172E" w:rsidP="00245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83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>Визначити КОМУНАЛЬНУ УСТАНОВУ «БУДИНОК КУЛЬТУРИ ТА ВІДПОЧИНКУ» АВАНГАРДІВСЬК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Ї СЕЛИЩНОЇ РАДИ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33279317) правонаступником прав та зобов’язань КОМУНАЛЬНОГО ПІДПРИЄМСТВА «БУДИНОК КУЛЬТУРИ ТА ВІДПОЧИНКУ» АВАНГАРДІВСЬКОЇ СЕЛИЩНОЇ РАДИ (код ЄДРПОУ 33279317).</w:t>
      </w:r>
    </w:p>
    <w:p w14:paraId="27A82E71" w14:textId="5FC08D9B" w:rsidR="00CF419C" w:rsidRPr="00783D4B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44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A638D" w:rsidRPr="00783D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 </w:t>
      </w:r>
      <w:r w:rsidR="00CF46B3" w:rsidRPr="00783D4B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«БУДИНОК КУЛЬТУРИ ТА ВІДПОЧИНКУ» АВАНГАРДІВСЬКОЇ СЕЛИЩНОЇ РАДИ</w:t>
      </w:r>
      <w:r w:rsidR="00FA638D" w:rsidRPr="00783D4B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B05057" w:rsidRPr="00783D4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A638D" w:rsidRPr="00783D4B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A57A04" w:rsidRPr="00783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68BC73" w14:textId="79056B44" w:rsidR="002321D6" w:rsidRPr="00783D4B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 </w:t>
      </w:r>
      <w:r w:rsidR="00D94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1D6" w:rsidRPr="00783D4B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втратив чинність п</w:t>
      </w:r>
      <w:r w:rsidR="00CF46B3" w:rsidRPr="00783D4B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2321D6" w:rsidRPr="00783D4B">
        <w:rPr>
          <w:rFonts w:ascii="Times New Roman" w:hAnsi="Times New Roman" w:cs="Times New Roman"/>
          <w:sz w:val="28"/>
          <w:szCs w:val="28"/>
          <w:lang w:val="uk-UA"/>
        </w:rPr>
        <w:t xml:space="preserve"> 4 рішення Авангардівської селищної ради від 12.08.2022 р. №1353-VIII «Про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</w:t>
      </w:r>
    </w:p>
    <w:p w14:paraId="3F22BB77" w14:textId="66803E54" w:rsidR="00245D9A" w:rsidRPr="00025B0D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F46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78C7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D9A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 управління</w:t>
      </w:r>
      <w:r w:rsidR="00C433A3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433A3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433A3" w:rsidRPr="00025B0D">
        <w:rPr>
          <w:rFonts w:ascii="Times New Roman" w:hAnsi="Times New Roman" w:cs="Times New Roman"/>
          <w:sz w:val="28"/>
          <w:szCs w:val="28"/>
          <w:lang w:val="uk-UA"/>
        </w:rPr>
        <w:t>озпорядником коштів вищого рівня щодо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«БУДИНОК КУЛЬТУРИ ТА ВІДПОЧИНКУ</w:t>
      </w:r>
      <w:r w:rsidR="00230A34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- Відділ освіти, культури, молоді та спорту Авангардівської селищної ради Одеського району Одеської області (код ЄДРПОУ - 42646834). </w:t>
      </w:r>
    </w:p>
    <w:p w14:paraId="61E9B860" w14:textId="7BF664FB" w:rsidR="00245D9A" w:rsidRPr="00025B0D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УСТАНОВУ «БУДИНОК КУЛЬТУРИ ТА ВІДПОЧИНКУ» АВАНГАРДІВСЬКОЇ СЕЛИЩНОЇ РАДИ 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>(код за ЄДРПОУ - 33279317) розпорядниками  бюджетних коштів третього  рівня.</w:t>
      </w:r>
    </w:p>
    <w:p w14:paraId="4FF7F03B" w14:textId="2F2F1BAD" w:rsidR="00D864F4" w:rsidRPr="00025B0D" w:rsidRDefault="00783D4B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64F4" w:rsidRPr="00025B0D">
        <w:rPr>
          <w:rFonts w:ascii="Times New Roman" w:hAnsi="Times New Roman" w:cs="Times New Roman"/>
          <w:sz w:val="28"/>
          <w:szCs w:val="28"/>
          <w:lang w:val="uk-UA"/>
        </w:rPr>
        <w:t>8. Погодити, на період до призначення керівника за результатами конкурсного відбору, призначення Відділом освіти, культури, молоді та спорту Авангардівської селищної ради Одеського району Одеської області Рябоконь Світлан</w:t>
      </w:r>
      <w:r w:rsidR="003552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64F4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 на посаду тимчасово виконуючою обов’язки директора комунальної установи «Будинок культури та відпочинку» Авангардівської селищної ради з 30.01.2023 року. </w:t>
      </w:r>
    </w:p>
    <w:p w14:paraId="665B2D91" w14:textId="3D458E7E" w:rsidR="00783D4B" w:rsidRDefault="00D944CE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864F4" w:rsidRPr="00025B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B5" w:rsidRPr="00025B0D">
        <w:rPr>
          <w:rFonts w:ascii="Times New Roman" w:hAnsi="Times New Roman" w:cs="Times New Roman"/>
          <w:sz w:val="28"/>
          <w:szCs w:val="28"/>
          <w:lang w:val="uk-UA"/>
        </w:rPr>
        <w:t>Доручити заступнику начальника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культури, молоді та спорту Авангардівської селищної ради </w:t>
      </w:r>
      <w:r w:rsidR="002829B5" w:rsidRPr="00025B0D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(код ЄДРПОУ - 42646834) (</w:t>
      </w:r>
      <w:r w:rsidR="002829B5" w:rsidRPr="00025B0D">
        <w:rPr>
          <w:rFonts w:ascii="Times New Roman" w:hAnsi="Times New Roman" w:cs="Times New Roman"/>
          <w:sz w:val="28"/>
          <w:szCs w:val="28"/>
          <w:lang w:val="uk-UA"/>
        </w:rPr>
        <w:t>Сирітка Альона Дмитрівна</w:t>
      </w:r>
      <w:r w:rsidR="00245D9A" w:rsidRPr="00025B0D">
        <w:rPr>
          <w:rFonts w:ascii="Times New Roman" w:hAnsi="Times New Roman" w:cs="Times New Roman"/>
          <w:sz w:val="28"/>
          <w:szCs w:val="28"/>
          <w:lang w:val="uk-UA"/>
        </w:rPr>
        <w:t>) здійснити державну реєстрацію створення</w:t>
      </w:r>
      <w:r w:rsidR="002829B5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6B3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«БУДИНОК КУЛЬТУРИ ТА ВІДПОЧИНКУ» АВАНГАРДІВСЬКОЇ СЕЛИЩНОЇ РАДИ </w:t>
      </w:r>
      <w:r w:rsidR="002829B5" w:rsidRPr="00025B0D">
        <w:rPr>
          <w:rFonts w:ascii="Times New Roman" w:hAnsi="Times New Roman" w:cs="Times New Roman"/>
          <w:sz w:val="28"/>
          <w:szCs w:val="28"/>
          <w:lang w:val="uk-UA"/>
        </w:rPr>
        <w:t xml:space="preserve">(код за ЄДРПОУ - 33279317) за результатами </w:t>
      </w:r>
      <w:r w:rsidR="00783D4B" w:rsidRPr="00025B0D">
        <w:rPr>
          <w:rFonts w:ascii="Times New Roman" w:hAnsi="Times New Roman" w:cs="Times New Roman"/>
          <w:sz w:val="28"/>
          <w:szCs w:val="28"/>
          <w:lang w:val="uk-UA"/>
        </w:rPr>
        <w:t>реорганізації шляхом перетворення з КОМУНАЛЬНОГО ПІДПРИЄМСТВА «БУДИНОК КУЛЬТУРИ ТА ВІДПОЧИНКУ» АВАНГАРДІВСЬКОЇ СЕЛИЩНОЇ РАДИ.</w:t>
      </w:r>
    </w:p>
    <w:p w14:paraId="6F5A2F0C" w14:textId="77777777" w:rsidR="00D944CE" w:rsidRDefault="00D944CE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BC69C" w14:textId="77777777" w:rsidR="00D944CE" w:rsidRDefault="00D944CE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93798" w14:textId="77777777" w:rsidR="00230A34" w:rsidRPr="00783D4B" w:rsidRDefault="00230A34" w:rsidP="007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1241B" w14:textId="30785F07" w:rsidR="007778C7" w:rsidRDefault="00D864F4" w:rsidP="0024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829B5" w:rsidRPr="008F00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1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29B5" w:rsidRPr="008F00D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783D4B">
        <w:rPr>
          <w:rFonts w:ascii="Times New Roman" w:hAnsi="Times New Roman" w:cs="Times New Roman"/>
          <w:sz w:val="28"/>
          <w:szCs w:val="28"/>
          <w:lang w:val="uk-UA"/>
        </w:rPr>
        <w:t xml:space="preserve">нування територій, будівництва, </w:t>
      </w:r>
      <w:r w:rsidR="002829B5" w:rsidRPr="008F00D0">
        <w:rPr>
          <w:rFonts w:ascii="Times New Roman" w:hAnsi="Times New Roman" w:cs="Times New Roman"/>
          <w:sz w:val="28"/>
          <w:szCs w:val="28"/>
          <w:lang w:val="uk-UA"/>
        </w:rPr>
        <w:t>архітектури, енергозбереження та транспорту.</w:t>
      </w:r>
    </w:p>
    <w:p w14:paraId="0FED5351" w14:textId="1EA20BFE" w:rsidR="003B60C0" w:rsidRDefault="003B60C0" w:rsidP="0024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2C047" w14:textId="698735B0" w:rsidR="003B60C0" w:rsidRDefault="003B60C0" w:rsidP="0024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52E1D2" w14:textId="77777777" w:rsidR="007778C7" w:rsidRPr="008F00D0" w:rsidRDefault="007778C7" w:rsidP="00783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2E26F0" w14:textId="14E24E90" w:rsidR="009A67D1" w:rsidRDefault="00CF419C" w:rsidP="00783D4B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F00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783D4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</w:t>
      </w:r>
      <w:r w:rsidR="00AF51A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8F00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286A5F30" w14:textId="3CA367EA" w:rsidR="00783D4B" w:rsidRPr="008F00D0" w:rsidRDefault="00783D4B" w:rsidP="00783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783D4B">
        <w:rPr>
          <w:rFonts w:ascii="Times New Roman" w:hAnsi="Times New Roman" w:cs="Times New Roman"/>
          <w:b/>
          <w:sz w:val="28"/>
          <w:szCs w:val="28"/>
        </w:rPr>
        <w:t>1665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8F00D0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13D26BD0" w14:textId="77777777" w:rsidR="00783D4B" w:rsidRPr="008F00D0" w:rsidRDefault="00783D4B" w:rsidP="00783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0D0"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29E7B4F" w14:textId="063AB2AA" w:rsidR="009A67D1" w:rsidRDefault="009A67D1" w:rsidP="00CF419C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4E4CA47" w14:textId="2830B7D6" w:rsidR="003B60C0" w:rsidRDefault="003B60C0" w:rsidP="00CF419C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096438" w14:textId="3356A7E0" w:rsidR="003B60C0" w:rsidRDefault="003B60C0" w:rsidP="00CF419C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E73116C" w14:textId="3F7015EE" w:rsidR="003B60C0" w:rsidRDefault="003B60C0" w:rsidP="00CF419C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A06200E" w14:textId="680895B2" w:rsidR="003B60C0" w:rsidRDefault="003B60C0" w:rsidP="00CF419C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1F6240" w14:textId="77777777" w:rsidR="009A67D1" w:rsidRPr="008F00D0" w:rsidRDefault="009A67D1" w:rsidP="00CF41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DF346D4" w14:textId="37A72277" w:rsidR="008409F0" w:rsidRPr="008F00D0" w:rsidRDefault="00000000" w:rsidP="00E1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8409F0" w:rsidRPr="008F00D0" w:rsidSect="00783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C8561AA"/>
    <w:multiLevelType w:val="hybridMultilevel"/>
    <w:tmpl w:val="3D7884D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683949">
    <w:abstractNumId w:val="2"/>
  </w:num>
  <w:num w:numId="2" w16cid:durableId="1135222739">
    <w:abstractNumId w:val="3"/>
  </w:num>
  <w:num w:numId="3" w16cid:durableId="8259918">
    <w:abstractNumId w:val="0"/>
  </w:num>
  <w:num w:numId="4" w16cid:durableId="31368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1E"/>
    <w:rsid w:val="0002311E"/>
    <w:rsid w:val="00025B0D"/>
    <w:rsid w:val="00035A6E"/>
    <w:rsid w:val="000B752A"/>
    <w:rsid w:val="000D2816"/>
    <w:rsid w:val="000D7F6A"/>
    <w:rsid w:val="000F0A56"/>
    <w:rsid w:val="0011099A"/>
    <w:rsid w:val="00111FE4"/>
    <w:rsid w:val="00143D56"/>
    <w:rsid w:val="00157764"/>
    <w:rsid w:val="00171500"/>
    <w:rsid w:val="0017653B"/>
    <w:rsid w:val="00203057"/>
    <w:rsid w:val="002061F5"/>
    <w:rsid w:val="00230A34"/>
    <w:rsid w:val="002321D6"/>
    <w:rsid w:val="00245D9A"/>
    <w:rsid w:val="00253C26"/>
    <w:rsid w:val="00275E87"/>
    <w:rsid w:val="002829B5"/>
    <w:rsid w:val="002A55D0"/>
    <w:rsid w:val="002B29D0"/>
    <w:rsid w:val="002F2AE3"/>
    <w:rsid w:val="0035523C"/>
    <w:rsid w:val="00357936"/>
    <w:rsid w:val="00364BAD"/>
    <w:rsid w:val="00384B46"/>
    <w:rsid w:val="003B60C0"/>
    <w:rsid w:val="003C0B2B"/>
    <w:rsid w:val="003C4AA1"/>
    <w:rsid w:val="003E3344"/>
    <w:rsid w:val="0040203B"/>
    <w:rsid w:val="004A0F55"/>
    <w:rsid w:val="004B7606"/>
    <w:rsid w:val="004F272E"/>
    <w:rsid w:val="00511DB1"/>
    <w:rsid w:val="006261CD"/>
    <w:rsid w:val="006B2D04"/>
    <w:rsid w:val="006E172E"/>
    <w:rsid w:val="006E43F5"/>
    <w:rsid w:val="0072597B"/>
    <w:rsid w:val="00726C8C"/>
    <w:rsid w:val="0076122E"/>
    <w:rsid w:val="00765A9F"/>
    <w:rsid w:val="007778C7"/>
    <w:rsid w:val="00783D4B"/>
    <w:rsid w:val="007851DC"/>
    <w:rsid w:val="007D6AD7"/>
    <w:rsid w:val="0088696E"/>
    <w:rsid w:val="00897C6C"/>
    <w:rsid w:val="008D622F"/>
    <w:rsid w:val="008F00D0"/>
    <w:rsid w:val="009A5D32"/>
    <w:rsid w:val="009A67D1"/>
    <w:rsid w:val="009D0E3A"/>
    <w:rsid w:val="009D59FD"/>
    <w:rsid w:val="00A57A04"/>
    <w:rsid w:val="00A717D6"/>
    <w:rsid w:val="00A764AC"/>
    <w:rsid w:val="00A82774"/>
    <w:rsid w:val="00A961CB"/>
    <w:rsid w:val="00AD41AC"/>
    <w:rsid w:val="00AE2DFE"/>
    <w:rsid w:val="00AF2FAD"/>
    <w:rsid w:val="00AF51A2"/>
    <w:rsid w:val="00B05057"/>
    <w:rsid w:val="00B3571D"/>
    <w:rsid w:val="00B538CE"/>
    <w:rsid w:val="00B72306"/>
    <w:rsid w:val="00BE015C"/>
    <w:rsid w:val="00C433A3"/>
    <w:rsid w:val="00C63FAA"/>
    <w:rsid w:val="00C660F2"/>
    <w:rsid w:val="00C7529A"/>
    <w:rsid w:val="00C815F7"/>
    <w:rsid w:val="00C824A9"/>
    <w:rsid w:val="00C90158"/>
    <w:rsid w:val="00CF419C"/>
    <w:rsid w:val="00CF46B3"/>
    <w:rsid w:val="00D367CD"/>
    <w:rsid w:val="00D52B95"/>
    <w:rsid w:val="00D65059"/>
    <w:rsid w:val="00D67898"/>
    <w:rsid w:val="00D864F4"/>
    <w:rsid w:val="00D944CE"/>
    <w:rsid w:val="00DA62A6"/>
    <w:rsid w:val="00DF53C6"/>
    <w:rsid w:val="00E11A16"/>
    <w:rsid w:val="00E26432"/>
    <w:rsid w:val="00E41B33"/>
    <w:rsid w:val="00E66025"/>
    <w:rsid w:val="00EA0A38"/>
    <w:rsid w:val="00ED087F"/>
    <w:rsid w:val="00EE6430"/>
    <w:rsid w:val="00F22299"/>
    <w:rsid w:val="00F55C58"/>
    <w:rsid w:val="00FA638D"/>
    <w:rsid w:val="00FB4312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C94"/>
  <w15:docId w15:val="{D9A0FB86-3032-4226-91BD-DCAFAC5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2021-07-23T12:03:00Z</cp:lastPrinted>
  <dcterms:created xsi:type="dcterms:W3CDTF">2023-01-30T08:17:00Z</dcterms:created>
  <dcterms:modified xsi:type="dcterms:W3CDTF">2023-03-01T10:53:00Z</dcterms:modified>
</cp:coreProperties>
</file>