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F2E5" w14:textId="77777777" w:rsidR="00460BA5" w:rsidRPr="006A49FA" w:rsidRDefault="00460BA5" w:rsidP="00460BA5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B5D451A" wp14:editId="1430BDDB">
            <wp:extent cx="609600" cy="843915"/>
            <wp:effectExtent l="0" t="0" r="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0945" w14:textId="77777777" w:rsidR="00460BA5" w:rsidRPr="006A49FA" w:rsidRDefault="00460BA5" w:rsidP="0046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5C359E2" w14:textId="77777777" w:rsidR="00460BA5" w:rsidRPr="006A49FA" w:rsidRDefault="00460BA5" w:rsidP="00460B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25C0752" w14:textId="77777777" w:rsidR="00460BA5" w:rsidRPr="006A49FA" w:rsidRDefault="00460BA5" w:rsidP="00460B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F91B4EC" w14:textId="77777777" w:rsidR="00460BA5" w:rsidRPr="006A49FA" w:rsidRDefault="00460BA5" w:rsidP="00460BA5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73D69D4B" w14:textId="77777777" w:rsidR="00460BA5" w:rsidRPr="006A49FA" w:rsidRDefault="00460BA5" w:rsidP="0046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7E1D21E2" w14:textId="77777777" w:rsidR="00D81BA9" w:rsidRPr="00492A75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A9C5F3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</w:tblGrid>
      <w:tr w:rsidR="00893E04" w:rsidRPr="00D758A0" w14:paraId="50EE3005" w14:textId="77777777" w:rsidTr="00C15588">
        <w:trPr>
          <w:trHeight w:val="1025"/>
        </w:trPr>
        <w:tc>
          <w:tcPr>
            <w:tcW w:w="5056" w:type="dxa"/>
          </w:tcPr>
          <w:p w14:paraId="0C17BCD4" w14:textId="77777777" w:rsidR="004E214A" w:rsidRDefault="00AF01D1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F01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Про </w:t>
            </w:r>
            <w:r w:rsidR="004838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поділ земельної ділянки </w:t>
            </w:r>
          </w:p>
          <w:p w14:paraId="121BD605" w14:textId="51141FE0" w:rsidR="00893E04" w:rsidRPr="00D758A0" w:rsidRDefault="004838AF" w:rsidP="00DF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комунальної власності</w:t>
            </w:r>
          </w:p>
        </w:tc>
      </w:tr>
    </w:tbl>
    <w:p w14:paraId="2685979F" w14:textId="533661F6" w:rsidR="005A07DC" w:rsidRPr="00481A8D" w:rsidRDefault="00E35D12" w:rsidP="00DF44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471F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клопотання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564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</w:t>
      </w:r>
      <w:r w:rsidR="004C03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КАСКАД 7</w:t>
      </w:r>
      <w:r w:rsidR="00B502A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8F6D6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4C03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44368388</w:t>
      </w:r>
      <w:r w:rsidR="008F6D6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заяву гр. Дикуна М.М., службову записку головного головного спеціаліста</w:t>
      </w:r>
      <w:r w:rsidR="004838A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селищної ради Солотинського О.І. </w:t>
      </w:r>
      <w:r w:rsidR="004838A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460BA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="00460BA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розробку технічної документації 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із землеустрою щодо </w:t>
      </w:r>
      <w:r w:rsidR="00B216A4" w:rsidRP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поділу земельн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="00B216A4" w:rsidRP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</w:t>
      </w:r>
      <w:r w:rsidR="00B216A4" w:rsidRP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комунальної власності</w:t>
      </w:r>
      <w:r w:rsidR="00726942" w:rsidRPr="007269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4221F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="00573B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bookmarkStart w:id="0" w:name="_GoBack"/>
      <w:bookmarkEnd w:id="0"/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одані </w:t>
      </w:r>
      <w:r w:rsidR="00B216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обгрунтовуючі </w:t>
      </w:r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супровідні документи,</w:t>
      </w:r>
      <w:r w:rsidR="008F6D6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A76E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79, 79</w:t>
      </w:r>
      <w:r w:rsidR="00A76E78" w:rsidRPr="00A76E78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="00A76E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83,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184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</w:t>
      </w:r>
      <w:r w:rsidR="00A30F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4, 19, 25, 56 Закону</w:t>
      </w:r>
      <w:r w:rsidR="00A30FF6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«Про </w:t>
      </w:r>
      <w:r w:rsidR="00A30F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землеустрій</w:t>
      </w:r>
      <w:r w:rsidR="00A30FF6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»,</w:t>
      </w:r>
      <w:r w:rsidR="00A30F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10, 26, 59 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України «Про місцеве самоврядування в Україні», враховуючи рекомендації Постійної комісії </w:t>
      </w:r>
      <w:r w:rsidR="00D946D3" w:rsidRPr="00D946D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Авангардівська селищна рада</w:t>
      </w:r>
      <w:r w:rsidR="009372C8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372C8" w:rsidRPr="00481A8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372C8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E16769E" w14:textId="77777777" w:rsidR="005A07DC" w:rsidRPr="00361A86" w:rsidRDefault="005A07DC" w:rsidP="00DF44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14:paraId="7098BC47" w14:textId="19011BC1" w:rsidR="0082678F" w:rsidRDefault="009372C8" w:rsidP="00921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22123"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Надати </w:t>
      </w:r>
      <w:r w:rsidR="004C0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ТОВ «КАСКАД 7</w:t>
      </w:r>
      <w:r w:rsidR="00D75D74" w:rsidRPr="00D7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»</w:t>
      </w:r>
      <w:r w:rsidR="00FF7D02" w:rsidRPr="0028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76E78" w:rsidRPr="0028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дозвіл на </w:t>
      </w:r>
      <w:r w:rsidR="00A5764F" w:rsidRPr="00282648">
        <w:rPr>
          <w:rFonts w:ascii="Times New Roman" w:hAnsi="Times New Roman" w:cs="Times New Roman"/>
          <w:sz w:val="28"/>
          <w:szCs w:val="28"/>
          <w:lang w:val="uk-UA"/>
        </w:rPr>
        <w:t xml:space="preserve">розробку  технічної документації із землеустрою щодо </w:t>
      </w:r>
      <w:r w:rsidR="00A76E78" w:rsidRPr="0028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поділ</w:t>
      </w:r>
      <w:r w:rsidR="00A57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76E78" w:rsidRPr="00282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земельної ділянки </w:t>
      </w:r>
      <w:r w:rsidR="00A76E78" w:rsidRP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комунальної власності загальною площею </w:t>
      </w:r>
      <w:r w:rsidR="004C0355" w:rsidRPr="004C03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7,7763</w:t>
      </w:r>
      <w:r w:rsidR="00D75D74" w:rsidRP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кадастровий номер </w:t>
      </w:r>
      <w:r w:rsidR="004C0355" w:rsidRPr="007269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5123755200:02:00</w:t>
      </w:r>
      <w:r w:rsidR="004C03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4C0355" w:rsidRPr="0072694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:0</w:t>
      </w:r>
      <w:r w:rsidR="004C03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032</w:t>
      </w:r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76E78" w:rsidRP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75D74" w:rsidRP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 </w:t>
      </w:r>
      <w:r w:rsidR="00315853" w:rsidRP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обслуговування куплених будівель і споруд та ведення складського господарства </w:t>
      </w:r>
      <w:r w:rsid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адресою: Одеська область, О</w:t>
      </w:r>
      <w:r w:rsidR="00315853" w:rsidRP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еський район, смт</w:t>
      </w:r>
      <w:r w:rsidR="00315853" w:rsidRP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Авангард, вул. Базова, 15</w:t>
      </w:r>
      <w:r w:rsidR="00A576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A76E78" w:rsidRP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</w:t>
      </w:r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дві</w:t>
      </w:r>
      <w:r w:rsidR="00A76E78" w:rsidRP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окрем</w:t>
      </w:r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A76E78" w:rsidRPr="002826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76E78" w:rsidRPr="008417D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D75D7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 ділянки</w:t>
      </w:r>
      <w:r w:rsid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</w:t>
      </w:r>
      <w:r w:rsidR="00361A8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орієнтовними </w:t>
      </w:r>
      <w:r w:rsidR="003158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площами</w:t>
      </w:r>
      <w:r w:rsidR="00826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1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="00826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31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4642 га та</w:t>
      </w:r>
      <w:r w:rsidR="00826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1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="00C15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31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3121</w:t>
      </w:r>
      <w:r w:rsidR="00C15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га</w:t>
      </w:r>
      <w:r w:rsidR="00D75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2622F372" w14:textId="77777777" w:rsidR="00315853" w:rsidRPr="00921D98" w:rsidRDefault="00315853" w:rsidP="00921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460C229B" w14:textId="481E64FE" w:rsidR="00BD63B1" w:rsidRDefault="00921D98" w:rsidP="00B216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 </w:t>
      </w:r>
      <w:r w:rsid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Передбачити </w:t>
      </w:r>
      <w:r w:rsidR="00365185" w:rsidRP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технічно</w:t>
      </w:r>
      <w:r w:rsid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365185" w:rsidRP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документаці</w:t>
      </w:r>
      <w:r w:rsid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єю</w:t>
      </w:r>
      <w:r w:rsidR="00365185" w:rsidRPr="0036518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землеустрою </w:t>
      </w:r>
      <w:r w:rsidR="001F65F8" w:rsidRPr="001F65F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поділу земельної ділянки </w:t>
      </w:r>
      <w:r w:rsid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кадастрови</w:t>
      </w:r>
      <w:r w:rsid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номер</w:t>
      </w:r>
      <w:r w:rsid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5123755200:02:002:0032 </w:t>
      </w:r>
      <w:r w:rsidR="00365185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встановлення </w:t>
      </w:r>
      <w:r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сервітуту для проїзду транспортн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засоб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 наявному шляху</w:t>
      </w:r>
      <w:r w:rsidR="00720256" w:rsidRPr="002604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вулиці Базова до об’єктів нерухомого майна ТОВ «КАСКАД 7».</w:t>
      </w:r>
    </w:p>
    <w:p w14:paraId="1A60B02E" w14:textId="77777777" w:rsidR="00B216A4" w:rsidRPr="00B216A4" w:rsidRDefault="00B216A4" w:rsidP="00B216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5A986FB8" w14:textId="0BDA09B8" w:rsidR="00BD63B1" w:rsidRDefault="00B216A4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 Надати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гр. Дикуну Миколі Миколайовичу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дозвіл на розробку  технічної документації із землеустрою щодо поділу земельної ділянки комунальної власності загальною площею 2,8874 га, кадастровий номер 5123755200:02:004:0247, з цільовим призначенням для ведення особистого селянського господарства за адресою: Одеська область, Од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еський район,                смт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Авангард, вул. Ангарська,17.</w:t>
      </w:r>
    </w:p>
    <w:p w14:paraId="2502D6C3" w14:textId="77777777" w:rsidR="00BD63B1" w:rsidRPr="00B216A4" w:rsidRDefault="00BD63B1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03989703" w14:textId="77777777" w:rsidR="0086102B" w:rsidRDefault="0086102B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1FF4DD8C" w14:textId="77777777" w:rsidR="0086102B" w:rsidRPr="00C15588" w:rsidRDefault="0086102B" w:rsidP="008610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1702</w:t>
      </w: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-</w:t>
      </w: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V</w:t>
      </w: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14:paraId="0FE3F757" w14:textId="77777777" w:rsidR="0086102B" w:rsidRPr="005E5BD4" w:rsidRDefault="0086102B" w:rsidP="008610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27</w:t>
      </w: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01</w:t>
      </w: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23</w:t>
      </w:r>
      <w:r w:rsidRP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р.</w:t>
      </w:r>
    </w:p>
    <w:p w14:paraId="0804A741" w14:textId="77777777" w:rsidR="0086102B" w:rsidRDefault="0086102B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78F5C669" w14:textId="530E6959" w:rsidR="00BD63B1" w:rsidRDefault="00B216A4" w:rsidP="0086102B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Надати дозвіл на розробку  технічної документації із землеустрою щодо поділу земельної ділянки комунальної власності загальною площею</w:t>
      </w:r>
      <w:r w:rsidR="0086102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0,23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361A86" w:rsidRP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5123755200:02:001:1306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361A86" w:rsidRP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закладів охорони здоров</w:t>
      </w:r>
      <w:r w:rsid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’</w:t>
      </w:r>
      <w:r w:rsidR="00361A86" w:rsidRP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 та соціальної допомоги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</w:t>
      </w:r>
      <w:r w:rsid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Одеський район,  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смт Авангард, вул. </w:t>
      </w:r>
      <w:r w:rsidR="00361A86" w:rsidRPr="00361A8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Фруктова, 9А</w:t>
      </w:r>
      <w:r w:rsidRPr="00B216A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2704701D" w14:textId="77777777" w:rsidR="00BD63B1" w:rsidRPr="00361A86" w:rsidRDefault="00BD63B1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41540B66" w14:textId="23FC068A" w:rsidR="00A5764F" w:rsidRDefault="00361A86" w:rsidP="00921D98">
      <w:pPr>
        <w:shd w:val="clear" w:color="auto" w:fill="FFFFFF"/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A5764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F0F0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</w:t>
      </w:r>
      <w:r w:rsidR="00A5764F" w:rsidRPr="002F72F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ісля погодження відповідними органами </w:t>
      </w:r>
      <w:r w:rsidR="00A5764F" w:rsidRPr="00C87FC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технічної документації щодо </w:t>
      </w:r>
      <w:r w:rsidR="00A5764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поділу</w:t>
      </w:r>
      <w:r w:rsidR="00A5764F" w:rsidRPr="00C87FC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A5764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A5764F" w:rsidRPr="00C87FC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A5764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A5764F" w:rsidRPr="00C87FC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комунальної власності</w:t>
      </w:r>
      <w:r w:rsidR="00A5764F" w:rsidRPr="002F72F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подати зазначену </w:t>
      </w:r>
      <w:r w:rsidR="00A5764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землевпорядну</w:t>
      </w:r>
      <w:r w:rsidR="00A5764F" w:rsidRPr="002F72F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документацію на розгляд та затвердження на черговій сесії Авангардівської селищної ради. </w:t>
      </w:r>
    </w:p>
    <w:p w14:paraId="62366FE1" w14:textId="77777777" w:rsidR="0062788A" w:rsidRPr="00361A86" w:rsidRDefault="0062788A" w:rsidP="00361A86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14:paraId="098EA3FA" w14:textId="3A997010" w:rsidR="00AA5E4C" w:rsidRDefault="00361A86" w:rsidP="00DF4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</w:t>
      </w:r>
      <w:r w:rsidR="005A07DC" w:rsidRPr="0028264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 w:rsidR="008A4390" w:rsidRPr="00FA6F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D946D3" w:rsidRPr="00D946D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A4390" w:rsidRPr="00FA6F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59FC7CA0" w14:textId="5FAF1EAC" w:rsidR="00AA5E4C" w:rsidRDefault="00AA5E4C" w:rsidP="00DF44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18125CC9" w14:textId="77777777" w:rsidR="00134CF2" w:rsidRDefault="00134CF2" w:rsidP="00DF44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5C389FDF" w14:textId="77777777" w:rsidR="00AA5E4C" w:rsidRDefault="00AA5E4C" w:rsidP="00DF4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7669D3D1" w14:textId="2A2C4BFA" w:rsidR="005E5BD4" w:rsidRDefault="00DF44AD" w:rsidP="00DF44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137E5234" w14:textId="77777777" w:rsidR="00134CF2" w:rsidRDefault="00134CF2" w:rsidP="00DF44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5351D27" w14:textId="77777777" w:rsidR="00DF44AD" w:rsidRDefault="00DF44AD" w:rsidP="00DF44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420C8C7" w14:textId="2A79C820" w:rsidR="005E4736" w:rsidRPr="00C15588" w:rsidRDefault="005E4736" w:rsidP="005E47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361A8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1702</w:t>
      </w: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14:paraId="38C34A18" w14:textId="77777777" w:rsidR="005E4736" w:rsidRPr="005E5BD4" w:rsidRDefault="005E4736" w:rsidP="005E47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27</w:t>
      </w: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01</w:t>
      </w: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23</w:t>
      </w:r>
      <w:r w:rsidRPr="007929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р.</w:t>
      </w:r>
    </w:p>
    <w:p w14:paraId="7CE53E26" w14:textId="0E2458C5" w:rsidR="002F79FB" w:rsidRPr="00282648" w:rsidRDefault="002F79FB" w:rsidP="00D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28264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C72"/>
    <w:rsid w:val="00036029"/>
    <w:rsid w:val="00053670"/>
    <w:rsid w:val="0005648D"/>
    <w:rsid w:val="00070B6D"/>
    <w:rsid w:val="00077146"/>
    <w:rsid w:val="0009610C"/>
    <w:rsid w:val="000B0642"/>
    <w:rsid w:val="000B454F"/>
    <w:rsid w:val="000C6DC3"/>
    <w:rsid w:val="000D70CC"/>
    <w:rsid w:val="000F53CC"/>
    <w:rsid w:val="000F55A8"/>
    <w:rsid w:val="00102E82"/>
    <w:rsid w:val="001041B9"/>
    <w:rsid w:val="0011799E"/>
    <w:rsid w:val="00125AB8"/>
    <w:rsid w:val="00134CF2"/>
    <w:rsid w:val="001532C9"/>
    <w:rsid w:val="00163CA4"/>
    <w:rsid w:val="001C5BF4"/>
    <w:rsid w:val="001E4641"/>
    <w:rsid w:val="001F5454"/>
    <w:rsid w:val="001F65F8"/>
    <w:rsid w:val="002167A3"/>
    <w:rsid w:val="002272A5"/>
    <w:rsid w:val="002319E6"/>
    <w:rsid w:val="00231DFC"/>
    <w:rsid w:val="002604F0"/>
    <w:rsid w:val="00282648"/>
    <w:rsid w:val="002A0FCE"/>
    <w:rsid w:val="002B2414"/>
    <w:rsid w:val="002B28AE"/>
    <w:rsid w:val="002F79FB"/>
    <w:rsid w:val="00303803"/>
    <w:rsid w:val="00314708"/>
    <w:rsid w:val="00315853"/>
    <w:rsid w:val="00341CED"/>
    <w:rsid w:val="00345F13"/>
    <w:rsid w:val="00350DD9"/>
    <w:rsid w:val="00361A86"/>
    <w:rsid w:val="00365185"/>
    <w:rsid w:val="0038157D"/>
    <w:rsid w:val="003B73B5"/>
    <w:rsid w:val="003B7ADB"/>
    <w:rsid w:val="003C3D79"/>
    <w:rsid w:val="003D39B9"/>
    <w:rsid w:val="003F6EA2"/>
    <w:rsid w:val="00401227"/>
    <w:rsid w:val="00422123"/>
    <w:rsid w:val="004221F5"/>
    <w:rsid w:val="00423AC3"/>
    <w:rsid w:val="00426430"/>
    <w:rsid w:val="0045624B"/>
    <w:rsid w:val="00456313"/>
    <w:rsid w:val="00460BA5"/>
    <w:rsid w:val="00471F1D"/>
    <w:rsid w:val="00481A8D"/>
    <w:rsid w:val="004838AF"/>
    <w:rsid w:val="00492A75"/>
    <w:rsid w:val="004B543D"/>
    <w:rsid w:val="004B584C"/>
    <w:rsid w:val="004C01DF"/>
    <w:rsid w:val="004C0355"/>
    <w:rsid w:val="004C5958"/>
    <w:rsid w:val="004D663F"/>
    <w:rsid w:val="004E214A"/>
    <w:rsid w:val="004F755F"/>
    <w:rsid w:val="00507874"/>
    <w:rsid w:val="005323F2"/>
    <w:rsid w:val="00545382"/>
    <w:rsid w:val="00561AD1"/>
    <w:rsid w:val="00572E76"/>
    <w:rsid w:val="005734BD"/>
    <w:rsid w:val="00573B17"/>
    <w:rsid w:val="00573F5E"/>
    <w:rsid w:val="00574C22"/>
    <w:rsid w:val="005765C3"/>
    <w:rsid w:val="005A07DC"/>
    <w:rsid w:val="005A5367"/>
    <w:rsid w:val="005E4736"/>
    <w:rsid w:val="005E5BD4"/>
    <w:rsid w:val="005F1B68"/>
    <w:rsid w:val="005F41FE"/>
    <w:rsid w:val="006038AB"/>
    <w:rsid w:val="00606270"/>
    <w:rsid w:val="00615882"/>
    <w:rsid w:val="0062788A"/>
    <w:rsid w:val="00631112"/>
    <w:rsid w:val="006344CB"/>
    <w:rsid w:val="00637CCB"/>
    <w:rsid w:val="006405F6"/>
    <w:rsid w:val="00643690"/>
    <w:rsid w:val="006607C0"/>
    <w:rsid w:val="006638E5"/>
    <w:rsid w:val="0066553A"/>
    <w:rsid w:val="0067422B"/>
    <w:rsid w:val="00675023"/>
    <w:rsid w:val="00676E29"/>
    <w:rsid w:val="006C1EDB"/>
    <w:rsid w:val="006D3BEA"/>
    <w:rsid w:val="006F0F04"/>
    <w:rsid w:val="007166B8"/>
    <w:rsid w:val="00720256"/>
    <w:rsid w:val="00726942"/>
    <w:rsid w:val="0075563C"/>
    <w:rsid w:val="0079053D"/>
    <w:rsid w:val="007A5D10"/>
    <w:rsid w:val="007C3620"/>
    <w:rsid w:val="007C62F2"/>
    <w:rsid w:val="007D5CE8"/>
    <w:rsid w:val="007E3DBA"/>
    <w:rsid w:val="007E78D3"/>
    <w:rsid w:val="00815D2C"/>
    <w:rsid w:val="0082678F"/>
    <w:rsid w:val="008333FA"/>
    <w:rsid w:val="008417DA"/>
    <w:rsid w:val="008476E5"/>
    <w:rsid w:val="00851C6F"/>
    <w:rsid w:val="00855898"/>
    <w:rsid w:val="0086102B"/>
    <w:rsid w:val="00893E04"/>
    <w:rsid w:val="008A4390"/>
    <w:rsid w:val="008B3DF3"/>
    <w:rsid w:val="008C621A"/>
    <w:rsid w:val="008E6DAB"/>
    <w:rsid w:val="008F2D1A"/>
    <w:rsid w:val="008F43C5"/>
    <w:rsid w:val="008F6D6E"/>
    <w:rsid w:val="009214EB"/>
    <w:rsid w:val="00921D98"/>
    <w:rsid w:val="009307BC"/>
    <w:rsid w:val="009372C8"/>
    <w:rsid w:val="009471CE"/>
    <w:rsid w:val="009624F4"/>
    <w:rsid w:val="0097164A"/>
    <w:rsid w:val="009B1F40"/>
    <w:rsid w:val="009B2906"/>
    <w:rsid w:val="009C5907"/>
    <w:rsid w:val="009D7C24"/>
    <w:rsid w:val="00A20963"/>
    <w:rsid w:val="00A30FF6"/>
    <w:rsid w:val="00A41542"/>
    <w:rsid w:val="00A55337"/>
    <w:rsid w:val="00A5764F"/>
    <w:rsid w:val="00A602D6"/>
    <w:rsid w:val="00A7533C"/>
    <w:rsid w:val="00A76CE1"/>
    <w:rsid w:val="00A76E78"/>
    <w:rsid w:val="00A773E4"/>
    <w:rsid w:val="00A85A68"/>
    <w:rsid w:val="00A85ABB"/>
    <w:rsid w:val="00A868B3"/>
    <w:rsid w:val="00AA5E4C"/>
    <w:rsid w:val="00AB79F7"/>
    <w:rsid w:val="00AC4654"/>
    <w:rsid w:val="00AE5827"/>
    <w:rsid w:val="00AF01D1"/>
    <w:rsid w:val="00B13520"/>
    <w:rsid w:val="00B16AE1"/>
    <w:rsid w:val="00B216A4"/>
    <w:rsid w:val="00B26193"/>
    <w:rsid w:val="00B3373B"/>
    <w:rsid w:val="00B35E45"/>
    <w:rsid w:val="00B37606"/>
    <w:rsid w:val="00B502AF"/>
    <w:rsid w:val="00B93F1A"/>
    <w:rsid w:val="00BB261E"/>
    <w:rsid w:val="00BC1FE8"/>
    <w:rsid w:val="00BC5ACD"/>
    <w:rsid w:val="00BD63B1"/>
    <w:rsid w:val="00BE06E8"/>
    <w:rsid w:val="00BE0C0E"/>
    <w:rsid w:val="00C14305"/>
    <w:rsid w:val="00C15588"/>
    <w:rsid w:val="00C51FF1"/>
    <w:rsid w:val="00C63AC5"/>
    <w:rsid w:val="00C74583"/>
    <w:rsid w:val="00C90F08"/>
    <w:rsid w:val="00C96CD1"/>
    <w:rsid w:val="00CA5A56"/>
    <w:rsid w:val="00CB4E31"/>
    <w:rsid w:val="00CB6FC8"/>
    <w:rsid w:val="00CC75CC"/>
    <w:rsid w:val="00CD597E"/>
    <w:rsid w:val="00CF5F80"/>
    <w:rsid w:val="00D00BAA"/>
    <w:rsid w:val="00D04E61"/>
    <w:rsid w:val="00D12DFA"/>
    <w:rsid w:val="00D2752A"/>
    <w:rsid w:val="00D41E96"/>
    <w:rsid w:val="00D74CAD"/>
    <w:rsid w:val="00D758A0"/>
    <w:rsid w:val="00D75D74"/>
    <w:rsid w:val="00D75EA9"/>
    <w:rsid w:val="00D81BA9"/>
    <w:rsid w:val="00D946D3"/>
    <w:rsid w:val="00DB1C80"/>
    <w:rsid w:val="00DD72E2"/>
    <w:rsid w:val="00DF44AD"/>
    <w:rsid w:val="00E01B07"/>
    <w:rsid w:val="00E16CE4"/>
    <w:rsid w:val="00E35D12"/>
    <w:rsid w:val="00E47F87"/>
    <w:rsid w:val="00E7442F"/>
    <w:rsid w:val="00EA7B65"/>
    <w:rsid w:val="00EE0249"/>
    <w:rsid w:val="00EF4BD0"/>
    <w:rsid w:val="00EF63ED"/>
    <w:rsid w:val="00F27494"/>
    <w:rsid w:val="00F32ACB"/>
    <w:rsid w:val="00F33BE6"/>
    <w:rsid w:val="00F72E49"/>
    <w:rsid w:val="00F80DCD"/>
    <w:rsid w:val="00F910E5"/>
    <w:rsid w:val="00F93653"/>
    <w:rsid w:val="00FA01A5"/>
    <w:rsid w:val="00FB42A6"/>
    <w:rsid w:val="00FB7A6E"/>
    <w:rsid w:val="00FC51EF"/>
    <w:rsid w:val="00FD33CB"/>
    <w:rsid w:val="00FD4CB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D7D"/>
  <w15:docId w15:val="{51B3B116-8F05-4B41-A988-3CA67A3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8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character" w:customStyle="1" w:styleId="rvts82">
    <w:name w:val="rvts82"/>
    <w:rsid w:val="00282648"/>
  </w:style>
  <w:style w:type="character" w:customStyle="1" w:styleId="rvts90">
    <w:name w:val="rvts90"/>
    <w:rsid w:val="0028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0E1B-3536-43FC-9210-38B10F4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2023-02-16T09:13:00Z</cp:lastPrinted>
  <dcterms:created xsi:type="dcterms:W3CDTF">2023-01-23T13:48:00Z</dcterms:created>
  <dcterms:modified xsi:type="dcterms:W3CDTF">2023-02-17T08:59:00Z</dcterms:modified>
</cp:coreProperties>
</file>