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6471EB66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D82AEE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начальника Відділу соціального захисту населення </w:t>
      </w:r>
      <w:r w:rsidR="00997311">
        <w:rPr>
          <w:rFonts w:ascii="Times New Roman" w:hAnsi="Times New Roman" w:cs="Times New Roman"/>
          <w:color w:val="auto"/>
          <w:sz w:val="28"/>
          <w:szCs w:val="28"/>
        </w:rPr>
        <w:t>Авангардівської</w:t>
      </w:r>
      <w:r w:rsidR="00D82AEE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від 29.03.2023 р. №45,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D82AEE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D82AEE" w:rsidRPr="00D82AEE">
        <w:rPr>
          <w:rFonts w:ascii="Times New Roman" w:hAnsi="Times New Roman" w:cs="Times New Roman"/>
          <w:color w:val="auto"/>
          <w:sz w:val="28"/>
          <w:szCs w:val="28"/>
        </w:rPr>
        <w:t xml:space="preserve"> 05.04.2023 року, 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997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15C142EA" w:rsidR="00AB2B7E" w:rsidRPr="009C66E5" w:rsidRDefault="00AB2B7E" w:rsidP="00764366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445FE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році:</w:t>
      </w:r>
    </w:p>
    <w:p w14:paraId="5FAA1175" w14:textId="6E58A522" w:rsidR="00366FC6" w:rsidRPr="00764366" w:rsidRDefault="005E19D4" w:rsidP="00764366">
      <w:pPr>
        <w:pStyle w:val="ab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Цапушел Нікіт</w:t>
      </w:r>
      <w:r w:rsidR="007643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Андрійович</w:t>
      </w:r>
      <w:r w:rsidR="007643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21.11.2017 р.н. дитин</w:t>
      </w:r>
      <w:r w:rsidR="007643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інвалідністю віком до 18 років (отримувач коштів – батько дитини Цапушел Андрій Миколайович);</w:t>
      </w:r>
    </w:p>
    <w:p w14:paraId="1A6CA539" w14:textId="2D0AE1EF" w:rsidR="00366FC6" w:rsidRDefault="005E19D4" w:rsidP="0076436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Родін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Опанасівну</w:t>
      </w:r>
      <w:r>
        <w:rPr>
          <w:rFonts w:ascii="Times New Roman" w:hAnsi="Times New Roman" w:cs="Times New Roman"/>
          <w:sz w:val="28"/>
          <w:szCs w:val="28"/>
          <w:lang w:val="uk-UA"/>
        </w:rPr>
        <w:t>, 19.04.1952 р.н., особ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1 А групи (отримувач коштів – донька особи Обжелянська Тетяна Олександрівна);</w:t>
      </w:r>
    </w:p>
    <w:p w14:paraId="550B4EE0" w14:textId="6461500F" w:rsidR="00366FC6" w:rsidRPr="00764366" w:rsidRDefault="005E19D4" w:rsidP="0076436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Гайдай Кір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30.04.2015 р.н., дитин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віком до 18 років (отримувач коштів – мати дитини Гайдай Оксана Дмитрівна)</w:t>
      </w:r>
      <w:r w:rsidR="00B948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DDD90B" w14:textId="3B6B4B69" w:rsidR="00366FC6" w:rsidRDefault="00B948FB" w:rsidP="00764366">
      <w:pPr>
        <w:pStyle w:val="Standard"/>
        <w:numPr>
          <w:ilvl w:val="0"/>
          <w:numId w:val="2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Пилипчук Дмитр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01.11.206 р.н., дитин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 </w:t>
      </w:r>
      <w:r w:rsidR="00366FC6">
        <w:rPr>
          <w:rFonts w:ascii="Times New Roman" w:hAnsi="Times New Roman" w:cs="Times New Roman"/>
          <w:sz w:val="28"/>
          <w:szCs w:val="28"/>
          <w:lang w:val="uk-UA"/>
        </w:rPr>
        <w:t>до 18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(отримувач кошт</w:t>
      </w:r>
      <w:r w:rsidR="00366FC6">
        <w:rPr>
          <w:rFonts w:ascii="Times New Roman" w:hAnsi="Times New Roman" w:cs="Times New Roman"/>
          <w:sz w:val="28"/>
          <w:szCs w:val="28"/>
          <w:lang w:val="uk-UA"/>
        </w:rPr>
        <w:t xml:space="preserve">ів – мати дитини Пилипчук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Анатоліївна)</w:t>
      </w:r>
      <w:r w:rsidR="006C69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C656CE" w14:textId="6295DA1E" w:rsidR="00366FC6" w:rsidRDefault="00366FC6" w:rsidP="00764366">
      <w:pPr>
        <w:pStyle w:val="Standard"/>
        <w:numPr>
          <w:ilvl w:val="0"/>
          <w:numId w:val="2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Рошиор Карин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 15.07.2006 р.н., дитин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  </w:t>
      </w:r>
    </w:p>
    <w:p w14:paraId="32DC4387" w14:textId="29DD92C2" w:rsidR="00366FC6" w:rsidRDefault="00764366" w:rsidP="00764366">
      <w:pPr>
        <w:pStyle w:val="Standard"/>
        <w:ind w:left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66FC6">
        <w:rPr>
          <w:rFonts w:ascii="Times New Roman" w:hAnsi="Times New Roman" w:cs="Times New Roman"/>
          <w:sz w:val="28"/>
          <w:szCs w:val="28"/>
          <w:lang w:val="uk-UA"/>
        </w:rPr>
        <w:t>до 18 років ( отримувач коштів – мати дитини Рошиор Наталя Іванівна);</w:t>
      </w:r>
    </w:p>
    <w:p w14:paraId="73909AB6" w14:textId="77777777" w:rsidR="00997311" w:rsidRDefault="00997311" w:rsidP="00764366">
      <w:pPr>
        <w:pStyle w:val="Standard"/>
        <w:ind w:left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433B76" w14:textId="77777777" w:rsidR="00997311" w:rsidRPr="00091D8F" w:rsidRDefault="00997311" w:rsidP="0099731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1837 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184CFFF3" w14:textId="77777777" w:rsidR="00997311" w:rsidRDefault="00997311" w:rsidP="0099731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від 07.04.2023</w:t>
      </w:r>
    </w:p>
    <w:p w14:paraId="0D8C3C4B" w14:textId="77777777" w:rsidR="00997311" w:rsidRDefault="00997311" w:rsidP="00764366">
      <w:pPr>
        <w:pStyle w:val="Standard"/>
        <w:ind w:left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F1CC9B" w14:textId="77777777" w:rsidR="00997311" w:rsidRDefault="00997311" w:rsidP="00764366">
      <w:pPr>
        <w:pStyle w:val="Standard"/>
        <w:ind w:left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46360A" w14:textId="7CF789A7" w:rsidR="00F97B7C" w:rsidRPr="00764366" w:rsidRDefault="00E00DEF" w:rsidP="0076436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Семчик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09.02.1950 р.н., особ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групи Б ;</w:t>
      </w:r>
    </w:p>
    <w:p w14:paraId="25C1609C" w14:textId="7D18CF4E" w:rsidR="006C6983" w:rsidRPr="00764366" w:rsidRDefault="00E00DEF" w:rsidP="00764366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01.03.1941 р.н., особ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групи Б;</w:t>
      </w:r>
    </w:p>
    <w:p w14:paraId="6E89EE87" w14:textId="70A68E55" w:rsidR="00366FC6" w:rsidRDefault="000060F2" w:rsidP="00764366">
      <w:pPr>
        <w:pStyle w:val="Standard"/>
        <w:numPr>
          <w:ilvl w:val="0"/>
          <w:numId w:val="2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Заприкут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Даніїл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Максимович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03.11.2011 р.н., дитин</w:t>
      </w:r>
      <w:r w:rsidR="00764366">
        <w:rPr>
          <w:rFonts w:ascii="Times New Roman" w:hAnsi="Times New Roman" w:cs="Times New Roman"/>
          <w:sz w:val="28"/>
          <w:szCs w:val="28"/>
          <w:lang w:val="uk-UA"/>
        </w:rPr>
        <w:t>у з інвалідністю до 18 років, (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коштів – мати дитини Заприкута Валерія Валеріївна);</w:t>
      </w:r>
    </w:p>
    <w:p w14:paraId="459BD110" w14:textId="5B984E77" w:rsidR="00E37AA8" w:rsidRDefault="00E37AA8" w:rsidP="00E37AA8">
      <w:pPr>
        <w:jc w:val="both"/>
        <w:rPr>
          <w:sz w:val="16"/>
          <w:szCs w:val="16"/>
        </w:rPr>
      </w:pPr>
    </w:p>
    <w:p w14:paraId="2384D16A" w14:textId="7F758C67" w:rsidR="00A20B84" w:rsidRPr="00764366" w:rsidRDefault="00A20B84" w:rsidP="00764366">
      <w:pPr>
        <w:pStyle w:val="ab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76436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1553E76F" w:rsidR="00777F9B" w:rsidRPr="00764366" w:rsidRDefault="00A20B84" w:rsidP="00764366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764366">
        <w:rPr>
          <w:sz w:val="28"/>
          <w:szCs w:val="28"/>
          <w:lang w:val="uk-UA"/>
        </w:rPr>
        <w:t>Контроль за виконанням цього рішення покласти на постійну комісію з пит</w:t>
      </w:r>
      <w:r w:rsidRPr="00764366">
        <w:rPr>
          <w:sz w:val="28"/>
          <w:szCs w:val="28"/>
        </w:rPr>
        <w:t>ань охорони здоров'я та соціального захисту, освіти, сім'ї, моло</w:t>
      </w:r>
      <w:r w:rsidR="0018295C" w:rsidRPr="00764366">
        <w:rPr>
          <w:sz w:val="28"/>
          <w:szCs w:val="28"/>
        </w:rPr>
        <w:t>ді, спорту, туризму та культури.</w:t>
      </w: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2C656D3C" w14:textId="77777777" w:rsidR="00997311" w:rsidRDefault="00997311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71357F66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97311">
        <w:rPr>
          <w:rFonts w:ascii="Times New Roman" w:hAnsi="Times New Roman" w:cs="Times New Roman"/>
          <w:b/>
          <w:color w:val="auto"/>
          <w:sz w:val="28"/>
          <w:szCs w:val="28"/>
        </w:rPr>
        <w:t>1837</w:t>
      </w:r>
      <w:r w:rsidR="007643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3065D427" w:rsidR="00091D8F" w:rsidRDefault="00D82AEE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від</w:t>
      </w:r>
      <w:r w:rsidR="005E19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6FC6">
        <w:rPr>
          <w:rFonts w:ascii="Times New Roman" w:hAnsi="Times New Roman" w:cs="Times New Roman"/>
          <w:b/>
          <w:color w:val="auto"/>
          <w:sz w:val="28"/>
          <w:szCs w:val="28"/>
        </w:rPr>
        <w:t>07.04.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  <w:bookmarkStart w:id="0" w:name="_GoBack"/>
      <w:bookmarkEnd w:id="0"/>
    </w:p>
    <w:p w14:paraId="490AE219" w14:textId="77777777" w:rsidR="00445FE7" w:rsidRPr="00755340" w:rsidRDefault="00445FE7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97311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95DD" w14:textId="77777777" w:rsidR="003D1D94" w:rsidRDefault="003D1D94">
      <w:r>
        <w:separator/>
      </w:r>
    </w:p>
  </w:endnote>
  <w:endnote w:type="continuationSeparator" w:id="0">
    <w:p w14:paraId="1C20C0BA" w14:textId="77777777" w:rsidR="003D1D94" w:rsidRDefault="003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D782" w14:textId="77777777" w:rsidR="003D1D94" w:rsidRDefault="003D1D94"/>
  </w:footnote>
  <w:footnote w:type="continuationSeparator" w:id="0">
    <w:p w14:paraId="1934C15D" w14:textId="77777777" w:rsidR="003D1D94" w:rsidRDefault="003D1D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7D9"/>
    <w:multiLevelType w:val="hybridMultilevel"/>
    <w:tmpl w:val="36CE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23014F0"/>
    <w:multiLevelType w:val="hybridMultilevel"/>
    <w:tmpl w:val="9624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C5B0A"/>
    <w:multiLevelType w:val="hybridMultilevel"/>
    <w:tmpl w:val="9E70B69C"/>
    <w:lvl w:ilvl="0" w:tplc="C1C63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9C350F0"/>
    <w:multiLevelType w:val="hybridMultilevel"/>
    <w:tmpl w:val="EC54DF10"/>
    <w:lvl w:ilvl="0" w:tplc="620613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9"/>
  </w:num>
  <w:num w:numId="17">
    <w:abstractNumId w:val="21"/>
  </w:num>
  <w:num w:numId="18">
    <w:abstractNumId w:val="7"/>
  </w:num>
  <w:num w:numId="19">
    <w:abstractNumId w:val="13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6D69"/>
    <w:rsid w:val="00056CA0"/>
    <w:rsid w:val="00057C8F"/>
    <w:rsid w:val="000704D3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C3EEF"/>
    <w:rsid w:val="002D63BC"/>
    <w:rsid w:val="002E40A6"/>
    <w:rsid w:val="002F69ED"/>
    <w:rsid w:val="003136FB"/>
    <w:rsid w:val="00351D5F"/>
    <w:rsid w:val="00366FC6"/>
    <w:rsid w:val="00391B7D"/>
    <w:rsid w:val="003944DD"/>
    <w:rsid w:val="00395A5B"/>
    <w:rsid w:val="003B4948"/>
    <w:rsid w:val="003B4F73"/>
    <w:rsid w:val="003D1D94"/>
    <w:rsid w:val="003D4920"/>
    <w:rsid w:val="003E04BF"/>
    <w:rsid w:val="003F6B68"/>
    <w:rsid w:val="00424392"/>
    <w:rsid w:val="004254A8"/>
    <w:rsid w:val="00445FE7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C6983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366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97311"/>
    <w:rsid w:val="009C66E5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2AEE"/>
    <w:rsid w:val="00D83152"/>
    <w:rsid w:val="00D930EA"/>
    <w:rsid w:val="00DA01E1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645F8569-671F-4697-8504-778E49D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E3AA-98AF-43E4-B682-87CE82E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2023-04-05T12:42:00Z</cp:lastPrinted>
  <dcterms:created xsi:type="dcterms:W3CDTF">2023-04-11T09:13:00Z</dcterms:created>
  <dcterms:modified xsi:type="dcterms:W3CDTF">2023-04-11T09:13:00Z</dcterms:modified>
</cp:coreProperties>
</file>