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99" w:rsidRDefault="00A57099" w:rsidP="00CB5A9A">
      <w:pPr>
        <w:spacing w:after="0" w:line="240" w:lineRule="auto"/>
        <w:jc w:val="center"/>
        <w:rPr>
          <w:rFonts w:ascii="Times New Roman" w:eastAsia="Arial" w:hAnsi="Times New Roman" w:cs="Arial"/>
          <w:b/>
          <w:sz w:val="28"/>
          <w:szCs w:val="28"/>
          <w:lang w:val="uk-UA"/>
        </w:rPr>
      </w:pPr>
    </w:p>
    <w:p w:rsidR="00413B49" w:rsidRPr="00CB5A9A" w:rsidRDefault="00413B49" w:rsidP="00CB5A9A">
      <w:pPr>
        <w:spacing w:after="0" w:line="240" w:lineRule="auto"/>
        <w:jc w:val="center"/>
        <w:rPr>
          <w:rFonts w:ascii="Times New Roman" w:eastAsia="Arial" w:hAnsi="Times New Roman" w:cs="Arial"/>
          <w:b/>
          <w:sz w:val="28"/>
          <w:szCs w:val="28"/>
          <w:lang w:val="uk-UA"/>
        </w:rPr>
      </w:pPr>
      <w:r w:rsidRPr="00CB5A9A">
        <w:rPr>
          <w:rFonts w:ascii="Times New Roman" w:eastAsia="Arial" w:hAnsi="Times New Roman" w:cs="Arial"/>
          <w:b/>
          <w:sz w:val="28"/>
          <w:szCs w:val="28"/>
          <w:lang w:val="uk-UA"/>
        </w:rPr>
        <w:t>ЗВІТ</w:t>
      </w:r>
    </w:p>
    <w:p w:rsidR="00413B49" w:rsidRPr="00CB5A9A" w:rsidRDefault="00413B49" w:rsidP="00CB5A9A">
      <w:pPr>
        <w:spacing w:after="0" w:line="240" w:lineRule="auto"/>
        <w:jc w:val="center"/>
        <w:rPr>
          <w:rFonts w:ascii="Times New Roman" w:eastAsia="Arial" w:hAnsi="Times New Roman" w:cs="Arial"/>
          <w:b/>
          <w:sz w:val="28"/>
          <w:szCs w:val="28"/>
          <w:lang w:val="uk-UA"/>
        </w:rPr>
      </w:pPr>
      <w:r w:rsidRPr="00CB5A9A">
        <w:rPr>
          <w:rFonts w:ascii="Times New Roman" w:eastAsia="Arial" w:hAnsi="Times New Roman" w:cs="Arial"/>
          <w:b/>
          <w:sz w:val="28"/>
          <w:szCs w:val="28"/>
          <w:lang w:val="uk-UA"/>
        </w:rPr>
        <w:t xml:space="preserve">про роботу старости </w:t>
      </w:r>
      <w:r w:rsidRPr="00CB5A9A">
        <w:rPr>
          <w:rFonts w:ascii="Times New Roman" w:eastAsia="Arial" w:hAnsi="Times New Roman" w:cs="Arial"/>
          <w:b/>
          <w:noProof/>
          <w:sz w:val="28"/>
          <w:szCs w:val="28"/>
          <w:lang w:val="uk-UA"/>
        </w:rPr>
        <w:t>Новодолинського старостинського</w:t>
      </w:r>
      <w:r w:rsidRPr="00CB5A9A">
        <w:rPr>
          <w:rFonts w:ascii="Times New Roman" w:eastAsia="Arial" w:hAnsi="Times New Roman" w:cs="Arial"/>
          <w:b/>
          <w:sz w:val="28"/>
          <w:szCs w:val="28"/>
          <w:lang w:val="uk-UA"/>
        </w:rPr>
        <w:t xml:space="preserve"> округу</w:t>
      </w:r>
    </w:p>
    <w:p w:rsidR="00413B49" w:rsidRPr="00CB5A9A" w:rsidRDefault="00413B49" w:rsidP="00CB5A9A">
      <w:pPr>
        <w:spacing w:after="0" w:line="240" w:lineRule="auto"/>
        <w:jc w:val="center"/>
        <w:rPr>
          <w:rFonts w:ascii="Times New Roman" w:eastAsia="Arial" w:hAnsi="Times New Roman" w:cs="Arial"/>
          <w:b/>
          <w:sz w:val="28"/>
          <w:szCs w:val="28"/>
          <w:lang w:val="uk-UA"/>
        </w:rPr>
      </w:pPr>
      <w:r w:rsidRPr="00CB5A9A">
        <w:rPr>
          <w:rFonts w:ascii="Times New Roman" w:eastAsia="Arial" w:hAnsi="Times New Roman" w:cs="Arial"/>
          <w:b/>
          <w:sz w:val="28"/>
          <w:szCs w:val="28"/>
          <w:lang w:val="uk-UA"/>
        </w:rPr>
        <w:t>Ковальова Костянтина Анатолійовича</w:t>
      </w:r>
    </w:p>
    <w:p w:rsidR="007D279D" w:rsidRDefault="00413B49" w:rsidP="00CB5A9A">
      <w:pPr>
        <w:spacing w:after="0" w:line="240" w:lineRule="auto"/>
        <w:jc w:val="center"/>
        <w:rPr>
          <w:rFonts w:ascii="Times New Roman" w:eastAsia="Arial" w:hAnsi="Times New Roman" w:cs="Arial"/>
          <w:b/>
          <w:sz w:val="28"/>
          <w:szCs w:val="28"/>
          <w:lang w:val="uk-UA"/>
        </w:rPr>
      </w:pPr>
      <w:r w:rsidRPr="00CB5A9A">
        <w:rPr>
          <w:rFonts w:ascii="Times New Roman" w:eastAsia="Arial" w:hAnsi="Times New Roman" w:cs="Arial"/>
          <w:b/>
          <w:sz w:val="28"/>
          <w:szCs w:val="28"/>
          <w:lang w:val="uk-UA"/>
        </w:rPr>
        <w:t>за 202</w:t>
      </w:r>
      <w:r w:rsidR="00DB1B92" w:rsidRPr="00CB5A9A">
        <w:rPr>
          <w:rFonts w:ascii="Times New Roman" w:eastAsia="Arial" w:hAnsi="Times New Roman" w:cs="Arial"/>
          <w:b/>
          <w:sz w:val="28"/>
          <w:szCs w:val="28"/>
          <w:lang w:val="uk-UA"/>
        </w:rPr>
        <w:t>2</w:t>
      </w:r>
      <w:r w:rsidRPr="00CB5A9A">
        <w:rPr>
          <w:rFonts w:ascii="Times New Roman" w:eastAsia="Arial" w:hAnsi="Times New Roman" w:cs="Arial"/>
          <w:b/>
          <w:sz w:val="28"/>
          <w:szCs w:val="28"/>
          <w:lang w:val="uk-UA"/>
        </w:rPr>
        <w:t xml:space="preserve"> рік </w:t>
      </w:r>
    </w:p>
    <w:p w:rsidR="00CB5A9A" w:rsidRPr="00CB5A9A" w:rsidRDefault="00CB5A9A" w:rsidP="00413B49">
      <w:pPr>
        <w:spacing w:after="0" w:line="276" w:lineRule="auto"/>
        <w:jc w:val="center"/>
        <w:rPr>
          <w:rFonts w:ascii="Times New Roman" w:hAnsi="Times New Roman" w:cs="Times New Roman"/>
          <w:b/>
          <w:noProof/>
          <w:sz w:val="28"/>
          <w:szCs w:val="28"/>
          <w:bdr w:val="none" w:sz="0" w:space="0" w:color="auto" w:frame="1"/>
          <w:shd w:val="clear" w:color="auto" w:fill="FFFFFF"/>
          <w:lang w:val="uk-UA"/>
        </w:rPr>
      </w:pPr>
    </w:p>
    <w:p w:rsidR="00DB1B92" w:rsidRPr="00DE0315" w:rsidRDefault="00DB1B92" w:rsidP="00DB1B92">
      <w:pPr>
        <w:pStyle w:val="a3"/>
        <w:shd w:val="clear" w:color="auto" w:fill="FFFFFF"/>
        <w:spacing w:before="0" w:beforeAutospacing="0" w:after="0" w:afterAutospacing="0"/>
        <w:ind w:firstLine="567"/>
        <w:jc w:val="both"/>
        <w:rPr>
          <w:noProof/>
          <w:sz w:val="28"/>
          <w:szCs w:val="28"/>
          <w:lang w:val="uk-UA"/>
        </w:rPr>
      </w:pPr>
      <w:r w:rsidRPr="00DE0315">
        <w:rPr>
          <w:noProof/>
          <w:sz w:val="28"/>
          <w:szCs w:val="28"/>
          <w:lang w:val="uk-UA"/>
        </w:rPr>
        <w:t>Керуючись Конституцією та законаи України, актами Президента України, Кабінету Міністрів України, Регламентом Авангардівської селищної ради, Положенням про старосту села та іншими нормативно-правовими актами, що визначають порядок його діяльності та взаємовідносинами з Авангардівською селищною територіальною громадою, звітую про роботу старости Новодолинського старостинського округу за 202</w:t>
      </w:r>
      <w:r w:rsidR="00A85DFE" w:rsidRPr="00DE0315">
        <w:rPr>
          <w:noProof/>
          <w:sz w:val="28"/>
          <w:szCs w:val="28"/>
          <w:lang w:val="uk-UA"/>
        </w:rPr>
        <w:t>2</w:t>
      </w:r>
      <w:r w:rsidRPr="00DE0315">
        <w:rPr>
          <w:noProof/>
          <w:sz w:val="28"/>
          <w:szCs w:val="28"/>
          <w:lang w:val="uk-UA"/>
        </w:rPr>
        <w:t xml:space="preserve"> рік.</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Звіт перед жителями - це відповідальність та відчуття тісної співпраці мене, як старости, з односельцями.</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22 грудня 2019 року відбулися додаткові вибори депутатів щодо добровільного приєднання с. Нова Долина до складу Авангардівської селищної територіальної громади.</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Відповідно до рішення Авангардівської селищної ради від 06 листопада 2020 року № 9-VІІІ мене затверджено на посаду старости старостинського округу на строк повноважень Авангарівської селищної ради VIІІ скликання. Визначено, що межі якого співпадають з межами села Нова Долина (Новодолинського старостинського округу).</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Адміністративна будівля Новодолинського старостинського округу, яка є робочим місцем старости, знаходиться за адресою: вул. </w:t>
      </w:r>
      <w:r w:rsidR="00DE0315" w:rsidRPr="00381308">
        <w:rPr>
          <w:rFonts w:ascii="Times New Roman" w:eastAsia="Times New Roman" w:hAnsi="Times New Roman" w:cs="Times New Roman"/>
          <w:noProof/>
          <w:sz w:val="28"/>
          <w:szCs w:val="28"/>
          <w:lang w:val="uk-UA" w:eastAsia="ru-RU"/>
        </w:rPr>
        <w:t>Геннадія Кудряшова (Крупської), буд. 1А</w:t>
      </w:r>
      <w:r w:rsidRPr="00DB1B92">
        <w:rPr>
          <w:rFonts w:ascii="Times New Roman" w:eastAsia="Times New Roman" w:hAnsi="Times New Roman" w:cs="Times New Roman"/>
          <w:noProof/>
          <w:sz w:val="28"/>
          <w:szCs w:val="28"/>
          <w:lang w:val="uk-UA" w:eastAsia="ru-RU"/>
        </w:rPr>
        <w:t>, с. Нова Долина, Одеський район, Одеська область.</w:t>
      </w:r>
    </w:p>
    <w:p w:rsidR="00DB1B92" w:rsidRPr="002345A7"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2345A7">
        <w:rPr>
          <w:rFonts w:ascii="Times New Roman" w:eastAsia="Times New Roman" w:hAnsi="Times New Roman" w:cs="Times New Roman"/>
          <w:noProof/>
          <w:sz w:val="28"/>
          <w:szCs w:val="28"/>
          <w:lang w:val="uk-UA" w:eastAsia="ru-RU"/>
        </w:rPr>
        <w:t>14 липня 2021 року № 1638-IX  прийнято Закон України «Про внесення змін до деяких законодавчих актів України щодо розвитку інституту старост», який став важливим кроком для просування реформи децентралізації. Обов’язок старост - представлення інтересів жителів свого округу в територіальній громаді та надання відповідних адміністративних послуг. Саме у цьому суть реформи децентралізації – щоб потреби громад були почуті та вирішені на місцях.</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Частиною 6 статті 54</w:t>
      </w:r>
      <w:r w:rsidRPr="00DB1B92">
        <w:rPr>
          <w:rFonts w:ascii="Times New Roman" w:eastAsia="Times New Roman" w:hAnsi="Times New Roman" w:cs="Times New Roman"/>
          <w:noProof/>
          <w:sz w:val="28"/>
          <w:szCs w:val="28"/>
          <w:vertAlign w:val="superscript"/>
          <w:lang w:val="uk-UA" w:eastAsia="ru-RU"/>
        </w:rPr>
        <w:t>-1</w:t>
      </w:r>
      <w:r w:rsidRPr="00DB1B92">
        <w:rPr>
          <w:rFonts w:ascii="Times New Roman" w:eastAsia="Times New Roman" w:hAnsi="Times New Roman" w:cs="Times New Roman"/>
          <w:noProof/>
          <w:sz w:val="28"/>
          <w:szCs w:val="28"/>
          <w:lang w:val="uk-UA" w:eastAsia="ru-RU"/>
        </w:rPr>
        <w:t> Закону України «Про місцеве самоврядування в Україні» від 21 травня 1997 року № 280/97-ВР встановлено, що при здійсненні наданих повноважень староста є відповідальним і підзвітним селищній раді.</w:t>
      </w:r>
    </w:p>
    <w:p w:rsidR="00DB1B92" w:rsidRPr="00DB1B92" w:rsidRDefault="00DB1B92" w:rsidP="00DB1B92">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Згідно рішення Авангардівської селищної ради від 06 листопада 2020 року № 11-VІІІ мене включено до складу Виконавчого комітету Авангардівської селищної ради. Відповідно до покладених на мене повноважень, беру участь у засіданнях виконавчого комітету селищної ради, виконую доручення селищної ради, її виконавчого комітету, селищного голови, інформую їх про виконання доручень.</w:t>
      </w:r>
    </w:p>
    <w:p w:rsid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Відповідно до  п. 2 ч. 1 ст. 28 Закону України «Про запобігання корупції», повідомляв про наявність у мене потенційного конфлікту інтересів та про неприйняття участі у голосуванні на засіданнях Виконавчого комітету Авангардівської селищної ради, у разі настання відповідних обставин.</w:t>
      </w:r>
    </w:p>
    <w:p w:rsidR="00A57099"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413DAB" w:rsidRDefault="00413DAB"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Робота старостинського округу проводиться відкрито, в інтересах громади.У своїй роботі я керуюсь законодавчими актами України та іншими нормативно-правовими документами.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Ефективність роботи старости та рівень довіри громадян значною мірою залежить від того, наскільки якісно налагоджено взаємодію з жителями. Звіт старости  - це відповідальність та відчуття тісної співпраці мене, як старости з мешканцямі Новодолинського старостинського округу.</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Як староста, брав участь у всіх засіданнях виконавчого комітету та в нарадах різного спрямування, де представляю інтереси мешканців округу. Виконую доручення селищного голови, виконавчого комітету, інформую їх про виконання доручень, здійснюю прийом громадян. Як правило всі звернення я розглядаю особисто, веду прийом громадян щоденно, незважаючи на встановлений графік. Переймаюсь проблемами жителів громади, все роблю для того, аби позитивно вирішити порушені проблеми. Життя не стоїть на місці і вимагає від нас, особливо від влади, йти в ногу з ним, роз’яснювати людям питання, які їх хвилюють та допомагати у вирішені виникаючих проблем. </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За звітний період не допускав на території старостинського округу дій чи бездіяльності, які можуть зашкодити інтересам територіальної громади та держави. Дотримуюся правил службової етики встановленими законодавчими актами України, актами сільської ради, Правилами внутрішнього трудового розпорядку.</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За 2022 рік від жителів Новодолинського старостинського округу було прийнято та передано управлінню соціального захисту населення Одеської районної державної адміні</w:t>
      </w:r>
      <w:r w:rsidR="00F472F0">
        <w:rPr>
          <w:rFonts w:ascii="Times New Roman" w:eastAsia="Times New Roman" w:hAnsi="Times New Roman" w:cs="Times New Roman"/>
          <w:noProof/>
          <w:sz w:val="28"/>
          <w:szCs w:val="28"/>
          <w:lang w:val="uk-UA" w:eastAsia="ru-RU"/>
        </w:rPr>
        <w:t>страції 146 справ, у тому числі</w:t>
      </w:r>
      <w:r w:rsidRPr="00DB1B92">
        <w:rPr>
          <w:rFonts w:ascii="Times New Roman" w:eastAsia="Times New Roman" w:hAnsi="Times New Roman" w:cs="Times New Roman"/>
          <w:noProof/>
          <w:sz w:val="28"/>
          <w:szCs w:val="28"/>
          <w:lang w:val="uk-UA" w:eastAsia="ru-RU"/>
        </w:rPr>
        <w:t>, для оформлення наступних видів допомоги: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xml:space="preserve">- у зв’язку з вагітністю та пологами </w:t>
      </w:r>
      <w:r w:rsidR="00F472F0">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 xml:space="preserve"> 3 справ;</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призначення допомоги при народженні дитини – 11 справ;</w:t>
      </w:r>
    </w:p>
    <w:p w:rsidR="00DB1B92"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призначення одноразової натуральної допомоги «пакунок малюка» - 5 справ;</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призначення допомоги на дітей, над якими встановлено опіку – 1 справа;</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призначення щомісячної допомоги ВПО – 31 справ;</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призначення допомоги одиноким матерям – 3 справи;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призначення допомоги малозабезпеченим сім’ям – 2 справ;</w:t>
      </w:r>
    </w:p>
    <w:p w:rsidR="00DB1B92" w:rsidRP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w:t>
      </w:r>
      <w:r w:rsidR="00DB1B92" w:rsidRPr="00DB1B92">
        <w:rPr>
          <w:rFonts w:ascii="Times New Roman" w:eastAsia="Times New Roman" w:hAnsi="Times New Roman" w:cs="Times New Roman"/>
          <w:noProof/>
          <w:sz w:val="28"/>
          <w:szCs w:val="28"/>
          <w:lang w:val="uk-UA" w:eastAsia="ru-RU"/>
        </w:rPr>
        <w:t>житлово-комунальні послуги, скраплений газ та тверде паливо (субсидія) – 7 справи;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пільгові категорії осіб – 6 справ та ін.</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 січня 2022 року внесено 146 електронних справи за програмою «Соціа</w:t>
      </w:r>
      <w:r w:rsidR="00F472F0">
        <w:rPr>
          <w:rFonts w:ascii="Times New Roman" w:eastAsia="Times New Roman" w:hAnsi="Times New Roman" w:cs="Times New Roman"/>
          <w:noProof/>
          <w:sz w:val="28"/>
          <w:szCs w:val="28"/>
          <w:lang w:val="uk-UA" w:eastAsia="ru-RU"/>
        </w:rPr>
        <w:t>льна громада». Цей показник мен</w:t>
      </w:r>
      <w:r w:rsidRPr="00DB1B92">
        <w:rPr>
          <w:rFonts w:ascii="Times New Roman" w:eastAsia="Times New Roman" w:hAnsi="Times New Roman" w:cs="Times New Roman"/>
          <w:noProof/>
          <w:sz w:val="28"/>
          <w:szCs w:val="28"/>
          <w:lang w:val="uk-UA" w:eastAsia="ru-RU"/>
        </w:rPr>
        <w:t>ший</w:t>
      </w:r>
      <w:r w:rsidR="00F472F0">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 xml:space="preserve"> ніж за попередній рік у зв</w:t>
      </w:r>
      <w:r w:rsidR="00F472F0">
        <w:rPr>
          <w:rFonts w:ascii="Times New Roman" w:eastAsia="Times New Roman" w:hAnsi="Times New Roman" w:cs="Times New Roman"/>
          <w:noProof/>
          <w:sz w:val="28"/>
          <w:szCs w:val="28"/>
          <w:lang w:val="uk-UA" w:eastAsia="ru-RU"/>
        </w:rPr>
        <w:t>’</w:t>
      </w:r>
      <w:r w:rsidR="002345A7">
        <w:rPr>
          <w:rFonts w:ascii="Times New Roman" w:eastAsia="Times New Roman" w:hAnsi="Times New Roman" w:cs="Times New Roman"/>
          <w:noProof/>
          <w:sz w:val="28"/>
          <w:szCs w:val="28"/>
          <w:lang w:val="uk-UA" w:eastAsia="ru-RU"/>
        </w:rPr>
        <w:t>язку з ти</w:t>
      </w:r>
      <w:r w:rsidRPr="00DB1B92">
        <w:rPr>
          <w:rFonts w:ascii="Times New Roman" w:eastAsia="Times New Roman" w:hAnsi="Times New Roman" w:cs="Times New Roman"/>
          <w:noProof/>
          <w:sz w:val="28"/>
          <w:szCs w:val="28"/>
          <w:lang w:val="uk-UA" w:eastAsia="ru-RU"/>
        </w:rPr>
        <w:t>м, що багато меш</w:t>
      </w:r>
      <w:r w:rsidR="002345A7">
        <w:rPr>
          <w:rFonts w:ascii="Times New Roman" w:eastAsia="Times New Roman" w:hAnsi="Times New Roman" w:cs="Times New Roman"/>
          <w:noProof/>
          <w:sz w:val="28"/>
          <w:szCs w:val="28"/>
          <w:lang w:val="uk-UA" w:eastAsia="ru-RU"/>
        </w:rPr>
        <w:t>канців округу були вимушені покинути свої домівки через початок бойови</w:t>
      </w:r>
      <w:r w:rsidRPr="00DB1B92">
        <w:rPr>
          <w:rFonts w:ascii="Times New Roman" w:eastAsia="Times New Roman" w:hAnsi="Times New Roman" w:cs="Times New Roman"/>
          <w:noProof/>
          <w:sz w:val="28"/>
          <w:szCs w:val="28"/>
          <w:lang w:val="uk-UA" w:eastAsia="ru-RU"/>
        </w:rPr>
        <w:t>х дій.</w:t>
      </w:r>
    </w:p>
    <w:p w:rsidR="002345A7"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Здійснюється облік багатодітних сімей, людей похилого віку, учасників ЧАЕС, учасників АТО/ОСС та інших пільгових категорій осіб.</w:t>
      </w:r>
      <w:r w:rsidR="002345A7">
        <w:rPr>
          <w:rFonts w:ascii="Times New Roman" w:eastAsia="Times New Roman" w:hAnsi="Times New Roman" w:cs="Times New Roman"/>
          <w:noProof/>
          <w:sz w:val="28"/>
          <w:szCs w:val="28"/>
          <w:lang w:val="uk-UA" w:eastAsia="ru-RU"/>
        </w:rPr>
        <w:t xml:space="preserve"> </w:t>
      </w:r>
    </w:p>
    <w:p w:rsidR="001A4395"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A57099"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A57099"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Протягом усього періоду проводив оповіщення військовозобов'язаних та призовників про необхідність з'явитись до Овідіопольського районного територіального  центру комплектування та соціальної підтримки, тим самим сприяв забезпеченню військового обліку військовозобов’язаних на те</w:t>
      </w:r>
      <w:r w:rsidR="002345A7">
        <w:rPr>
          <w:rFonts w:ascii="Times New Roman" w:eastAsia="Times New Roman" w:hAnsi="Times New Roman" w:cs="Times New Roman"/>
          <w:noProof/>
          <w:sz w:val="28"/>
          <w:szCs w:val="28"/>
          <w:lang w:val="uk-UA" w:eastAsia="ru-RU"/>
        </w:rPr>
        <w:t>риторії старостинського округу.</w:t>
      </w:r>
    </w:p>
    <w:p w:rsidR="00DB1B92"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Діловодство у </w:t>
      </w:r>
      <w:r w:rsidR="00DB1B92" w:rsidRPr="00DB1B92">
        <w:rPr>
          <w:rFonts w:ascii="Times New Roman" w:eastAsia="Times New Roman" w:hAnsi="Times New Roman" w:cs="Times New Roman"/>
          <w:noProof/>
          <w:sz w:val="28"/>
          <w:szCs w:val="28"/>
          <w:lang w:val="uk-UA" w:eastAsia="ru-RU"/>
        </w:rPr>
        <w:t>Новодолинському старостинському окрузі здійснювалося  відповідно до затвердженої номенклатури справ. </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На території округу функціонують: ЗЗСО «Новодолинський ліцей», «Авангардівська амбулаторія загальної практики – сімейної медицини», бібліотека, будинок культури.</w:t>
      </w:r>
      <w:r w:rsidR="002345A7">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З керівниками вищезазначених закладів налагоджено постійну комунікацію та взаємодію.</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Важливою складовою для можливості реалізації проєктів розвитку села та громади є забезпечення наповнюваності місцевого бюджету. Важливу роль приділено роботі щодо інформування жителів та суб’єктів господарювання про необхідність своєчасної сплати податків та зборів та контролю за станом розрахунків з бюджетом. Відповідна робота проводиться у постійній взаємодії з Відділом внутрішнього моніторингу обліку місцевих податків та зборів Авангардівської селищної ради.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Здійснюється контроль</w:t>
      </w:r>
      <w:r w:rsidR="008D50EF">
        <w:rPr>
          <w:rFonts w:ascii="Times New Roman" w:eastAsia="Times New Roman" w:hAnsi="Times New Roman" w:cs="Times New Roman"/>
          <w:noProof/>
          <w:sz w:val="28"/>
          <w:szCs w:val="28"/>
          <w:lang w:val="uk-UA" w:eastAsia="ru-RU"/>
        </w:rPr>
        <w:t xml:space="preserve"> за своєчасною сплатою податків</w:t>
      </w:r>
      <w:r w:rsidRPr="00DB1B92">
        <w:rPr>
          <w:rFonts w:ascii="Times New Roman" w:eastAsia="Times New Roman" w:hAnsi="Times New Roman" w:cs="Times New Roman"/>
          <w:noProof/>
          <w:sz w:val="28"/>
          <w:szCs w:val="28"/>
          <w:lang w:val="uk-UA" w:eastAsia="ru-RU"/>
        </w:rPr>
        <w:t>, проводжуєю роз’яснювальну роботу щодо погашення боргів.</w:t>
      </w:r>
      <w:r w:rsidR="008D50EF">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Надходження від земельного податку, податку на майно (відмінне від земельної ділянки), орендної плати з юридичних та фізичних осіб у 202</w:t>
      </w:r>
      <w:r w:rsidR="008D50EF">
        <w:rPr>
          <w:rFonts w:ascii="Times New Roman" w:eastAsia="Times New Roman" w:hAnsi="Times New Roman" w:cs="Times New Roman"/>
          <w:noProof/>
          <w:sz w:val="28"/>
          <w:szCs w:val="28"/>
          <w:lang w:val="uk-UA" w:eastAsia="ru-RU"/>
        </w:rPr>
        <w:t>2 році склали</w:t>
      </w:r>
      <w:r w:rsidRPr="00DB1B92">
        <w:rPr>
          <w:rFonts w:ascii="Times New Roman" w:eastAsia="Times New Roman" w:hAnsi="Times New Roman" w:cs="Times New Roman"/>
          <w:noProof/>
          <w:sz w:val="28"/>
          <w:szCs w:val="28"/>
          <w:lang w:val="uk-UA" w:eastAsia="ru-RU"/>
        </w:rPr>
        <w:t xml:space="preserve"> 7032,081</w:t>
      </w:r>
      <w:r w:rsidR="008D50EF">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тис.</w:t>
      </w:r>
      <w:r w:rsidR="008D50EF">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грн, 2021 році склали 6 485,142 тис.</w:t>
      </w:r>
      <w:r w:rsidR="008D50EF">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грн, у 2020 році – 3 768,799 тис.грн; у 2019 році – 2 169,263 тис.грн.</w:t>
      </w:r>
    </w:p>
    <w:p w:rsid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Спостерігається в цілому позитивна динам</w:t>
      </w:r>
      <w:r w:rsidR="008D50EF">
        <w:rPr>
          <w:rFonts w:ascii="Times New Roman" w:eastAsia="Times New Roman" w:hAnsi="Times New Roman" w:cs="Times New Roman"/>
          <w:noProof/>
          <w:sz w:val="28"/>
          <w:szCs w:val="28"/>
          <w:lang w:val="uk-UA" w:eastAsia="ru-RU"/>
        </w:rPr>
        <w:t>іка надходжень, так у 2022 році</w:t>
      </w:r>
      <w:r w:rsidR="00DB1B92" w:rsidRPr="00DB1B92">
        <w:rPr>
          <w:rFonts w:ascii="Times New Roman" w:eastAsia="Times New Roman" w:hAnsi="Times New Roman" w:cs="Times New Roman"/>
          <w:noProof/>
          <w:sz w:val="28"/>
          <w:szCs w:val="28"/>
          <w:lang w:val="uk-UA" w:eastAsia="ru-RU"/>
        </w:rPr>
        <w:t>, загалом надійшло на 546,939 тис.грн</w:t>
      </w:r>
      <w:r w:rsidR="008D50EF">
        <w:rPr>
          <w:rFonts w:ascii="Times New Roman" w:eastAsia="Times New Roman" w:hAnsi="Times New Roman" w:cs="Times New Roman"/>
          <w:noProof/>
          <w:sz w:val="28"/>
          <w:szCs w:val="28"/>
          <w:lang w:val="uk-UA" w:eastAsia="ru-RU"/>
        </w:rPr>
        <w:t xml:space="preserve"> більше, </w:t>
      </w:r>
      <w:r w:rsidR="00DB1B92" w:rsidRPr="00DB1B92">
        <w:rPr>
          <w:rFonts w:ascii="Times New Roman" w:eastAsia="Times New Roman" w:hAnsi="Times New Roman" w:cs="Times New Roman"/>
          <w:noProof/>
          <w:sz w:val="28"/>
          <w:szCs w:val="28"/>
          <w:lang w:val="uk-UA" w:eastAsia="ru-RU"/>
        </w:rPr>
        <w:t>ніж за 2021 рік.</w:t>
      </w:r>
    </w:p>
    <w:p w:rsidR="001A4395" w:rsidRPr="00A57099"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16"/>
          <w:szCs w:val="16"/>
          <w:lang w:val="uk-UA" w:eastAsia="ru-RU"/>
        </w:rPr>
      </w:pPr>
    </w:p>
    <w:p w:rsidR="00DB1B92"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По земельному податку протягом 2022 року надійшло:</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від фізичних осіб: у 2022 році – 384,019 тис.грн.</w:t>
      </w:r>
    </w:p>
    <w:p w:rsid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від юридичних осіб: у 2022 році – 2662,688 тис.грн.</w:t>
      </w:r>
    </w:p>
    <w:p w:rsidR="001A4395" w:rsidRPr="00A57099"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16"/>
          <w:szCs w:val="16"/>
          <w:lang w:val="uk-UA" w:eastAsia="ru-RU"/>
        </w:rPr>
      </w:pPr>
    </w:p>
    <w:p w:rsidR="00DB1B92"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Надходження податку на нерухоме майно склали: </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від фізичних осіб:</w:t>
      </w:r>
    </w:p>
    <w:p w:rsidR="00DB1B92" w:rsidRP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житлове – у 2022 році – 200,087 тис.грн;</w:t>
      </w:r>
    </w:p>
    <w:p w:rsidR="00DB1B92" w:rsidRP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не житлове - у 2022 році –  253,752тис.грн.;</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від юридичних осіб: </w:t>
      </w:r>
    </w:p>
    <w:p w:rsidR="00DB1B92" w:rsidRP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житлове – у 2022 році- 13,705 тис.грн.</w:t>
      </w:r>
    </w:p>
    <w:p w:rsid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не житлове - у 2022 році –  2579,177 тис.грн.</w:t>
      </w:r>
    </w:p>
    <w:p w:rsidR="001A4395" w:rsidRPr="001A4395"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16"/>
          <w:szCs w:val="16"/>
          <w:lang w:val="uk-UA" w:eastAsia="ru-RU"/>
        </w:rPr>
      </w:pPr>
    </w:p>
    <w:p w:rsidR="00DB1B92" w:rsidRDefault="001A4395"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B1B92">
        <w:rPr>
          <w:rFonts w:ascii="Times New Roman" w:eastAsia="Times New Roman" w:hAnsi="Times New Roman" w:cs="Times New Roman"/>
          <w:noProof/>
          <w:sz w:val="28"/>
          <w:szCs w:val="28"/>
          <w:lang w:val="uk-UA" w:eastAsia="ru-RU"/>
        </w:rPr>
        <w:t>М</w:t>
      </w:r>
      <w:r w:rsidR="00D1233C">
        <w:rPr>
          <w:rFonts w:ascii="Times New Roman" w:eastAsia="Times New Roman" w:hAnsi="Times New Roman" w:cs="Times New Roman"/>
          <w:noProof/>
          <w:sz w:val="28"/>
          <w:szCs w:val="28"/>
          <w:lang w:val="uk-UA" w:eastAsia="ru-RU"/>
        </w:rPr>
        <w:t>ешканці округу мають свою Viber-</w:t>
      </w:r>
      <w:r w:rsidR="00DB1B92" w:rsidRPr="00DB1B92">
        <w:rPr>
          <w:rFonts w:ascii="Times New Roman" w:eastAsia="Times New Roman" w:hAnsi="Times New Roman" w:cs="Times New Roman"/>
          <w:noProof/>
          <w:sz w:val="28"/>
          <w:szCs w:val="28"/>
          <w:lang w:val="uk-UA" w:eastAsia="ru-RU"/>
        </w:rPr>
        <w:t xml:space="preserve">спільноту та групу у </w:t>
      </w:r>
      <w:r w:rsidR="008D50EF">
        <w:rPr>
          <w:rFonts w:ascii="Times New Roman" w:eastAsia="Times New Roman" w:hAnsi="Times New Roman" w:cs="Times New Roman"/>
          <w:noProof/>
          <w:sz w:val="28"/>
          <w:szCs w:val="28"/>
          <w:lang w:val="uk-UA" w:eastAsia="ru-RU"/>
        </w:rPr>
        <w:t xml:space="preserve">мережі </w:t>
      </w:r>
      <w:r w:rsidR="00DB1B92" w:rsidRPr="00DB1B92">
        <w:rPr>
          <w:rFonts w:ascii="Times New Roman" w:eastAsia="Times New Roman" w:hAnsi="Times New Roman" w:cs="Times New Roman"/>
          <w:noProof/>
          <w:sz w:val="28"/>
          <w:szCs w:val="28"/>
          <w:lang w:val="uk-UA" w:eastAsia="ru-RU"/>
        </w:rPr>
        <w:t>Фе</w:t>
      </w:r>
      <w:r w:rsidR="008D50EF">
        <w:rPr>
          <w:rFonts w:ascii="Times New Roman" w:eastAsia="Times New Roman" w:hAnsi="Times New Roman" w:cs="Times New Roman"/>
          <w:noProof/>
          <w:sz w:val="28"/>
          <w:szCs w:val="28"/>
          <w:lang w:val="uk-UA" w:eastAsia="ru-RU"/>
        </w:rPr>
        <w:t xml:space="preserve">йсбук для обговорення та </w:t>
      </w:r>
      <w:r w:rsidR="00DB1B92" w:rsidRPr="00DB1B92">
        <w:rPr>
          <w:rFonts w:ascii="Times New Roman" w:eastAsia="Times New Roman" w:hAnsi="Times New Roman" w:cs="Times New Roman"/>
          <w:noProof/>
          <w:sz w:val="28"/>
          <w:szCs w:val="28"/>
          <w:lang w:val="uk-UA" w:eastAsia="ru-RU"/>
        </w:rPr>
        <w:t xml:space="preserve">вирішення </w:t>
      </w:r>
      <w:r w:rsidR="00D1233C">
        <w:rPr>
          <w:rFonts w:ascii="Times New Roman" w:eastAsia="Times New Roman" w:hAnsi="Times New Roman" w:cs="Times New Roman"/>
          <w:noProof/>
          <w:sz w:val="28"/>
          <w:szCs w:val="28"/>
          <w:lang w:val="uk-UA" w:eastAsia="ru-RU"/>
        </w:rPr>
        <w:t xml:space="preserve">нагальних </w:t>
      </w:r>
      <w:r w:rsidR="00DB1B92" w:rsidRPr="00DB1B92">
        <w:rPr>
          <w:rFonts w:ascii="Times New Roman" w:eastAsia="Times New Roman" w:hAnsi="Times New Roman" w:cs="Times New Roman"/>
          <w:noProof/>
          <w:sz w:val="28"/>
          <w:szCs w:val="28"/>
          <w:lang w:val="uk-UA" w:eastAsia="ru-RU"/>
        </w:rPr>
        <w:t>питань та проблем села. Це зручно для моєї роботи, оскільки, в першу чергу, маю можливість оперативно донести необхідну інформацію населенню чи розмістити важливе оголошення. </w:t>
      </w:r>
    </w:p>
    <w:p w:rsidR="00A57099"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1A4395" w:rsidRPr="00DB1B92" w:rsidRDefault="001A4395" w:rsidP="001A4395">
      <w:pPr>
        <w:widowControl w:val="0"/>
        <w:shd w:val="clear" w:color="auto" w:fill="FFFFFF"/>
        <w:spacing w:after="0" w:line="240" w:lineRule="auto"/>
        <w:jc w:val="both"/>
        <w:rPr>
          <w:rFonts w:ascii="Times New Roman" w:eastAsia="Times New Roman" w:hAnsi="Times New Roman" w:cs="Times New Roman"/>
          <w:noProof/>
          <w:sz w:val="28"/>
          <w:szCs w:val="28"/>
          <w:lang w:val="uk-UA" w:eastAsia="ru-RU"/>
        </w:rPr>
      </w:pPr>
    </w:p>
    <w:p w:rsidR="00DB1B92" w:rsidRPr="00DB1B92" w:rsidRDefault="00A57099"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lastRenderedPageBreak/>
        <w:t xml:space="preserve">Рік </w:t>
      </w:r>
      <w:r w:rsidR="00DB1B92" w:rsidRPr="00DB1B92">
        <w:rPr>
          <w:rFonts w:ascii="Times New Roman" w:eastAsia="Times New Roman" w:hAnsi="Times New Roman" w:cs="Times New Roman"/>
          <w:noProof/>
          <w:sz w:val="28"/>
          <w:szCs w:val="28"/>
          <w:lang w:val="uk-UA" w:eastAsia="ru-RU"/>
        </w:rPr>
        <w:t xml:space="preserve">2022 мав стати новим етапом розвитку Новодолинського старостинського округу, село мало яскраво </w:t>
      </w:r>
      <w:r w:rsidR="00CC3387">
        <w:rPr>
          <w:rFonts w:ascii="Times New Roman" w:eastAsia="Times New Roman" w:hAnsi="Times New Roman" w:cs="Times New Roman"/>
          <w:noProof/>
          <w:sz w:val="28"/>
          <w:szCs w:val="28"/>
          <w:lang w:val="uk-UA" w:eastAsia="ru-RU"/>
        </w:rPr>
        <w:t>зустрити своє ювілейне 65-річчя</w:t>
      </w:r>
      <w:r w:rsidR="00DB1B92" w:rsidRPr="00DB1B92">
        <w:rPr>
          <w:rFonts w:ascii="Times New Roman" w:eastAsia="Times New Roman" w:hAnsi="Times New Roman" w:cs="Times New Roman"/>
          <w:noProof/>
          <w:sz w:val="28"/>
          <w:szCs w:val="28"/>
          <w:lang w:val="uk-UA" w:eastAsia="ru-RU"/>
        </w:rPr>
        <w:t>. Проте</w:t>
      </w:r>
      <w:r w:rsidR="00CC3387">
        <w:rPr>
          <w:rFonts w:ascii="Times New Roman" w:eastAsia="Times New Roman" w:hAnsi="Times New Roman" w:cs="Times New Roman"/>
          <w:noProof/>
          <w:sz w:val="28"/>
          <w:szCs w:val="28"/>
          <w:lang w:val="uk-UA" w:eastAsia="ru-RU"/>
        </w:rPr>
        <w:t>,</w:t>
      </w:r>
      <w:r w:rsidR="00DB1B92" w:rsidRPr="00DB1B92">
        <w:rPr>
          <w:rFonts w:ascii="Times New Roman" w:eastAsia="Times New Roman" w:hAnsi="Times New Roman" w:cs="Times New Roman"/>
          <w:noProof/>
          <w:sz w:val="28"/>
          <w:szCs w:val="28"/>
          <w:lang w:val="uk-UA" w:eastAsia="ru-RU"/>
        </w:rPr>
        <w:t xml:space="preserve"> 24 лютого 2022 року кардинально змінило стратегічний план </w:t>
      </w:r>
      <w:r w:rsidR="00CC3387">
        <w:rPr>
          <w:rFonts w:ascii="Times New Roman" w:eastAsia="Times New Roman" w:hAnsi="Times New Roman" w:cs="Times New Roman"/>
          <w:noProof/>
          <w:sz w:val="28"/>
          <w:szCs w:val="28"/>
          <w:lang w:val="uk-UA" w:eastAsia="ru-RU"/>
        </w:rPr>
        <w:t>розвитку</w:t>
      </w:r>
      <w:r w:rsidR="00DB1B92" w:rsidRPr="00DB1B92">
        <w:rPr>
          <w:rFonts w:ascii="Times New Roman" w:eastAsia="Times New Roman" w:hAnsi="Times New Roman" w:cs="Times New Roman"/>
          <w:noProof/>
          <w:sz w:val="28"/>
          <w:szCs w:val="28"/>
          <w:lang w:val="uk-UA" w:eastAsia="ru-RU"/>
        </w:rPr>
        <w:t xml:space="preserve"> нашої громади. Повномаштабне вторгнення російської федерації на територію України поставило перед нами нові виклики та завдання. 2022 рік для всіх став справжнім іспитом на міцність та згуртованість. Адже життя нашої громади в умовах війни стало крихким балансом між питаннями боротьби, безпеки та комфорту мешканців й гостей нашої громади.</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Сьогодні наша реальність – страшна болюча і важка. Але ми не впали духом, не перетворились на тих, кому потрібні тільки співчуття та жалість. Ми всі разом продовжуємо працювати, виконувати свої завдання, планувати діяльність та жити в умовах воєнного стану.</w:t>
      </w:r>
      <w:r w:rsidR="00CC3387">
        <w:rPr>
          <w:rFonts w:ascii="Times New Roman" w:eastAsia="Times New Roman" w:hAnsi="Times New Roman" w:cs="Times New Roman"/>
          <w:noProof/>
          <w:sz w:val="28"/>
          <w:szCs w:val="28"/>
          <w:lang w:val="uk-UA" w:eastAsia="ru-RU"/>
        </w:rPr>
        <w:t xml:space="preserve"> </w:t>
      </w:r>
      <w:r w:rsidRPr="00DB1B92">
        <w:rPr>
          <w:rFonts w:ascii="Times New Roman" w:eastAsia="Times New Roman" w:hAnsi="Times New Roman" w:cs="Times New Roman"/>
          <w:noProof/>
          <w:sz w:val="28"/>
          <w:szCs w:val="28"/>
          <w:lang w:val="uk-UA" w:eastAsia="ru-RU"/>
        </w:rPr>
        <w:t>Від початку війни вся Україна гуртом стала на захист своєї землі — не тільки на фронті, але і в тилу, де кожен докладає максимальних зусиль аби щодня наближати спільну перемогу. Мешканці округу активно доп</w:t>
      </w:r>
      <w:r w:rsidR="00CC3387">
        <w:rPr>
          <w:rFonts w:ascii="Times New Roman" w:eastAsia="Times New Roman" w:hAnsi="Times New Roman" w:cs="Times New Roman"/>
          <w:noProof/>
          <w:sz w:val="28"/>
          <w:szCs w:val="28"/>
          <w:lang w:val="uk-UA" w:eastAsia="ru-RU"/>
        </w:rPr>
        <w:t>омагають нашим військовим, плетуть</w:t>
      </w:r>
      <w:r w:rsidRPr="00DB1B92">
        <w:rPr>
          <w:rFonts w:ascii="Times New Roman" w:eastAsia="Times New Roman" w:hAnsi="Times New Roman" w:cs="Times New Roman"/>
          <w:noProof/>
          <w:sz w:val="28"/>
          <w:szCs w:val="28"/>
          <w:lang w:val="uk-UA" w:eastAsia="ru-RU"/>
        </w:rPr>
        <w:t xml:space="preserve"> маскувальні сітки, </w:t>
      </w:r>
      <w:r w:rsidR="00CC3387">
        <w:rPr>
          <w:rFonts w:ascii="Times New Roman" w:eastAsia="Times New Roman" w:hAnsi="Times New Roman" w:cs="Times New Roman"/>
          <w:noProof/>
          <w:sz w:val="28"/>
          <w:szCs w:val="28"/>
          <w:lang w:val="uk-UA" w:eastAsia="ru-RU"/>
        </w:rPr>
        <w:t>печуть</w:t>
      </w:r>
      <w:r w:rsidRPr="00DB1B92">
        <w:rPr>
          <w:rFonts w:ascii="Times New Roman" w:eastAsia="Times New Roman" w:hAnsi="Times New Roman" w:cs="Times New Roman"/>
          <w:noProof/>
          <w:sz w:val="28"/>
          <w:szCs w:val="28"/>
          <w:lang w:val="uk-UA" w:eastAsia="ru-RU"/>
        </w:rPr>
        <w:t xml:space="preserve"> пироги, </w:t>
      </w:r>
      <w:r w:rsidR="00CC3387">
        <w:rPr>
          <w:rFonts w:ascii="Times New Roman" w:eastAsia="Times New Roman" w:hAnsi="Times New Roman" w:cs="Times New Roman"/>
          <w:noProof/>
          <w:sz w:val="28"/>
          <w:szCs w:val="28"/>
          <w:lang w:val="uk-UA" w:eastAsia="ru-RU"/>
        </w:rPr>
        <w:t>виготовляють</w:t>
      </w:r>
      <w:r w:rsidRPr="00DB1B92">
        <w:rPr>
          <w:rFonts w:ascii="Times New Roman" w:eastAsia="Times New Roman" w:hAnsi="Times New Roman" w:cs="Times New Roman"/>
          <w:noProof/>
          <w:sz w:val="28"/>
          <w:szCs w:val="28"/>
          <w:lang w:val="uk-UA" w:eastAsia="ru-RU"/>
        </w:rPr>
        <w:t xml:space="preserve"> </w:t>
      </w:r>
      <w:r w:rsidR="00CC3387">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буржуйки</w:t>
      </w:r>
      <w:r w:rsidR="00CC3387">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 xml:space="preserve"> і т.д. Осередком волонтерського руху стала будівля буд</w:t>
      </w:r>
      <w:r w:rsidR="00CC3387">
        <w:rPr>
          <w:rFonts w:ascii="Times New Roman" w:eastAsia="Times New Roman" w:hAnsi="Times New Roman" w:cs="Times New Roman"/>
          <w:noProof/>
          <w:sz w:val="28"/>
          <w:szCs w:val="28"/>
          <w:lang w:val="uk-UA" w:eastAsia="ru-RU"/>
        </w:rPr>
        <w:t>и</w:t>
      </w:r>
      <w:r w:rsidRPr="00DB1B92">
        <w:rPr>
          <w:rFonts w:ascii="Times New Roman" w:eastAsia="Times New Roman" w:hAnsi="Times New Roman" w:cs="Times New Roman"/>
          <w:noProof/>
          <w:sz w:val="28"/>
          <w:szCs w:val="28"/>
          <w:lang w:val="uk-UA" w:eastAsia="ru-RU"/>
        </w:rPr>
        <w:t>нку культури, в якому також був организований та забеспечений усім необхідним пункт незламності.</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Були організовані добровольчі патрулі та колл-центр для коордінації дій та зв</w:t>
      </w:r>
      <w:r w:rsidR="00CC3387">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язку з мешканцями округу, що значно вплинуло на попередження мародерства, шпигунства та загострення криміногенної сітуації, та вселяло спокій й впевненність мешканців у ці складні часи. Участь у добр</w:t>
      </w:r>
      <w:r w:rsidR="002B1C5B">
        <w:rPr>
          <w:rFonts w:ascii="Times New Roman" w:eastAsia="Times New Roman" w:hAnsi="Times New Roman" w:cs="Times New Roman"/>
          <w:noProof/>
          <w:sz w:val="28"/>
          <w:szCs w:val="28"/>
          <w:lang w:val="uk-UA" w:eastAsia="ru-RU"/>
        </w:rPr>
        <w:t>овільних патрулях прйняло більш, ніж 150 жи</w:t>
      </w:r>
      <w:r w:rsidRPr="00DB1B92">
        <w:rPr>
          <w:rFonts w:ascii="Times New Roman" w:eastAsia="Times New Roman" w:hAnsi="Times New Roman" w:cs="Times New Roman"/>
          <w:noProof/>
          <w:sz w:val="28"/>
          <w:szCs w:val="28"/>
          <w:lang w:val="uk-UA" w:eastAsia="ru-RU"/>
        </w:rPr>
        <w:t>телів округу, з якими проводились відпов</w:t>
      </w:r>
      <w:r w:rsidR="002B1C5B">
        <w:rPr>
          <w:rFonts w:ascii="Times New Roman" w:eastAsia="Times New Roman" w:hAnsi="Times New Roman" w:cs="Times New Roman"/>
          <w:noProof/>
          <w:sz w:val="28"/>
          <w:szCs w:val="28"/>
          <w:lang w:val="uk-UA" w:eastAsia="ru-RU"/>
        </w:rPr>
        <w:t>ідні тактичні вогневі за</w:t>
      </w:r>
      <w:r w:rsidRPr="00DB1B92">
        <w:rPr>
          <w:rFonts w:ascii="Times New Roman" w:eastAsia="Times New Roman" w:hAnsi="Times New Roman" w:cs="Times New Roman"/>
          <w:noProof/>
          <w:sz w:val="28"/>
          <w:szCs w:val="28"/>
          <w:lang w:val="uk-UA" w:eastAsia="ru-RU"/>
        </w:rPr>
        <w:t>нят</w:t>
      </w:r>
      <w:r w:rsidR="002B1C5B">
        <w:rPr>
          <w:rFonts w:ascii="Times New Roman" w:eastAsia="Times New Roman" w:hAnsi="Times New Roman" w:cs="Times New Roman"/>
          <w:noProof/>
          <w:sz w:val="28"/>
          <w:szCs w:val="28"/>
          <w:lang w:val="uk-UA" w:eastAsia="ru-RU"/>
        </w:rPr>
        <w:t>тя, навчяння з первинної меди</w:t>
      </w:r>
      <w:r w:rsidRPr="00DB1B92">
        <w:rPr>
          <w:rFonts w:ascii="Times New Roman" w:eastAsia="Times New Roman" w:hAnsi="Times New Roman" w:cs="Times New Roman"/>
          <w:noProof/>
          <w:sz w:val="28"/>
          <w:szCs w:val="28"/>
          <w:lang w:val="uk-UA" w:eastAsia="ru-RU"/>
        </w:rPr>
        <w:t>чної допомоги. Патрулі й досі виконують свої функції, забесп</w:t>
      </w:r>
      <w:r w:rsidR="002B1C5B">
        <w:rPr>
          <w:rFonts w:ascii="Times New Roman" w:eastAsia="Times New Roman" w:hAnsi="Times New Roman" w:cs="Times New Roman"/>
          <w:noProof/>
          <w:sz w:val="28"/>
          <w:szCs w:val="28"/>
          <w:lang w:val="uk-UA" w:eastAsia="ru-RU"/>
        </w:rPr>
        <w:t>ечуючи спокій мешканців старости</w:t>
      </w:r>
      <w:r w:rsidRPr="00DB1B92">
        <w:rPr>
          <w:rFonts w:ascii="Times New Roman" w:eastAsia="Times New Roman" w:hAnsi="Times New Roman" w:cs="Times New Roman"/>
          <w:noProof/>
          <w:sz w:val="28"/>
          <w:szCs w:val="28"/>
          <w:lang w:val="uk-UA" w:eastAsia="ru-RU"/>
        </w:rPr>
        <w:t>нського округу. </w:t>
      </w:r>
    </w:p>
    <w:p w:rsidR="00DB1B92" w:rsidRPr="00D1233C" w:rsidRDefault="003941B5" w:rsidP="003941B5">
      <w:pPr>
        <w:widowControl w:val="0"/>
        <w:shd w:val="clear" w:color="auto" w:fill="FFFFFF"/>
        <w:spacing w:after="0" w:line="24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w:t>
      </w:r>
      <w:r w:rsidR="00DB1B92" w:rsidRPr="00D1233C">
        <w:rPr>
          <w:rFonts w:ascii="Times New Roman" w:eastAsia="Times New Roman" w:hAnsi="Times New Roman" w:cs="Times New Roman"/>
          <w:noProof/>
          <w:sz w:val="28"/>
          <w:szCs w:val="28"/>
          <w:lang w:val="uk-UA" w:eastAsia="ru-RU"/>
        </w:rPr>
        <w:t>Також</w:t>
      </w:r>
      <w:r w:rsidR="002B1C5B" w:rsidRPr="00D1233C">
        <w:rPr>
          <w:rFonts w:ascii="Times New Roman" w:eastAsia="Times New Roman" w:hAnsi="Times New Roman" w:cs="Times New Roman"/>
          <w:noProof/>
          <w:sz w:val="28"/>
          <w:szCs w:val="28"/>
          <w:lang w:val="uk-UA" w:eastAsia="ru-RU"/>
        </w:rPr>
        <w:t>,</w:t>
      </w:r>
      <w:r w:rsidR="00DB1B92" w:rsidRPr="00D1233C">
        <w:rPr>
          <w:rFonts w:ascii="Times New Roman" w:eastAsia="Times New Roman" w:hAnsi="Times New Roman" w:cs="Times New Roman"/>
          <w:noProof/>
          <w:sz w:val="28"/>
          <w:szCs w:val="28"/>
          <w:lang w:val="uk-UA" w:eastAsia="ru-RU"/>
        </w:rPr>
        <w:t xml:space="preserve"> займався залученням благодійних та гуманітарних організацій до </w:t>
      </w:r>
      <w:r w:rsidR="002B1C5B" w:rsidRPr="00D1233C">
        <w:rPr>
          <w:rFonts w:ascii="Times New Roman" w:eastAsia="Times New Roman" w:hAnsi="Times New Roman" w:cs="Times New Roman"/>
          <w:noProof/>
          <w:sz w:val="28"/>
          <w:szCs w:val="28"/>
          <w:lang w:val="uk-UA" w:eastAsia="ru-RU"/>
        </w:rPr>
        <w:t>громади</w:t>
      </w:r>
      <w:r w:rsidR="00D1233C">
        <w:rPr>
          <w:rFonts w:ascii="Times New Roman" w:eastAsia="Times New Roman" w:hAnsi="Times New Roman" w:cs="Times New Roman"/>
          <w:noProof/>
          <w:sz w:val="28"/>
          <w:szCs w:val="28"/>
          <w:lang w:val="uk-UA" w:eastAsia="ru-RU"/>
        </w:rPr>
        <w:t xml:space="preserve"> для допомоги мешканцям та внутрішньо переміщеним особам</w:t>
      </w:r>
      <w:r w:rsidR="00DB1B92" w:rsidRPr="00D1233C">
        <w:rPr>
          <w:rFonts w:ascii="Times New Roman" w:eastAsia="Times New Roman" w:hAnsi="Times New Roman" w:cs="Times New Roman"/>
          <w:noProof/>
          <w:sz w:val="28"/>
          <w:szCs w:val="28"/>
          <w:lang w:val="uk-UA" w:eastAsia="ru-RU"/>
        </w:rPr>
        <w:t>. Таким чином</w:t>
      </w:r>
      <w:r w:rsidR="002B1C5B" w:rsidRPr="00D1233C">
        <w:rPr>
          <w:rFonts w:ascii="Times New Roman" w:eastAsia="Times New Roman" w:hAnsi="Times New Roman" w:cs="Times New Roman"/>
          <w:noProof/>
          <w:sz w:val="28"/>
          <w:szCs w:val="28"/>
          <w:lang w:val="uk-UA" w:eastAsia="ru-RU"/>
        </w:rPr>
        <w:t>,</w:t>
      </w:r>
      <w:r w:rsidR="00DB1B92" w:rsidRPr="00D1233C">
        <w:rPr>
          <w:rFonts w:ascii="Times New Roman" w:eastAsia="Times New Roman" w:hAnsi="Times New Roman" w:cs="Times New Roman"/>
          <w:noProof/>
          <w:sz w:val="28"/>
          <w:szCs w:val="28"/>
          <w:lang w:val="uk-UA" w:eastAsia="ru-RU"/>
        </w:rPr>
        <w:t xml:space="preserve"> налагодженна співпраця з такими організаціями</w:t>
      </w:r>
      <w:r w:rsidR="002B1C5B" w:rsidRPr="00D1233C">
        <w:rPr>
          <w:rFonts w:ascii="Times New Roman" w:eastAsia="Times New Roman" w:hAnsi="Times New Roman" w:cs="Times New Roman"/>
          <w:noProof/>
          <w:sz w:val="28"/>
          <w:szCs w:val="28"/>
          <w:lang w:val="uk-UA" w:eastAsia="ru-RU"/>
        </w:rPr>
        <w:t>,</w:t>
      </w:r>
      <w:r w:rsidR="00DB1B92" w:rsidRPr="00D1233C">
        <w:rPr>
          <w:rFonts w:ascii="Times New Roman" w:eastAsia="Times New Roman" w:hAnsi="Times New Roman" w:cs="Times New Roman"/>
          <w:noProof/>
          <w:sz w:val="28"/>
          <w:szCs w:val="28"/>
          <w:lang w:val="uk-UA" w:eastAsia="ru-RU"/>
        </w:rPr>
        <w:t xml:space="preserve"> як  християнська місія Ukraine Missions (США) на чолі з очільником американської протестантської спільноти Церква Христа Джоном Кахельманом, благодійна організація «БЛАГОДІЙНИЙ ФОНД РОЗВИТКУ ТА ДОПОМОГИ МІЖНАРОДНІ ГОРИЗОНТИ» під керівництвом Аліреза </w:t>
      </w:r>
      <w:r w:rsidR="002B1C5B" w:rsidRPr="00D1233C">
        <w:rPr>
          <w:rFonts w:ascii="Times New Roman" w:eastAsia="Times New Roman" w:hAnsi="Times New Roman" w:cs="Times New Roman"/>
          <w:noProof/>
          <w:sz w:val="28"/>
          <w:szCs w:val="28"/>
          <w:lang w:val="uk-UA" w:eastAsia="ru-RU"/>
        </w:rPr>
        <w:t>Пахлеванзаде, благодійний фонд «</w:t>
      </w:r>
      <w:r w:rsidR="00DB1B92" w:rsidRPr="00D1233C">
        <w:rPr>
          <w:rFonts w:ascii="Times New Roman" w:eastAsia="Times New Roman" w:hAnsi="Times New Roman" w:cs="Times New Roman"/>
          <w:noProof/>
          <w:sz w:val="28"/>
          <w:szCs w:val="28"/>
          <w:lang w:val="uk-UA" w:eastAsia="ru-RU"/>
        </w:rPr>
        <w:t>Мі</w:t>
      </w:r>
      <w:r w:rsidR="002B1C5B" w:rsidRPr="00D1233C">
        <w:rPr>
          <w:rFonts w:ascii="Times New Roman" w:eastAsia="Times New Roman" w:hAnsi="Times New Roman" w:cs="Times New Roman"/>
          <w:noProof/>
          <w:sz w:val="28"/>
          <w:szCs w:val="28"/>
          <w:lang w:val="uk-UA" w:eastAsia="ru-RU"/>
        </w:rPr>
        <w:t>жнародний фонд Оновлена Україна»</w:t>
      </w:r>
      <w:r w:rsidR="00DB1B92" w:rsidRPr="00D1233C">
        <w:rPr>
          <w:rFonts w:ascii="Times New Roman" w:eastAsia="Times New Roman" w:hAnsi="Times New Roman" w:cs="Times New Roman"/>
          <w:noProof/>
          <w:sz w:val="28"/>
          <w:szCs w:val="28"/>
          <w:lang w:val="uk-UA" w:eastAsia="ru-RU"/>
        </w:rPr>
        <w:t xml:space="preserve"> та небайдужими мешканцями міста Бад Варесхоффен (Німеччіна, Баварія) під шефством пана Германа Фершнера.</w:t>
      </w:r>
    </w:p>
    <w:p w:rsidR="00DB1B92" w:rsidRPr="00D1233C"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1233C">
        <w:rPr>
          <w:rFonts w:ascii="Times New Roman" w:eastAsia="Times New Roman" w:hAnsi="Times New Roman" w:cs="Times New Roman"/>
          <w:noProof/>
          <w:sz w:val="28"/>
          <w:szCs w:val="28"/>
          <w:lang w:val="uk-UA" w:eastAsia="ru-RU"/>
        </w:rPr>
        <w:t>Проводились благодійні ярмарки для збору коштів на</w:t>
      </w:r>
      <w:r w:rsidR="002B1C5B" w:rsidRPr="00D1233C">
        <w:rPr>
          <w:rFonts w:ascii="Times New Roman" w:eastAsia="Times New Roman" w:hAnsi="Times New Roman" w:cs="Times New Roman"/>
          <w:noProof/>
          <w:sz w:val="28"/>
          <w:szCs w:val="28"/>
          <w:lang w:val="uk-UA" w:eastAsia="ru-RU"/>
        </w:rPr>
        <w:t xml:space="preserve"> підтримку</w:t>
      </w:r>
      <w:r w:rsidRPr="00D1233C">
        <w:rPr>
          <w:rFonts w:ascii="Times New Roman" w:eastAsia="Times New Roman" w:hAnsi="Times New Roman" w:cs="Times New Roman"/>
          <w:noProof/>
          <w:sz w:val="28"/>
          <w:szCs w:val="28"/>
          <w:lang w:val="uk-UA" w:eastAsia="ru-RU"/>
        </w:rPr>
        <w:t xml:space="preserve"> ЗСУ. Всі ці добрі справи свідчать, що ми маємо надійний тил, що українці — незборима нація, яка виживе окупанта зі своєї землі.</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2022 рік пройшов у тісній співпраці з депутатським корпусом селищної ради, керівниками відділів, секторів, комунальних підприємств, закладів, жителями села, та суб’єктами господарювання різних форм власності. </w:t>
      </w:r>
    </w:p>
    <w:p w:rsidR="00DB1B92" w:rsidRPr="00CC3387"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xml:space="preserve">Підсумовуючи свій звіт за перші два роки роботи на посаді старости, зауважу, що довелось вивчити багато нормативних документів, що регулюють ту чи іншу сферу запитувальної послуги. Для особистого </w:t>
      </w:r>
      <w:r w:rsidR="007B70B1">
        <w:rPr>
          <w:rFonts w:ascii="Times New Roman" w:eastAsia="Times New Roman" w:hAnsi="Times New Roman" w:cs="Times New Roman"/>
          <w:noProof/>
          <w:sz w:val="28"/>
          <w:szCs w:val="28"/>
          <w:lang w:val="uk-UA" w:eastAsia="ru-RU"/>
        </w:rPr>
        <w:t>розвитку, та сподіваюсь, на кори</w:t>
      </w:r>
      <w:r w:rsidRPr="00DB1B92">
        <w:rPr>
          <w:rFonts w:ascii="Times New Roman" w:eastAsia="Times New Roman" w:hAnsi="Times New Roman" w:cs="Times New Roman"/>
          <w:noProof/>
          <w:sz w:val="28"/>
          <w:szCs w:val="28"/>
          <w:lang w:val="uk-UA" w:eastAsia="ru-RU"/>
        </w:rPr>
        <w:t>сть громаді</w:t>
      </w:r>
      <w:r w:rsidR="00D1233C">
        <w:rPr>
          <w:rFonts w:ascii="Times New Roman" w:eastAsia="Times New Roman" w:hAnsi="Times New Roman" w:cs="Times New Roman"/>
          <w:noProof/>
          <w:sz w:val="28"/>
          <w:szCs w:val="28"/>
          <w:lang w:val="uk-UA" w:eastAsia="ru-RU"/>
        </w:rPr>
        <w:t>,</w:t>
      </w:r>
      <w:r w:rsidRPr="00DB1B92">
        <w:rPr>
          <w:rFonts w:ascii="Times New Roman" w:eastAsia="Times New Roman" w:hAnsi="Times New Roman" w:cs="Times New Roman"/>
          <w:noProof/>
          <w:sz w:val="28"/>
          <w:szCs w:val="28"/>
          <w:lang w:val="uk-UA" w:eastAsia="ru-RU"/>
        </w:rPr>
        <w:t xml:space="preserve"> успішно закінчив навчання у МГУ та отримав </w:t>
      </w:r>
      <w:r w:rsidRPr="00DB1B92">
        <w:rPr>
          <w:rFonts w:ascii="Times New Roman" w:eastAsia="Times New Roman" w:hAnsi="Times New Roman" w:cs="Times New Roman"/>
          <w:noProof/>
          <w:sz w:val="28"/>
          <w:szCs w:val="28"/>
          <w:lang w:val="uk-UA" w:eastAsia="ru-RU"/>
        </w:rPr>
        <w:lastRenderedPageBreak/>
        <w:t>диплом ступеню Магіст</w:t>
      </w:r>
      <w:r w:rsidR="007B70B1">
        <w:rPr>
          <w:rFonts w:ascii="Times New Roman" w:eastAsia="Times New Roman" w:hAnsi="Times New Roman" w:cs="Times New Roman"/>
          <w:noProof/>
          <w:sz w:val="28"/>
          <w:szCs w:val="28"/>
          <w:lang w:val="uk-UA" w:eastAsia="ru-RU"/>
        </w:rPr>
        <w:t>р за спеціальністю «Менеджмент»</w:t>
      </w:r>
      <w:r w:rsidRPr="00DB1B92">
        <w:rPr>
          <w:rFonts w:ascii="Times New Roman" w:eastAsia="Times New Roman" w:hAnsi="Times New Roman" w:cs="Times New Roman"/>
          <w:noProof/>
          <w:sz w:val="28"/>
          <w:szCs w:val="28"/>
          <w:lang w:val="uk-UA" w:eastAsia="ru-RU"/>
        </w:rPr>
        <w:t>, також вступив  до   Національного університету «Од</w:t>
      </w:r>
      <w:r w:rsidR="007B70B1">
        <w:rPr>
          <w:rFonts w:ascii="Times New Roman" w:eastAsia="Times New Roman" w:hAnsi="Times New Roman" w:cs="Times New Roman"/>
          <w:noProof/>
          <w:sz w:val="28"/>
          <w:szCs w:val="28"/>
          <w:lang w:val="uk-UA" w:eastAsia="ru-RU"/>
        </w:rPr>
        <w:t xml:space="preserve">еська політехніка» за </w:t>
      </w:r>
      <w:r w:rsidRPr="00CC3387">
        <w:rPr>
          <w:rFonts w:ascii="Times New Roman" w:eastAsia="Times New Roman" w:hAnsi="Times New Roman" w:cs="Times New Roman"/>
          <w:bCs/>
          <w:noProof/>
          <w:sz w:val="28"/>
          <w:szCs w:val="28"/>
          <w:lang w:val="uk-UA" w:eastAsia="ru-RU"/>
        </w:rPr>
        <w:t>освітн</w:t>
      </w:r>
      <w:r w:rsidR="007B70B1">
        <w:rPr>
          <w:rFonts w:ascii="Times New Roman" w:eastAsia="Times New Roman" w:hAnsi="Times New Roman" w:cs="Times New Roman"/>
          <w:bCs/>
          <w:noProof/>
          <w:sz w:val="28"/>
          <w:szCs w:val="28"/>
          <w:lang w:val="uk-UA" w:eastAsia="ru-RU"/>
        </w:rPr>
        <w:t>ьою</w:t>
      </w:r>
      <w:r w:rsidRPr="00CC3387">
        <w:rPr>
          <w:rFonts w:ascii="Times New Roman" w:eastAsia="Times New Roman" w:hAnsi="Times New Roman" w:cs="Times New Roman"/>
          <w:bCs/>
          <w:noProof/>
          <w:sz w:val="28"/>
          <w:szCs w:val="28"/>
          <w:lang w:val="uk-UA" w:eastAsia="ru-RU"/>
        </w:rPr>
        <w:t xml:space="preserve"> програм</w:t>
      </w:r>
      <w:r w:rsidR="007B70B1">
        <w:rPr>
          <w:rFonts w:ascii="Times New Roman" w:eastAsia="Times New Roman" w:hAnsi="Times New Roman" w:cs="Times New Roman"/>
          <w:bCs/>
          <w:noProof/>
          <w:sz w:val="28"/>
          <w:szCs w:val="28"/>
          <w:lang w:val="uk-UA" w:eastAsia="ru-RU"/>
        </w:rPr>
        <w:t>ою</w:t>
      </w:r>
      <w:r w:rsidRPr="00CC3387">
        <w:rPr>
          <w:rFonts w:ascii="Times New Roman" w:eastAsia="Times New Roman" w:hAnsi="Times New Roman" w:cs="Times New Roman"/>
          <w:bCs/>
          <w:noProof/>
          <w:sz w:val="28"/>
          <w:szCs w:val="28"/>
          <w:lang w:val="uk-UA" w:eastAsia="ru-RU"/>
        </w:rPr>
        <w:t xml:space="preserve"> «Державне управління та місцеве самоврядування».</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На</w:t>
      </w:r>
      <w:r w:rsidR="007B70B1">
        <w:rPr>
          <w:rFonts w:ascii="Times New Roman" w:eastAsia="Times New Roman" w:hAnsi="Times New Roman" w:cs="Times New Roman"/>
          <w:noProof/>
          <w:sz w:val="28"/>
          <w:szCs w:val="28"/>
          <w:lang w:val="uk-UA" w:eastAsia="ru-RU"/>
        </w:rPr>
        <w:t xml:space="preserve"> завершення хочу подякувати сели</w:t>
      </w:r>
      <w:r w:rsidRPr="00DB1B92">
        <w:rPr>
          <w:rFonts w:ascii="Times New Roman" w:eastAsia="Times New Roman" w:hAnsi="Times New Roman" w:cs="Times New Roman"/>
          <w:noProof/>
          <w:sz w:val="28"/>
          <w:szCs w:val="28"/>
          <w:lang w:val="uk-UA" w:eastAsia="ru-RU"/>
        </w:rPr>
        <w:t>щному голові, де</w:t>
      </w:r>
      <w:r w:rsidR="007B70B1">
        <w:rPr>
          <w:rFonts w:ascii="Times New Roman" w:eastAsia="Times New Roman" w:hAnsi="Times New Roman" w:cs="Times New Roman"/>
          <w:noProof/>
          <w:sz w:val="28"/>
          <w:szCs w:val="28"/>
          <w:lang w:val="uk-UA" w:eastAsia="ru-RU"/>
        </w:rPr>
        <w:t xml:space="preserve">путатам, керівникам комунальних </w:t>
      </w:r>
      <w:r w:rsidR="003941B5">
        <w:rPr>
          <w:rFonts w:ascii="Times New Roman" w:eastAsia="Times New Roman" w:hAnsi="Times New Roman" w:cs="Times New Roman"/>
          <w:noProof/>
          <w:sz w:val="28"/>
          <w:szCs w:val="28"/>
          <w:lang w:val="uk-UA" w:eastAsia="ru-RU"/>
        </w:rPr>
        <w:t xml:space="preserve">підприємств, установ та </w:t>
      </w:r>
      <w:r w:rsidRPr="00DB1B92">
        <w:rPr>
          <w:rFonts w:ascii="Times New Roman" w:eastAsia="Times New Roman" w:hAnsi="Times New Roman" w:cs="Times New Roman"/>
          <w:noProof/>
          <w:sz w:val="28"/>
          <w:szCs w:val="28"/>
          <w:lang w:val="uk-UA" w:eastAsia="ru-RU"/>
        </w:rPr>
        <w:t>закладів за допомогу у вирішенні питань Новодоли</w:t>
      </w:r>
      <w:r w:rsidR="003941B5">
        <w:rPr>
          <w:rFonts w:ascii="Times New Roman" w:eastAsia="Times New Roman" w:hAnsi="Times New Roman" w:cs="Times New Roman"/>
          <w:noProof/>
          <w:sz w:val="28"/>
          <w:szCs w:val="28"/>
          <w:lang w:val="uk-UA" w:eastAsia="ru-RU"/>
        </w:rPr>
        <w:t xml:space="preserve">нського старостинського округу. </w:t>
      </w:r>
      <w:r w:rsidRPr="00DB1B92">
        <w:rPr>
          <w:rFonts w:ascii="Times New Roman" w:eastAsia="Times New Roman" w:hAnsi="Times New Roman" w:cs="Times New Roman"/>
          <w:noProof/>
          <w:sz w:val="28"/>
          <w:szCs w:val="28"/>
          <w:lang w:val="uk-UA" w:eastAsia="ru-RU"/>
        </w:rPr>
        <w:t>Висловлюю велику надію</w:t>
      </w:r>
      <w:r w:rsidRPr="00DB1B92">
        <w:rPr>
          <w:rFonts w:ascii="Times New Roman" w:eastAsia="Times New Roman" w:hAnsi="Times New Roman" w:cs="Times New Roman"/>
          <w:noProof/>
          <w:sz w:val="28"/>
          <w:szCs w:val="28"/>
          <w:lang w:val="uk-UA" w:eastAsia="ru-RU"/>
        </w:rPr>
        <w:br/>
        <w:t>н</w:t>
      </w:r>
      <w:r w:rsidR="007B70B1">
        <w:rPr>
          <w:rFonts w:ascii="Times New Roman" w:eastAsia="Times New Roman" w:hAnsi="Times New Roman" w:cs="Times New Roman"/>
          <w:noProof/>
          <w:sz w:val="28"/>
          <w:szCs w:val="28"/>
          <w:lang w:val="uk-UA" w:eastAsia="ru-RU"/>
        </w:rPr>
        <w:t>а подальшу тісну співпрацю, на в</w:t>
      </w:r>
      <w:r w:rsidRPr="00DB1B92">
        <w:rPr>
          <w:rFonts w:ascii="Times New Roman" w:eastAsia="Times New Roman" w:hAnsi="Times New Roman" w:cs="Times New Roman"/>
          <w:noProof/>
          <w:sz w:val="28"/>
          <w:szCs w:val="28"/>
          <w:lang w:val="uk-UA" w:eastAsia="ru-RU"/>
        </w:rPr>
        <w:t>ашу допомогу і словом, і ділом для того, щоб зробити Новодолинського старостинського округ ще кращим.</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Та найважливіше наше стратегічне завдання на 2023 рік – продовжувати працювати на НАШУ ПЕРЕМОГУ! Будемо і надалі працювати в інтересах і на благо нашої громади, для загального благополуччя, намагаючись задовольнити потреби жителів та гостей.</w:t>
      </w:r>
    </w:p>
    <w:p w:rsidR="00DB1B92" w:rsidRPr="00DB1B92" w:rsidRDefault="00DB1B92" w:rsidP="00DE0315">
      <w:pPr>
        <w:widowControl w:val="0"/>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sidRPr="00DB1B92">
        <w:rPr>
          <w:rFonts w:ascii="Times New Roman" w:eastAsia="Times New Roman" w:hAnsi="Times New Roman" w:cs="Times New Roman"/>
          <w:noProof/>
          <w:sz w:val="28"/>
          <w:szCs w:val="28"/>
          <w:lang w:val="uk-UA" w:eastAsia="ru-RU"/>
        </w:rPr>
        <w:t xml:space="preserve">У 2023 році на нас з </w:t>
      </w:r>
      <w:r w:rsidR="007B70B1">
        <w:rPr>
          <w:rFonts w:ascii="Times New Roman" w:eastAsia="Times New Roman" w:hAnsi="Times New Roman" w:cs="Times New Roman"/>
          <w:noProof/>
          <w:sz w:val="28"/>
          <w:szCs w:val="28"/>
          <w:lang w:val="uk-UA" w:eastAsia="ru-RU"/>
        </w:rPr>
        <w:t>в</w:t>
      </w:r>
      <w:r w:rsidRPr="00DB1B92">
        <w:rPr>
          <w:rFonts w:ascii="Times New Roman" w:eastAsia="Times New Roman" w:hAnsi="Times New Roman" w:cs="Times New Roman"/>
          <w:noProof/>
          <w:sz w:val="28"/>
          <w:szCs w:val="28"/>
          <w:lang w:val="uk-UA" w:eastAsia="ru-RU"/>
        </w:rPr>
        <w:t>ами чекатимуть нові виклики, однак об’єднавшись ми зможемо досягти стабільного розвитку нашої громади. </w:t>
      </w:r>
    </w:p>
    <w:p w:rsidR="00A57099" w:rsidRDefault="00A57099" w:rsidP="00DE0315">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DB1B92" w:rsidRDefault="00A57099" w:rsidP="00DE0315">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Дякую за увагу!</w:t>
      </w:r>
    </w:p>
    <w:p w:rsidR="00D1233C" w:rsidRPr="00DE0315" w:rsidRDefault="00D1233C" w:rsidP="00DE0315">
      <w:pPr>
        <w:shd w:val="clear" w:color="auto" w:fill="FFFFFF"/>
        <w:spacing w:after="0" w:line="240" w:lineRule="auto"/>
        <w:ind w:firstLine="567"/>
        <w:jc w:val="both"/>
        <w:rPr>
          <w:rFonts w:ascii="Times New Roman" w:eastAsia="Times New Roman" w:hAnsi="Times New Roman" w:cs="Times New Roman"/>
          <w:noProof/>
          <w:sz w:val="28"/>
          <w:szCs w:val="28"/>
          <w:lang w:val="uk-UA" w:eastAsia="ru-RU"/>
        </w:rPr>
      </w:pPr>
    </w:p>
    <w:p w:rsidR="00DE0315" w:rsidRPr="00DB1B92" w:rsidRDefault="00DE0315" w:rsidP="001A4395">
      <w:pPr>
        <w:shd w:val="clear" w:color="auto" w:fill="FFFFFF"/>
        <w:spacing w:after="0" w:line="240" w:lineRule="auto"/>
        <w:jc w:val="both"/>
        <w:rPr>
          <w:rFonts w:ascii="Times New Roman" w:eastAsia="Times New Roman" w:hAnsi="Times New Roman" w:cs="Times New Roman"/>
          <w:noProof/>
          <w:sz w:val="28"/>
          <w:szCs w:val="28"/>
          <w:lang w:val="uk-UA" w:eastAsia="ru-RU"/>
        </w:rPr>
      </w:pPr>
    </w:p>
    <w:p w:rsidR="00E755E1" w:rsidRDefault="00DB1B92" w:rsidP="001A4395">
      <w:pPr>
        <w:shd w:val="clear" w:color="auto" w:fill="FFFFFF"/>
        <w:spacing w:after="0" w:line="240" w:lineRule="auto"/>
        <w:jc w:val="both"/>
        <w:rPr>
          <w:rFonts w:ascii="Times New Roman" w:eastAsia="Times New Roman" w:hAnsi="Times New Roman" w:cs="Times New Roman"/>
          <w:b/>
          <w:bCs/>
          <w:noProof/>
          <w:sz w:val="28"/>
          <w:szCs w:val="28"/>
          <w:lang w:val="uk-UA" w:eastAsia="ru-RU"/>
        </w:rPr>
      </w:pPr>
      <w:r w:rsidRPr="00DB1B92">
        <w:rPr>
          <w:rFonts w:ascii="Times New Roman" w:eastAsia="Times New Roman" w:hAnsi="Times New Roman" w:cs="Times New Roman"/>
          <w:b/>
          <w:bCs/>
          <w:noProof/>
          <w:sz w:val="28"/>
          <w:szCs w:val="28"/>
          <w:lang w:val="uk-UA" w:eastAsia="ru-RU"/>
        </w:rPr>
        <w:t>Староста  </w:t>
      </w:r>
      <w:r w:rsidR="00E755E1">
        <w:rPr>
          <w:rFonts w:ascii="Times New Roman" w:eastAsia="Times New Roman" w:hAnsi="Times New Roman" w:cs="Times New Roman"/>
          <w:b/>
          <w:bCs/>
          <w:noProof/>
          <w:sz w:val="28"/>
          <w:szCs w:val="28"/>
          <w:lang w:val="uk-UA" w:eastAsia="ru-RU"/>
        </w:rPr>
        <w:t xml:space="preserve">Новодолинського                                        </w:t>
      </w:r>
    </w:p>
    <w:p w:rsidR="00E755E1" w:rsidRDefault="00E755E1" w:rsidP="001A4395">
      <w:pPr>
        <w:shd w:val="clear" w:color="auto" w:fill="FFFFFF"/>
        <w:spacing w:after="0" w:line="240" w:lineRule="auto"/>
        <w:jc w:val="both"/>
        <w:rPr>
          <w:rFonts w:ascii="Times New Roman" w:eastAsia="Times New Roman" w:hAnsi="Times New Roman" w:cs="Times New Roman"/>
          <w:b/>
          <w:bCs/>
          <w:noProof/>
          <w:sz w:val="28"/>
          <w:szCs w:val="28"/>
          <w:lang w:val="uk-UA" w:eastAsia="ru-RU"/>
        </w:rPr>
      </w:pPr>
      <w:r>
        <w:rPr>
          <w:rFonts w:ascii="Times New Roman" w:eastAsia="Times New Roman" w:hAnsi="Times New Roman" w:cs="Times New Roman"/>
          <w:b/>
          <w:bCs/>
          <w:noProof/>
          <w:sz w:val="28"/>
          <w:szCs w:val="28"/>
          <w:lang w:val="uk-UA" w:eastAsia="ru-RU"/>
        </w:rPr>
        <w:t>старостинського округу</w:t>
      </w:r>
      <w:r w:rsidR="00DB1B92" w:rsidRPr="00DB1B92">
        <w:rPr>
          <w:rFonts w:ascii="Times New Roman" w:eastAsia="Times New Roman" w:hAnsi="Times New Roman" w:cs="Times New Roman"/>
          <w:b/>
          <w:bCs/>
          <w:noProof/>
          <w:sz w:val="28"/>
          <w:szCs w:val="28"/>
          <w:lang w:val="uk-UA" w:eastAsia="ru-RU"/>
        </w:rPr>
        <w:t xml:space="preserve">                                      </w:t>
      </w:r>
      <w:r>
        <w:rPr>
          <w:rFonts w:ascii="Times New Roman" w:eastAsia="Times New Roman" w:hAnsi="Times New Roman" w:cs="Times New Roman"/>
          <w:b/>
          <w:bCs/>
          <w:noProof/>
          <w:sz w:val="28"/>
          <w:szCs w:val="28"/>
          <w:lang w:val="uk-UA" w:eastAsia="ru-RU"/>
        </w:rPr>
        <w:t xml:space="preserve">          </w:t>
      </w:r>
      <w:bookmarkStart w:id="0" w:name="_GoBack"/>
      <w:bookmarkEnd w:id="0"/>
      <w:r w:rsidR="00A57099">
        <w:rPr>
          <w:rFonts w:ascii="Times New Roman" w:eastAsia="Times New Roman" w:hAnsi="Times New Roman" w:cs="Times New Roman"/>
          <w:b/>
          <w:bCs/>
          <w:noProof/>
          <w:sz w:val="28"/>
          <w:szCs w:val="28"/>
          <w:lang w:val="uk-UA" w:eastAsia="ru-RU"/>
        </w:rPr>
        <w:t xml:space="preserve"> </w:t>
      </w:r>
      <w:r w:rsidRPr="00DB1B92">
        <w:rPr>
          <w:rFonts w:ascii="Times New Roman" w:eastAsia="Times New Roman" w:hAnsi="Times New Roman" w:cs="Times New Roman"/>
          <w:b/>
          <w:bCs/>
          <w:noProof/>
          <w:sz w:val="28"/>
          <w:szCs w:val="28"/>
          <w:lang w:val="uk-UA" w:eastAsia="ru-RU"/>
        </w:rPr>
        <w:t>Костянтин КОВАЛЬОВ</w:t>
      </w:r>
    </w:p>
    <w:p w:rsidR="00DB1B92" w:rsidRPr="00DB1B92" w:rsidRDefault="00E755E1" w:rsidP="001A4395">
      <w:pPr>
        <w:shd w:val="clear" w:color="auto" w:fill="FFFFFF"/>
        <w:spacing w:after="0" w:line="24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b/>
          <w:bCs/>
          <w:noProof/>
          <w:sz w:val="28"/>
          <w:szCs w:val="28"/>
          <w:lang w:val="uk-UA" w:eastAsia="ru-RU"/>
        </w:rPr>
        <w:t xml:space="preserve">                              </w:t>
      </w:r>
      <w:r w:rsidR="00DB1B92" w:rsidRPr="00DB1B92">
        <w:rPr>
          <w:rFonts w:ascii="Times New Roman" w:eastAsia="Times New Roman" w:hAnsi="Times New Roman" w:cs="Times New Roman"/>
          <w:b/>
          <w:bCs/>
          <w:noProof/>
          <w:sz w:val="28"/>
          <w:szCs w:val="28"/>
          <w:lang w:val="uk-UA" w:eastAsia="ru-RU"/>
        </w:rPr>
        <w:t> </w:t>
      </w:r>
    </w:p>
    <w:p w:rsidR="009C2A42" w:rsidRPr="00DE0315" w:rsidRDefault="009C2A42" w:rsidP="00DB1B92">
      <w:pPr>
        <w:spacing w:after="0" w:line="240" w:lineRule="auto"/>
        <w:ind w:firstLine="567"/>
        <w:jc w:val="both"/>
        <w:rPr>
          <w:rFonts w:ascii="Times New Roman" w:hAnsi="Times New Roman" w:cs="Times New Roman"/>
          <w:noProof/>
          <w:sz w:val="28"/>
          <w:szCs w:val="28"/>
          <w:lang w:val="uk-UA"/>
        </w:rPr>
      </w:pPr>
    </w:p>
    <w:sectPr w:rsidR="009C2A42" w:rsidRPr="00DE0315" w:rsidSect="00A5709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E32BF"/>
    <w:multiLevelType w:val="hybridMultilevel"/>
    <w:tmpl w:val="771A9FF0"/>
    <w:lvl w:ilvl="0" w:tplc="8E92EB6E">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0"/>
    <w:rsid w:val="000537C5"/>
    <w:rsid w:val="00056562"/>
    <w:rsid w:val="00063BAF"/>
    <w:rsid w:val="00074406"/>
    <w:rsid w:val="00080040"/>
    <w:rsid w:val="00096F75"/>
    <w:rsid w:val="000C043E"/>
    <w:rsid w:val="00131FC3"/>
    <w:rsid w:val="00140557"/>
    <w:rsid w:val="00173AC0"/>
    <w:rsid w:val="00187E98"/>
    <w:rsid w:val="00192B8B"/>
    <w:rsid w:val="001A4395"/>
    <w:rsid w:val="001F16DA"/>
    <w:rsid w:val="002345A7"/>
    <w:rsid w:val="00276DC6"/>
    <w:rsid w:val="002B1C5B"/>
    <w:rsid w:val="00381308"/>
    <w:rsid w:val="003941B5"/>
    <w:rsid w:val="003A0400"/>
    <w:rsid w:val="003A6B79"/>
    <w:rsid w:val="00413B49"/>
    <w:rsid w:val="00413DAB"/>
    <w:rsid w:val="00424136"/>
    <w:rsid w:val="004460D2"/>
    <w:rsid w:val="0046305A"/>
    <w:rsid w:val="00472619"/>
    <w:rsid w:val="00493B6D"/>
    <w:rsid w:val="00497A4E"/>
    <w:rsid w:val="004A32D4"/>
    <w:rsid w:val="004F744F"/>
    <w:rsid w:val="005608DF"/>
    <w:rsid w:val="005A28EE"/>
    <w:rsid w:val="005C332E"/>
    <w:rsid w:val="005F4A36"/>
    <w:rsid w:val="006434ED"/>
    <w:rsid w:val="00693CE6"/>
    <w:rsid w:val="006D4C33"/>
    <w:rsid w:val="006F6E3F"/>
    <w:rsid w:val="007271C3"/>
    <w:rsid w:val="00754A71"/>
    <w:rsid w:val="00773D57"/>
    <w:rsid w:val="007B1AE7"/>
    <w:rsid w:val="007B70B1"/>
    <w:rsid w:val="007D279D"/>
    <w:rsid w:val="00821C9F"/>
    <w:rsid w:val="008A02D1"/>
    <w:rsid w:val="008D50EF"/>
    <w:rsid w:val="008E3AA3"/>
    <w:rsid w:val="00990C96"/>
    <w:rsid w:val="00992614"/>
    <w:rsid w:val="00996022"/>
    <w:rsid w:val="009C2A42"/>
    <w:rsid w:val="009E3435"/>
    <w:rsid w:val="009E7DBB"/>
    <w:rsid w:val="00A1298A"/>
    <w:rsid w:val="00A26814"/>
    <w:rsid w:val="00A35EBB"/>
    <w:rsid w:val="00A57099"/>
    <w:rsid w:val="00A82DA4"/>
    <w:rsid w:val="00A85DFE"/>
    <w:rsid w:val="00B779D4"/>
    <w:rsid w:val="00B86521"/>
    <w:rsid w:val="00C844B2"/>
    <w:rsid w:val="00CB5A9A"/>
    <w:rsid w:val="00CC3387"/>
    <w:rsid w:val="00D1233C"/>
    <w:rsid w:val="00D7737D"/>
    <w:rsid w:val="00D97A0E"/>
    <w:rsid w:val="00DA33D5"/>
    <w:rsid w:val="00DB1B92"/>
    <w:rsid w:val="00DC3594"/>
    <w:rsid w:val="00DE0315"/>
    <w:rsid w:val="00E0466B"/>
    <w:rsid w:val="00E755E1"/>
    <w:rsid w:val="00EB1F6D"/>
    <w:rsid w:val="00EB2CC8"/>
    <w:rsid w:val="00EB5C22"/>
    <w:rsid w:val="00ED41C3"/>
    <w:rsid w:val="00F36E3B"/>
    <w:rsid w:val="00F472F0"/>
    <w:rsid w:val="00F6473D"/>
    <w:rsid w:val="00F6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182A-C61B-4CC8-8C01-0CAAD3A1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3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537C5"/>
  </w:style>
  <w:style w:type="character" w:customStyle="1" w:styleId="rvts9">
    <w:name w:val="rvts9"/>
    <w:basedOn w:val="a0"/>
    <w:rsid w:val="000537C5"/>
  </w:style>
  <w:style w:type="character" w:customStyle="1" w:styleId="rvts37">
    <w:name w:val="rvts37"/>
    <w:basedOn w:val="a0"/>
    <w:rsid w:val="000537C5"/>
  </w:style>
  <w:style w:type="character" w:styleId="a4">
    <w:name w:val="Hyperlink"/>
    <w:basedOn w:val="a0"/>
    <w:uiPriority w:val="99"/>
    <w:unhideWhenUsed/>
    <w:rsid w:val="00A1298A"/>
    <w:rPr>
      <w:color w:val="0000FF"/>
      <w:u w:val="single"/>
    </w:rPr>
  </w:style>
  <w:style w:type="paragraph" w:customStyle="1" w:styleId="Default">
    <w:name w:val="Default"/>
    <w:rsid w:val="003A040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268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7816">
      <w:bodyDiv w:val="1"/>
      <w:marLeft w:val="0"/>
      <w:marRight w:val="0"/>
      <w:marTop w:val="0"/>
      <w:marBottom w:val="0"/>
      <w:divBdr>
        <w:top w:val="none" w:sz="0" w:space="0" w:color="auto"/>
        <w:left w:val="none" w:sz="0" w:space="0" w:color="auto"/>
        <w:bottom w:val="none" w:sz="0" w:space="0" w:color="auto"/>
        <w:right w:val="none" w:sz="0" w:space="0" w:color="auto"/>
      </w:divBdr>
    </w:div>
    <w:div w:id="11379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2022-06-01T06:46:00Z</cp:lastPrinted>
  <dcterms:created xsi:type="dcterms:W3CDTF">2023-02-22T15:53:00Z</dcterms:created>
  <dcterms:modified xsi:type="dcterms:W3CDTF">2023-03-20T11:09:00Z</dcterms:modified>
</cp:coreProperties>
</file>