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37337F" w:rsidRDefault="0037337F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726D" w:rsidRPr="0037337F" w:rsidRDefault="00EB6243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37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37337F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37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E3" w:rsidRPr="0037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26D" w:rsidRPr="0037337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37337F" w:rsidRPr="0037337F">
        <w:rPr>
          <w:rFonts w:ascii="Times New Roman" w:hAnsi="Times New Roman" w:cs="Times New Roman"/>
          <w:sz w:val="28"/>
          <w:szCs w:val="28"/>
          <w:lang w:val="uk-UA"/>
        </w:rPr>
        <w:t>про преміювання</w:t>
      </w:r>
    </w:p>
    <w:p w:rsidR="0041368B" w:rsidRPr="0037337F" w:rsidRDefault="0030726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37F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37337F" w:rsidRPr="0037337F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соціального захисту населення</w:t>
      </w:r>
    </w:p>
    <w:p w:rsidR="008805FD" w:rsidRPr="0037337F" w:rsidRDefault="00B9397A" w:rsidP="008805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37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8805FD" w:rsidRPr="0037337F">
        <w:rPr>
          <w:rFonts w:ascii="Times New Roman" w:hAnsi="Times New Roman" w:cs="Times New Roman"/>
          <w:sz w:val="28"/>
          <w:szCs w:val="28"/>
          <w:lang w:val="uk-UA"/>
        </w:rPr>
        <w:t xml:space="preserve"> на  202</w:t>
      </w:r>
      <w:r w:rsidR="00157A35" w:rsidRPr="0037337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726D" w:rsidRPr="0037337F">
        <w:rPr>
          <w:rFonts w:ascii="Times New Roman" w:hAnsi="Times New Roman" w:cs="Times New Roman"/>
          <w:sz w:val="28"/>
          <w:szCs w:val="28"/>
          <w:lang w:val="uk-UA"/>
        </w:rPr>
        <w:t>-2026</w:t>
      </w:r>
      <w:r w:rsidR="0037337F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B9397A" w:rsidRPr="008805FD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73C" w:rsidRPr="008805F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57A35" w:rsidRPr="0037337F" w:rsidRDefault="009D6385" w:rsidP="00373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r w:rsidR="00EB6243">
        <w:rPr>
          <w:rFonts w:ascii="Times New Roman" w:hAnsi="Times New Roman" w:cs="Times New Roman"/>
          <w:sz w:val="28"/>
          <w:szCs w:val="28"/>
        </w:rPr>
        <w:t>Закон</w:t>
      </w:r>
      <w:proofErr w:type="spellStart"/>
      <w:r w:rsidR="00EB6243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09.03.2006</w:t>
      </w:r>
      <w:r w:rsidR="00EB6243">
        <w:rPr>
          <w:rFonts w:ascii="Times New Roman" w:hAnsi="Times New Roman" w:cs="Times New Roman"/>
          <w:sz w:val="28"/>
          <w:szCs w:val="28"/>
          <w:lang w:val="uk-UA"/>
        </w:rPr>
        <w:t>р. № 268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», </w:t>
      </w:r>
      <w:r w:rsidR="00EB6243" w:rsidRPr="00995F1A">
        <w:rPr>
          <w:rFonts w:ascii="Times New Roman" w:hAnsi="Times New Roman" w:cs="Times New Roman"/>
          <w:sz w:val="28"/>
          <w:szCs w:val="28"/>
        </w:rPr>
        <w:t>Наказ</w:t>
      </w:r>
      <w:proofErr w:type="spellStart"/>
      <w:r w:rsidR="00EB6243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23.03.2021 №609 «</w:t>
      </w:r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умови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оплати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праці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робітників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зайнятих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обслуговуванням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виконавчої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влади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місцевого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самоврядування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їх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виконавчих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прокуратури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інших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37337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7337F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37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7F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37337F">
        <w:rPr>
          <w:rFonts w:ascii="Times New Roman" w:hAnsi="Times New Roman" w:cs="Times New Roman"/>
          <w:sz w:val="28"/>
          <w:szCs w:val="28"/>
        </w:rPr>
        <w:t xml:space="preserve"> рада</w:t>
      </w:r>
      <w:r w:rsidR="0037337F" w:rsidRPr="0037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37F" w:rsidRPr="00157A3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57A35" w:rsidRPr="00157A35" w:rsidRDefault="0030726D" w:rsidP="00157A3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CE24D3">
        <w:rPr>
          <w:rFonts w:ascii="Times New Roman" w:hAnsi="Times New Roman" w:cs="Times New Roman"/>
          <w:sz w:val="28"/>
          <w:szCs w:val="28"/>
          <w:lang w:val="uk-UA"/>
        </w:rPr>
        <w:t>преміювання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Відд</w:t>
      </w:r>
      <w:r w:rsidR="00FD2B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лу соціального захисту населення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ради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157A35" w:rsidRPr="00157A35">
        <w:rPr>
          <w:rFonts w:ascii="Times New Roman" w:hAnsi="Times New Roman" w:cs="Times New Roman"/>
          <w:sz w:val="28"/>
          <w:szCs w:val="28"/>
        </w:rPr>
        <w:t>202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-2026</w:t>
      </w:r>
      <w:r w:rsidR="0037337F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>.</w:t>
      </w:r>
    </w:p>
    <w:p w:rsidR="00157A35" w:rsidRPr="00157A35" w:rsidRDefault="00157A35" w:rsidP="00157A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7A35" w:rsidRPr="00FD2B2D" w:rsidRDefault="00157A35" w:rsidP="00157A3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A3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>.</w:t>
      </w:r>
    </w:p>
    <w:p w:rsidR="00FD2B2D" w:rsidRPr="00FD2B2D" w:rsidRDefault="00FD2B2D" w:rsidP="00FD2B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2FB4" w:rsidRDefault="00CB2FB4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B2D" w:rsidRPr="00FD2B2D" w:rsidRDefault="00FD2B2D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</w:t>
      </w:r>
      <w:r w:rsidR="00373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FD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3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D2B2D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805FD" w:rsidRPr="00157A35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5FD" w:rsidRPr="007817FC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B2FB4">
        <w:rPr>
          <w:rFonts w:ascii="Times New Roman" w:hAnsi="Times New Roman" w:cs="Times New Roman"/>
          <w:b/>
          <w:sz w:val="28"/>
          <w:szCs w:val="28"/>
          <w:lang w:val="uk-UA"/>
        </w:rPr>
        <w:t>1829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805FD" w:rsidRPr="0030649F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726D">
        <w:rPr>
          <w:rFonts w:ascii="Times New Roman" w:hAnsi="Times New Roman" w:cs="Times New Roman"/>
          <w:b/>
          <w:sz w:val="28"/>
          <w:szCs w:val="28"/>
          <w:lang w:val="uk-UA"/>
        </w:rPr>
        <w:t>07.</w:t>
      </w:r>
      <w:r w:rsidR="00EB624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072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B62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57A35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5675C1" w:rsidRDefault="00567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  <w:sectPr w:rsidR="005675C1" w:rsidSect="00B9397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0726D" w:rsidRPr="00CB2FB4" w:rsidRDefault="0030726D" w:rsidP="0030726D">
      <w:pPr>
        <w:pStyle w:val="a3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2FB4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CB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26D" w:rsidRPr="00CB2FB4" w:rsidRDefault="0030726D" w:rsidP="0030726D">
      <w:pPr>
        <w:pStyle w:val="a3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r w:rsidRPr="00CB2FB4">
        <w:rPr>
          <w:rFonts w:ascii="Times New Roman" w:hAnsi="Times New Roman" w:cs="Times New Roman"/>
          <w:sz w:val="24"/>
          <w:szCs w:val="24"/>
        </w:rPr>
        <w:t xml:space="preserve">до </w:t>
      </w:r>
      <w:r w:rsidRPr="00CB2FB4">
        <w:rPr>
          <w:rFonts w:ascii="Times New Roman" w:hAnsi="Times New Roman" w:cs="Times New Roman"/>
          <w:sz w:val="24"/>
          <w:szCs w:val="24"/>
          <w:lang w:val="uk-UA"/>
        </w:rPr>
        <w:t>рішення сесії</w:t>
      </w:r>
      <w:r w:rsidRPr="00CB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FB4" w:rsidRDefault="0030726D" w:rsidP="0030726D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CB2FB4">
        <w:rPr>
          <w:rFonts w:ascii="Times New Roman" w:hAnsi="Times New Roman" w:cs="Times New Roman"/>
          <w:sz w:val="24"/>
          <w:szCs w:val="24"/>
          <w:lang w:val="uk-UA"/>
        </w:rPr>
        <w:t>від 07.04.</w:t>
      </w:r>
      <w:r w:rsidR="00CB2FB4">
        <w:rPr>
          <w:rFonts w:ascii="Times New Roman" w:hAnsi="Times New Roman" w:cs="Times New Roman"/>
          <w:sz w:val="24"/>
          <w:szCs w:val="24"/>
        </w:rPr>
        <w:t>2023</w:t>
      </w:r>
    </w:p>
    <w:p w:rsidR="0030726D" w:rsidRPr="00CB2FB4" w:rsidRDefault="00CB2FB4" w:rsidP="0030726D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CB2FB4">
        <w:rPr>
          <w:rFonts w:ascii="Times New Roman" w:hAnsi="Times New Roman" w:cs="Times New Roman"/>
          <w:sz w:val="24"/>
          <w:szCs w:val="24"/>
        </w:rPr>
        <w:t>№1829-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FB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B2F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0726D" w:rsidRPr="00CB2FB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D3DAA" w:rsidRPr="00CB2FB4" w:rsidRDefault="00FD3DAA" w:rsidP="0037337F">
      <w:pPr>
        <w:rPr>
          <w:sz w:val="16"/>
          <w:szCs w:val="16"/>
          <w:lang w:val="uk-UA"/>
        </w:rPr>
      </w:pPr>
      <w:bookmarkStart w:id="0" w:name="_GoBack"/>
      <w:bookmarkEnd w:id="0"/>
    </w:p>
    <w:p w:rsidR="00FD3DAA" w:rsidRPr="00C33FE7" w:rsidRDefault="00FD3DAA" w:rsidP="00FD3DA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3FE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ПОЛОЖЕННЯ</w:t>
      </w:r>
    </w:p>
    <w:p w:rsidR="00FD3DAA" w:rsidRPr="0030726D" w:rsidRDefault="00FD3DAA" w:rsidP="00FD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726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0726D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307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6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FD3DAA" w:rsidRPr="0030726D" w:rsidRDefault="00FD3DAA" w:rsidP="00FD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726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07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6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07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6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07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6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:rsidR="00FD3DAA" w:rsidRPr="0030726D" w:rsidRDefault="00FD3DAA" w:rsidP="00FD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726D">
        <w:rPr>
          <w:rFonts w:ascii="Times New Roman" w:hAnsi="Times New Roman" w:cs="Times New Roman"/>
          <w:sz w:val="28"/>
          <w:szCs w:val="28"/>
        </w:rPr>
        <w:t xml:space="preserve">Авангардівської </w:t>
      </w:r>
      <w:proofErr w:type="spellStart"/>
      <w:r w:rsidRPr="0030726D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0726D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D3DAA" w:rsidRPr="00E14EF5" w:rsidRDefault="00FD3DAA" w:rsidP="00FD3DAA">
      <w:pPr>
        <w:ind w:right="79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3DAA" w:rsidRPr="00E14EF5" w:rsidRDefault="00FD3DAA" w:rsidP="00FD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07.06.2001 року №2493-ІІІ «Про службу в органах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09.03.2006р. №268 «Про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 умов оплати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»,</w:t>
      </w:r>
      <w:r w:rsidRPr="00E14EF5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pacing w:val="-2"/>
          <w:sz w:val="28"/>
          <w:szCs w:val="28"/>
        </w:rPr>
        <w:t xml:space="preserve">наказу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Міністерства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України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від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23.03.2021р. №609</w:t>
      </w:r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«Про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умови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оплати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робітників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зайнятих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обслуговуванням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виконавчої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влади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місцевого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самоврядування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їх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виконавчих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прокуратури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судів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інших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E14EF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Закону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України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 xml:space="preserve">  «Про оплату  </w:t>
      </w:r>
      <w:proofErr w:type="spellStart"/>
      <w:r w:rsidRPr="00E14EF5">
        <w:rPr>
          <w:rFonts w:ascii="Times New Roman" w:hAnsi="Times New Roman" w:cs="Times New Roman"/>
          <w:spacing w:val="3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spacing w:val="3"/>
          <w:sz w:val="28"/>
          <w:szCs w:val="28"/>
        </w:rPr>
        <w:t>».</w:t>
      </w:r>
      <w:r w:rsidRPr="00E14E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D3DAA" w:rsidRPr="00E14EF5" w:rsidRDefault="00FD3DAA" w:rsidP="00FD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 w:rsidRPr="00E14EF5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 і  порядок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ради.</w:t>
      </w:r>
    </w:p>
    <w:p w:rsidR="00FD3DAA" w:rsidRPr="00E14EF5" w:rsidRDefault="00FD3DAA" w:rsidP="00FD3DAA">
      <w:pPr>
        <w:spacing w:before="2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Загальні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положення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D3DAA" w:rsidRPr="00E14EF5" w:rsidRDefault="00FD3DAA" w:rsidP="00FD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1.1. </w:t>
      </w:r>
      <w:proofErr w:type="spellStart"/>
      <w:r w:rsidRPr="00E14EF5">
        <w:rPr>
          <w:rFonts w:ascii="Times New Roman" w:hAnsi="Times New Roman" w:cs="Times New Roman"/>
          <w:spacing w:val="-3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-3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4EF5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вкладу 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за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місяць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відсотковому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відношенні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посадового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окладу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або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місячної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заробітної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плати (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розрахованої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з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посадового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окладу, надбавки за ранг, надбавки за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вислугу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1"/>
          <w:sz w:val="28"/>
          <w:szCs w:val="28"/>
        </w:rPr>
        <w:t>років</w:t>
      </w:r>
      <w:proofErr w:type="spellEnd"/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надбавки  за 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високі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важливої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, надбавка за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складність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напруженість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, доплати за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ненормований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робочий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день),</w:t>
      </w:r>
      <w:r w:rsidRPr="00E14E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 1 квартал, за 2 квартал, за 3квартал та 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вкладу 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кінцеві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FD3DAA" w:rsidRPr="00E14EF5" w:rsidRDefault="00FD3DAA" w:rsidP="00FD3DAA">
      <w:pPr>
        <w:pStyle w:val="a3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спеціалістів, службовців</w:t>
      </w:r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14E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свят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дат у 2023-2026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. </w:t>
      </w: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FD3DAA" w:rsidRPr="00E14EF5" w:rsidRDefault="00FD3DAA" w:rsidP="00FD3DAA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1.3. </w:t>
      </w:r>
      <w:proofErr w:type="spellStart"/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>Виплата</w:t>
      </w:r>
      <w:proofErr w:type="spellEnd"/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премії</w:t>
      </w:r>
      <w:proofErr w:type="spellEnd"/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посадовим особам Відділу </w:t>
      </w: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проводиться </w:t>
      </w:r>
      <w:proofErr w:type="spellStart"/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>відповідно</w:t>
      </w:r>
      <w:proofErr w:type="spellEnd"/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розпорядження селищного голови та інспекторам та іншим працівникам – відповідно до наказу</w:t>
      </w: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начальника </w:t>
      </w:r>
      <w:proofErr w:type="spellStart"/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з фонду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економії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 фонду оплати </w:t>
      </w:r>
      <w:proofErr w:type="spellStart"/>
      <w:r w:rsidRPr="00E14EF5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4EF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розпоряджені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наказі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відсотках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5"/>
          <w:sz w:val="28"/>
          <w:szCs w:val="28"/>
        </w:rPr>
        <w:t>або</w:t>
      </w:r>
      <w:proofErr w:type="spellEnd"/>
      <w:r w:rsidRPr="00E14EF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pacing w:val="5"/>
          <w:sz w:val="28"/>
          <w:szCs w:val="28"/>
        </w:rPr>
        <w:t>зазначається</w:t>
      </w:r>
      <w:proofErr w:type="spellEnd"/>
      <w:r w:rsidRPr="00E14EF5">
        <w:rPr>
          <w:rFonts w:ascii="Times New Roman" w:hAnsi="Times New Roman" w:cs="Times New Roman"/>
          <w:spacing w:val="5"/>
          <w:sz w:val="28"/>
          <w:szCs w:val="28"/>
        </w:rPr>
        <w:t xml:space="preserve"> сума </w:t>
      </w:r>
      <w:proofErr w:type="spellStart"/>
      <w:r w:rsidRPr="00E14EF5">
        <w:rPr>
          <w:rFonts w:ascii="Times New Roman" w:hAnsi="Times New Roman" w:cs="Times New Roman"/>
          <w:spacing w:val="5"/>
          <w:sz w:val="28"/>
          <w:szCs w:val="28"/>
        </w:rPr>
        <w:t>премії</w:t>
      </w:r>
      <w:proofErr w:type="spellEnd"/>
      <w:r w:rsidRPr="00E14EF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0726D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1.4. </w:t>
      </w:r>
      <w:r w:rsidRPr="00E14EF5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FB4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CB2F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B2FB4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="00CB2FB4">
        <w:rPr>
          <w:rFonts w:ascii="Times New Roman" w:hAnsi="Times New Roman" w:cs="Times New Roman"/>
          <w:sz w:val="28"/>
          <w:szCs w:val="28"/>
        </w:rPr>
        <w:t xml:space="preserve"> 2023-2026 року (</w:t>
      </w:r>
      <w:r w:rsidRPr="00E14EF5">
        <w:rPr>
          <w:rFonts w:ascii="Times New Roman" w:hAnsi="Times New Roman" w:cs="Times New Roman"/>
          <w:sz w:val="28"/>
          <w:szCs w:val="28"/>
        </w:rPr>
        <w:t>з 01.02.2023 до 31.12.2026).</w:t>
      </w:r>
    </w:p>
    <w:p w:rsidR="0030726D" w:rsidRPr="00E14EF5" w:rsidRDefault="0030726D" w:rsidP="0030726D">
      <w:pPr>
        <w:shd w:val="clear" w:color="auto" w:fill="FFFFFF"/>
        <w:spacing w:before="38" w:line="293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4EF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E14EF5">
        <w:rPr>
          <w:rFonts w:ascii="Times New Roman" w:hAnsi="Times New Roman" w:cs="Times New Roman"/>
          <w:b/>
          <w:i/>
          <w:sz w:val="28"/>
          <w:szCs w:val="28"/>
        </w:rPr>
        <w:t>Показники</w:t>
      </w:r>
      <w:proofErr w:type="spellEnd"/>
      <w:r w:rsidRPr="00E14E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b/>
          <w:i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E14EF5">
        <w:rPr>
          <w:rFonts w:ascii="Times New Roman" w:hAnsi="Times New Roman" w:cs="Times New Roman"/>
          <w:b/>
          <w:i/>
          <w:sz w:val="28"/>
          <w:szCs w:val="28"/>
        </w:rPr>
        <w:t>розмір</w:t>
      </w:r>
      <w:proofErr w:type="spellEnd"/>
      <w:r w:rsidRPr="00E14E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b/>
          <w:i/>
          <w:sz w:val="28"/>
          <w:szCs w:val="28"/>
        </w:rPr>
        <w:t>премії</w:t>
      </w:r>
      <w:proofErr w:type="spellEnd"/>
      <w:r w:rsidRPr="00E14E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726D" w:rsidRPr="00E14EF5" w:rsidRDefault="0030726D" w:rsidP="0030726D">
      <w:pPr>
        <w:shd w:val="clear" w:color="auto" w:fill="FFFFFF"/>
        <w:spacing w:before="38" w:line="293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proofErr w:type="gramStart"/>
      <w:r w:rsidRPr="00E14EF5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штатним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розписом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фонду оплати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0726D" w:rsidRPr="00E14EF5" w:rsidRDefault="0030726D" w:rsidP="0030726D">
      <w:pPr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     Основною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є -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бюджету, контрольно-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стан справ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соціально-економічної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:rsidR="0030726D" w:rsidRPr="00E14EF5" w:rsidRDefault="0030726D" w:rsidP="0030726D">
      <w:pPr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    При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завантаженість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новаторство,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 тих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особами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службовцями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:rsidR="0030726D" w:rsidRPr="00E14EF5" w:rsidRDefault="0030726D" w:rsidP="0030726D">
      <w:pPr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разових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фонду оплати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:rsidR="0030726D" w:rsidRPr="00C33FE7" w:rsidRDefault="00CB2FB4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30726D" w:rsidRPr="00C33FE7">
        <w:rPr>
          <w:rFonts w:ascii="Times New Roman" w:hAnsi="Times New Roman" w:cs="Times New Roman"/>
          <w:sz w:val="28"/>
          <w:szCs w:val="28"/>
          <w:lang w:val="uk-UA"/>
        </w:rPr>
        <w:t>Преміювання працівників , а саме всіх працівників Відділу соціального захисту населення, згідно штатного розпису Відділу соціального захисту населення Авангардівської селищної ради здійснюється: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2.2.1.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– до 100 % 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плати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4EF5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</w:p>
    <w:p w:rsidR="0030726D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:</w:t>
      </w:r>
    </w:p>
    <w:p w:rsidR="0030726D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4EF5">
        <w:rPr>
          <w:rFonts w:ascii="Times New Roman" w:hAnsi="Times New Roman" w:cs="Times New Roman"/>
          <w:sz w:val="28"/>
          <w:szCs w:val="28"/>
        </w:rPr>
        <w:t>виконавська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);</w:t>
      </w:r>
    </w:p>
    <w:p w:rsidR="0030726D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довідкових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EF5">
        <w:rPr>
          <w:rFonts w:ascii="Times New Roman" w:hAnsi="Times New Roman" w:cs="Times New Roman"/>
          <w:sz w:val="28"/>
          <w:szCs w:val="28"/>
        </w:rPr>
        <w:t>ради  та</w:t>
      </w:r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FB4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:rsidR="0030726D" w:rsidRPr="00C33FE7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FE7">
        <w:rPr>
          <w:rFonts w:ascii="Times New Roman" w:hAnsi="Times New Roman" w:cs="Times New Roman"/>
          <w:sz w:val="28"/>
          <w:szCs w:val="28"/>
          <w:lang w:val="uk-UA"/>
        </w:rPr>
        <w:t>2.3. Преміювання працівників, а саме керівних працівників, спеціалістів та інспекторів Відділу соціального захисту населення, згідно штатного розпису Відділу соціального захисту населення Авангардівської селищної ради здійснюється: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2.3.1.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свят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дат  –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середньомісячних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заробітних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плат, 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26D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свят: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дня (8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), Дня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(28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), Дня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(24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); Дня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(14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);</w:t>
      </w:r>
    </w:p>
    <w:p w:rsidR="0030726D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свята: Дня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), Дня Бухгалтера (16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), Дня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EF5">
        <w:rPr>
          <w:rFonts w:ascii="Times New Roman" w:hAnsi="Times New Roman" w:cs="Times New Roman"/>
          <w:sz w:val="28"/>
          <w:szCs w:val="28"/>
        </w:rPr>
        <w:t>( 7</w:t>
      </w:r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листопада);</w:t>
      </w:r>
    </w:p>
    <w:p w:rsidR="0030726D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Pr="00E14EF5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дат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40, 45, 50, 55 і 60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:rsidR="0030726D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4EF5">
        <w:rPr>
          <w:rFonts w:ascii="Times New Roman" w:hAnsi="Times New Roman" w:cs="Times New Roman"/>
          <w:sz w:val="28"/>
          <w:szCs w:val="28"/>
        </w:rPr>
        <w:t xml:space="preserve">2.3.2.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середньомісячних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заробітних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плат.</w:t>
      </w:r>
    </w:p>
    <w:p w:rsidR="0030726D" w:rsidRPr="00C33FE7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 2.3.3 За підготовку, організацію, виконання індивідуальних завдань для участі в обласному конкурсі сільських і селищних рад з розвитку  соціальної інфраструктури та благоустрою території  - до двох середньомісячних заробітних плат.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2.3.4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 1 квартал, за 2 квартал, за 3 квартал </w:t>
      </w:r>
      <w:proofErr w:type="gramStart"/>
      <w:r w:rsidRPr="00E14EF5">
        <w:rPr>
          <w:rFonts w:ascii="Times New Roman" w:hAnsi="Times New Roman" w:cs="Times New Roman"/>
          <w:sz w:val="28"/>
          <w:szCs w:val="28"/>
        </w:rPr>
        <w:t>та  за</w:t>
      </w:r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ради –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середньомісячних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заробітних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плат.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: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2.5.1. За час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4EF5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2.5.2.Працівникам,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 призовом  на службу 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переїздом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мiсце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вступом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закладу;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неможливiстю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данiй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мiсцевостi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пiдтвердженої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вагiтнiстю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; доглядом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чотирнадцятирiчного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вiку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дитиною-iнвалiдом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; доглядом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сiм'ї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iнвалiдом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пенсiю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роботу за конкурсом;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переведенням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роботу;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скороченням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штату;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поновленням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працiвника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ранiше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роботу;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iншими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поважними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причинами,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відпрацьовані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2.5.3.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призначеним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посаду з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випробувальним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відпрацювали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провадиться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виплачуватися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відпрацьованого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часу та трудового вкладу.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позбавленням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>,</w:t>
      </w:r>
      <w:r w:rsidRPr="00E14EF5">
        <w:rPr>
          <w:rFonts w:ascii="Times New Roman" w:hAnsi="Times New Roman" w:cs="Times New Roman"/>
          <w:sz w:val="28"/>
          <w:szCs w:val="28"/>
        </w:rPr>
        <w:t xml:space="preserve"> за той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4EF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строку</w:t>
      </w:r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:</w:t>
      </w:r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одноразові</w:t>
      </w:r>
      <w:proofErr w:type="spellEnd"/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премії</w:t>
      </w:r>
      <w:proofErr w:type="spellEnd"/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з </w:t>
      </w:r>
      <w:proofErr w:type="spellStart"/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нагоди</w:t>
      </w:r>
      <w:proofErr w:type="spellEnd"/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на честь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дат ( як у 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, </w:t>
      </w:r>
      <w:r w:rsidRPr="00E14EF5">
        <w:rPr>
          <w:rStyle w:val="newstext"/>
          <w:rFonts w:ascii="Times New Roman" w:hAnsi="Times New Roman" w:cs="Times New Roman"/>
          <w:sz w:val="28"/>
          <w:szCs w:val="28"/>
        </w:rPr>
        <w:lastRenderedPageBreak/>
        <w:t xml:space="preserve">так і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натуральній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за 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та особливо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Style w:val="newstext"/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14EF5">
        <w:rPr>
          <w:rStyle w:val="newstext"/>
          <w:rFonts w:ascii="Times New Roman" w:hAnsi="Times New Roman" w:cs="Times New Roman"/>
          <w:sz w:val="28"/>
          <w:szCs w:val="28"/>
        </w:rPr>
        <w:t>.</w:t>
      </w:r>
    </w:p>
    <w:p w:rsidR="0030726D" w:rsidRPr="00E14EF5" w:rsidRDefault="0030726D" w:rsidP="00307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4EF5">
        <w:rPr>
          <w:rFonts w:ascii="Times New Roman" w:hAnsi="Times New Roman" w:cs="Times New Roman"/>
          <w:sz w:val="28"/>
          <w:szCs w:val="28"/>
        </w:rPr>
        <w:t xml:space="preserve"> 2.7.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керівним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спеціалістам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інспекторам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робітникам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4EF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є</w:t>
      </w:r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наказ начальника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:rsidR="0030726D" w:rsidRPr="0037337F" w:rsidRDefault="0030726D" w:rsidP="0030726D">
      <w:pPr>
        <w:tabs>
          <w:tab w:val="left" w:pos="406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6D" w:rsidRPr="00E14EF5" w:rsidRDefault="0030726D" w:rsidP="0030726D">
      <w:pPr>
        <w:tabs>
          <w:tab w:val="left" w:pos="4060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Перелік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порушень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за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наявності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яких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премія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зменшується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або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 </w:t>
      </w:r>
      <w:proofErr w:type="spellStart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виплачується</w:t>
      </w:r>
      <w:proofErr w:type="spellEnd"/>
      <w:r w:rsidRPr="00E14EF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0726D" w:rsidRPr="00E14EF5" w:rsidRDefault="0030726D" w:rsidP="0030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30726D" w:rsidRPr="00E14EF5" w:rsidRDefault="0030726D" w:rsidP="0030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14EF5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до 100 %;</w:t>
      </w:r>
    </w:p>
    <w:p w:rsidR="0030726D" w:rsidRPr="00E14EF5" w:rsidRDefault="0030726D" w:rsidP="0030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виконавської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регламентованих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4EF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4EF5">
        <w:rPr>
          <w:rFonts w:ascii="Times New Roman" w:hAnsi="Times New Roman" w:cs="Times New Roman"/>
          <w:sz w:val="28"/>
          <w:szCs w:val="28"/>
        </w:rPr>
        <w:t xml:space="preserve"> – у 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 до 50 %;</w:t>
      </w:r>
    </w:p>
    <w:p w:rsidR="0030726D" w:rsidRPr="0030726D" w:rsidRDefault="0030726D" w:rsidP="003072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опрацьованих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неякісне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керівни</w:t>
      </w:r>
      <w:r>
        <w:rPr>
          <w:rFonts w:ascii="Times New Roman" w:hAnsi="Times New Roman" w:cs="Times New Roman"/>
          <w:sz w:val="28"/>
          <w:szCs w:val="28"/>
        </w:rPr>
        <w:t>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30%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26D" w:rsidRPr="0030726D" w:rsidRDefault="0030726D" w:rsidP="0030726D">
      <w:pPr>
        <w:tabs>
          <w:tab w:val="left" w:pos="30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726D">
        <w:rPr>
          <w:rFonts w:ascii="Times New Roman" w:hAnsi="Times New Roman" w:cs="Times New Roman"/>
          <w:b/>
          <w:i/>
          <w:sz w:val="28"/>
          <w:szCs w:val="28"/>
          <w:lang w:val="uk-UA"/>
        </w:rPr>
        <w:t>4. Порядок і терміни преміювання</w:t>
      </w:r>
      <w:r w:rsidRPr="003072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726D" w:rsidRPr="00C33FE7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4.1. Головному бухгалтеру Відділу соціального захисту населення селищної ради щомісяця розраховує загальну суму коштів, що спрямовується на преміювання, </w:t>
      </w:r>
      <w:proofErr w:type="spellStart"/>
      <w:r w:rsidRPr="00C33FE7">
        <w:rPr>
          <w:rFonts w:ascii="Times New Roman" w:hAnsi="Times New Roman" w:cs="Times New Roman"/>
          <w:sz w:val="28"/>
          <w:szCs w:val="28"/>
          <w:lang w:val="uk-UA"/>
        </w:rPr>
        <w:t>пропорційно</w:t>
      </w:r>
      <w:proofErr w:type="spellEnd"/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 до фонду заробітної плати за посадовими окладами, надбавками за ранг державного службовця та вислугу років, іншими надбавками і доплатами та фактично відпрацьованого часу.</w:t>
      </w:r>
    </w:p>
    <w:p w:rsidR="0030726D" w:rsidRPr="00E14EF5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наказі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:rsidR="0030726D" w:rsidRPr="00C33FE7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FE7">
        <w:rPr>
          <w:rFonts w:ascii="Times New Roman" w:hAnsi="Times New Roman" w:cs="Times New Roman"/>
          <w:sz w:val="28"/>
          <w:szCs w:val="28"/>
          <w:lang w:val="uk-UA"/>
        </w:rPr>
        <w:t>4.3 Нарахована премія за місяць та інші премії виплачуються одночасно з  виплатою заробітної плати  або  одночасно з виплатою авансу.</w:t>
      </w:r>
    </w:p>
    <w:p w:rsidR="0030726D" w:rsidRDefault="0030726D" w:rsidP="00307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4.4. Максимальна межа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EF5">
        <w:rPr>
          <w:rFonts w:ascii="Times New Roman" w:hAnsi="Times New Roman" w:cs="Times New Roman"/>
          <w:sz w:val="28"/>
          <w:szCs w:val="28"/>
        </w:rPr>
        <w:t>захи</w:t>
      </w:r>
      <w:r>
        <w:rPr>
          <w:rFonts w:ascii="Times New Roman" w:hAnsi="Times New Roman" w:cs="Times New Roman"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26D" w:rsidRDefault="0030726D" w:rsidP="0037337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FB4" w:rsidRDefault="00CB2FB4" w:rsidP="00CB2FB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26D" w:rsidRPr="0037337F" w:rsidRDefault="0030726D" w:rsidP="00CB2FB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CB2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373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Валентина ЩУР</w:t>
      </w:r>
    </w:p>
    <w:sectPr w:rsidR="0030726D" w:rsidRPr="0037337F" w:rsidSect="00CB2F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22EC"/>
    <w:rsid w:val="00032344"/>
    <w:rsid w:val="000E1EEA"/>
    <w:rsid w:val="000F4645"/>
    <w:rsid w:val="00157A35"/>
    <w:rsid w:val="0030649F"/>
    <w:rsid w:val="0030726D"/>
    <w:rsid w:val="0037337F"/>
    <w:rsid w:val="0041368B"/>
    <w:rsid w:val="00427746"/>
    <w:rsid w:val="00432543"/>
    <w:rsid w:val="004E22EE"/>
    <w:rsid w:val="005236CF"/>
    <w:rsid w:val="005423B8"/>
    <w:rsid w:val="005675C1"/>
    <w:rsid w:val="005B400E"/>
    <w:rsid w:val="00622DFD"/>
    <w:rsid w:val="00645355"/>
    <w:rsid w:val="00671657"/>
    <w:rsid w:val="006A379B"/>
    <w:rsid w:val="00747A05"/>
    <w:rsid w:val="008535E3"/>
    <w:rsid w:val="008805FD"/>
    <w:rsid w:val="008C6A19"/>
    <w:rsid w:val="008E7F8D"/>
    <w:rsid w:val="00916EFE"/>
    <w:rsid w:val="00945620"/>
    <w:rsid w:val="00947306"/>
    <w:rsid w:val="009D6385"/>
    <w:rsid w:val="00A61B90"/>
    <w:rsid w:val="00A623B5"/>
    <w:rsid w:val="00AF2E67"/>
    <w:rsid w:val="00B31298"/>
    <w:rsid w:val="00B32B46"/>
    <w:rsid w:val="00B9397A"/>
    <w:rsid w:val="00BA0D49"/>
    <w:rsid w:val="00BD1FEB"/>
    <w:rsid w:val="00C60BC8"/>
    <w:rsid w:val="00CB2FB4"/>
    <w:rsid w:val="00CE24D3"/>
    <w:rsid w:val="00D012E1"/>
    <w:rsid w:val="00D70214"/>
    <w:rsid w:val="00DA2597"/>
    <w:rsid w:val="00DF7439"/>
    <w:rsid w:val="00E00F3C"/>
    <w:rsid w:val="00E60934"/>
    <w:rsid w:val="00EA1F66"/>
    <w:rsid w:val="00EB6243"/>
    <w:rsid w:val="00FC073C"/>
    <w:rsid w:val="00FD2B2D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C396D-84EF-484D-94A0-516B09F5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7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newstext">
    <w:name w:val="newstext"/>
    <w:basedOn w:val="a0"/>
    <w:rsid w:val="0030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3</cp:revision>
  <cp:lastPrinted>2023-01-24T12:01:00Z</cp:lastPrinted>
  <dcterms:created xsi:type="dcterms:W3CDTF">2023-04-13T09:41:00Z</dcterms:created>
  <dcterms:modified xsi:type="dcterms:W3CDTF">2023-05-12T11:26:00Z</dcterms:modified>
</cp:coreProperties>
</file>