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1E84B" w14:textId="77777777" w:rsidR="006C6849" w:rsidRDefault="006C6849" w:rsidP="006C6849">
      <w:pPr>
        <w:rPr>
          <w:szCs w:val="28"/>
        </w:rPr>
      </w:pPr>
    </w:p>
    <w:p w14:paraId="71ED7B03" w14:textId="77777777" w:rsidR="006C6849" w:rsidRDefault="006C6849" w:rsidP="006C6849">
      <w:pPr>
        <w:rPr>
          <w:szCs w:val="28"/>
        </w:rPr>
      </w:pPr>
    </w:p>
    <w:p w14:paraId="3E950B37" w14:textId="77777777" w:rsidR="006C6849" w:rsidRDefault="006C6849" w:rsidP="006C6849">
      <w:pPr>
        <w:rPr>
          <w:szCs w:val="28"/>
        </w:rPr>
      </w:pPr>
    </w:p>
    <w:p w14:paraId="76DC10D2" w14:textId="77777777" w:rsidR="006C6849" w:rsidRDefault="006C6849" w:rsidP="006C6849">
      <w:pPr>
        <w:rPr>
          <w:szCs w:val="28"/>
        </w:rPr>
      </w:pPr>
    </w:p>
    <w:p w14:paraId="737E524E" w14:textId="77777777" w:rsidR="006C6849" w:rsidRDefault="006C6849" w:rsidP="006C6849">
      <w:pPr>
        <w:rPr>
          <w:szCs w:val="28"/>
        </w:rPr>
      </w:pPr>
    </w:p>
    <w:p w14:paraId="50286AA7" w14:textId="77777777" w:rsidR="006C6849" w:rsidRDefault="006C6849" w:rsidP="006C6849">
      <w:pPr>
        <w:rPr>
          <w:szCs w:val="28"/>
        </w:rPr>
      </w:pPr>
    </w:p>
    <w:p w14:paraId="39906D4C" w14:textId="77777777" w:rsidR="006C6849" w:rsidRDefault="006C6849" w:rsidP="006C6849">
      <w:pPr>
        <w:rPr>
          <w:szCs w:val="28"/>
        </w:rPr>
      </w:pPr>
    </w:p>
    <w:p w14:paraId="74BDD446" w14:textId="77777777" w:rsidR="006C6849" w:rsidRDefault="006C6849" w:rsidP="006C6849">
      <w:pPr>
        <w:rPr>
          <w:szCs w:val="28"/>
        </w:rPr>
      </w:pPr>
    </w:p>
    <w:p w14:paraId="31856F33" w14:textId="77777777" w:rsidR="006C6849" w:rsidRDefault="006C6849" w:rsidP="006C6849">
      <w:pPr>
        <w:rPr>
          <w:szCs w:val="28"/>
        </w:rPr>
      </w:pPr>
    </w:p>
    <w:p w14:paraId="6707D569" w14:textId="77777777" w:rsidR="006C6849" w:rsidRDefault="006C6849" w:rsidP="006C6849">
      <w:pPr>
        <w:rPr>
          <w:szCs w:val="28"/>
        </w:rPr>
      </w:pPr>
    </w:p>
    <w:p w14:paraId="32930DD6" w14:textId="77777777" w:rsidR="006C6849" w:rsidRDefault="006C6849" w:rsidP="006C6849">
      <w:pPr>
        <w:rPr>
          <w:szCs w:val="28"/>
        </w:rPr>
      </w:pPr>
    </w:p>
    <w:p w14:paraId="4E86ABC6" w14:textId="77777777" w:rsidR="006C6849" w:rsidRDefault="006C6849" w:rsidP="006C6849">
      <w:pPr>
        <w:rPr>
          <w:szCs w:val="28"/>
        </w:rPr>
      </w:pPr>
    </w:p>
    <w:p w14:paraId="08A39A80" w14:textId="77777777" w:rsidR="006C6849" w:rsidRPr="006C6849" w:rsidRDefault="006C6849" w:rsidP="006C6849">
      <w:pPr>
        <w:rPr>
          <w:sz w:val="16"/>
          <w:szCs w:val="16"/>
        </w:rPr>
      </w:pPr>
    </w:p>
    <w:p w14:paraId="1F78AD63" w14:textId="77777777" w:rsidR="006C6849" w:rsidRDefault="006C6849" w:rsidP="006C6849">
      <w:pPr>
        <w:rPr>
          <w:szCs w:val="28"/>
        </w:rPr>
      </w:pPr>
    </w:p>
    <w:p w14:paraId="12497F75" w14:textId="77777777" w:rsidR="006C6849" w:rsidRPr="00636391" w:rsidRDefault="006C6849" w:rsidP="006C6849">
      <w:pPr>
        <w:rPr>
          <w:szCs w:val="28"/>
        </w:rPr>
      </w:pPr>
      <w:r w:rsidRPr="00636391">
        <w:rPr>
          <w:szCs w:val="28"/>
        </w:rPr>
        <w:t xml:space="preserve">Про схвалення проекту договору про співробітництво </w:t>
      </w:r>
    </w:p>
    <w:p w14:paraId="28AB68CC" w14:textId="77777777" w:rsidR="006C6849" w:rsidRDefault="006C6849" w:rsidP="006C6849">
      <w:pPr>
        <w:rPr>
          <w:szCs w:val="28"/>
        </w:rPr>
      </w:pPr>
      <w:r w:rsidRPr="00636391">
        <w:rPr>
          <w:szCs w:val="28"/>
        </w:rPr>
        <w:t xml:space="preserve">Авангардівської та Маяківської територіальних громад </w:t>
      </w:r>
      <w:r w:rsidRPr="00636391">
        <w:rPr>
          <w:szCs w:val="28"/>
        </w:rPr>
        <w:br/>
        <w:t>у формі делегування виконання окремих завдань</w:t>
      </w:r>
    </w:p>
    <w:p w14:paraId="52E023EA" w14:textId="77777777" w:rsidR="006C6849" w:rsidRPr="00215DA9" w:rsidRDefault="006C6849" w:rsidP="006C6849">
      <w:pPr>
        <w:jc w:val="both"/>
        <w:rPr>
          <w:b/>
          <w:szCs w:val="28"/>
        </w:rPr>
      </w:pPr>
    </w:p>
    <w:p w14:paraId="7BCE9E9F" w14:textId="77777777" w:rsidR="006C6849" w:rsidRPr="00174BB8" w:rsidRDefault="006C6849" w:rsidP="006C6849">
      <w:pPr>
        <w:ind w:firstLine="567"/>
        <w:jc w:val="both"/>
        <w:rPr>
          <w:b/>
          <w:szCs w:val="28"/>
        </w:rPr>
      </w:pPr>
      <w:r w:rsidRPr="00174BB8">
        <w:rPr>
          <w:szCs w:val="28"/>
        </w:rPr>
        <w:t xml:space="preserve">Керуючись статтями 25, 26 59 Закону України «Про місцеве самоврядування в Україні»,  статтею 8 Закону України «Про співробітництво територіальних громад», враховуючи результати громадського обговорення проекту договору про співробітництво територіальних громад, а саме: між Маяківською сільською територіальною громадою через Маяківську сільську раду, в особі сільського голови Дяченко В.Ю., та Авангардівською селищною територіальною громадою через Авангардівську селищну раду, в особі селищного голови Хрустовського С.Г., у формі делегування Маяківській сільській раді Авангардівською селищною радою повноважень з надання соціальних послуг комунальною установою «Центр надання соціальних послуг Маяківської сільської ради» у сфері реалізації державної соціальної політики в громаді шляхом здійснення соціальної роботи з вразливими категоріями сімей та сім'ями з дітьми, які зареєстровані (проживають) на території Авангардівської селищної територіальної громади із передачею відповідних фінансових ресурсів, що відповідають потребам територіальної громади (далі – проект договору про співробітництво), Авангардівська селищна рада </w:t>
      </w:r>
      <w:r w:rsidRPr="00174BB8">
        <w:rPr>
          <w:b/>
          <w:szCs w:val="28"/>
        </w:rPr>
        <w:t>ВИРІШИЛА:</w:t>
      </w:r>
    </w:p>
    <w:p w14:paraId="40A83911" w14:textId="77777777" w:rsidR="006C6849" w:rsidRPr="006C6849" w:rsidRDefault="006C6849" w:rsidP="006C6849">
      <w:pPr>
        <w:ind w:firstLine="567"/>
        <w:jc w:val="both"/>
        <w:rPr>
          <w:sz w:val="16"/>
          <w:szCs w:val="16"/>
        </w:rPr>
      </w:pPr>
    </w:p>
    <w:p w14:paraId="10A20C08" w14:textId="77777777" w:rsidR="006C6849" w:rsidRPr="00215DA9" w:rsidRDefault="006C6849" w:rsidP="006C6849">
      <w:pPr>
        <w:ind w:firstLine="567"/>
        <w:jc w:val="both"/>
        <w:rPr>
          <w:szCs w:val="28"/>
        </w:rPr>
      </w:pPr>
      <w:r>
        <w:rPr>
          <w:szCs w:val="28"/>
        </w:rPr>
        <w:t>1. </w:t>
      </w:r>
      <w:r w:rsidRPr="00215DA9">
        <w:rPr>
          <w:szCs w:val="28"/>
        </w:rPr>
        <w:t>Схвалити проект договору про співробітництво</w:t>
      </w:r>
      <w:r>
        <w:rPr>
          <w:szCs w:val="28"/>
        </w:rPr>
        <w:t>, що додається</w:t>
      </w:r>
      <w:r w:rsidRPr="00215DA9">
        <w:rPr>
          <w:szCs w:val="28"/>
        </w:rPr>
        <w:t xml:space="preserve">. </w:t>
      </w:r>
    </w:p>
    <w:p w14:paraId="33B453FE" w14:textId="77777777" w:rsidR="006C6849" w:rsidRPr="006C6849" w:rsidRDefault="006C6849" w:rsidP="006C6849">
      <w:pPr>
        <w:ind w:firstLine="567"/>
        <w:jc w:val="both"/>
        <w:rPr>
          <w:sz w:val="16"/>
          <w:szCs w:val="16"/>
        </w:rPr>
      </w:pPr>
    </w:p>
    <w:p w14:paraId="2806FCE2" w14:textId="77777777" w:rsidR="006C6849" w:rsidRPr="00215DA9" w:rsidRDefault="006C6849" w:rsidP="006C6849">
      <w:pPr>
        <w:ind w:firstLine="567"/>
        <w:jc w:val="both"/>
        <w:rPr>
          <w:szCs w:val="28"/>
        </w:rPr>
      </w:pPr>
      <w:r>
        <w:rPr>
          <w:szCs w:val="28"/>
        </w:rPr>
        <w:t>2. </w:t>
      </w:r>
      <w:r w:rsidRPr="00215DA9">
        <w:rPr>
          <w:szCs w:val="28"/>
        </w:rPr>
        <w:t xml:space="preserve">Доручити </w:t>
      </w:r>
      <w:r>
        <w:rPr>
          <w:szCs w:val="28"/>
        </w:rPr>
        <w:t xml:space="preserve">Авангардівському селищному голові Хрустовському С.Г. </w:t>
      </w:r>
      <w:r w:rsidRPr="00215DA9">
        <w:rPr>
          <w:szCs w:val="28"/>
        </w:rPr>
        <w:t>підписати договір, вказаний у пункті 1 цього рішення.</w:t>
      </w:r>
    </w:p>
    <w:p w14:paraId="2F203A20" w14:textId="77777777" w:rsidR="006C6849" w:rsidRPr="006C6849" w:rsidRDefault="006C6849" w:rsidP="006C6849">
      <w:pPr>
        <w:ind w:firstLine="567"/>
        <w:jc w:val="both"/>
        <w:rPr>
          <w:sz w:val="16"/>
          <w:szCs w:val="16"/>
        </w:rPr>
      </w:pPr>
    </w:p>
    <w:p w14:paraId="0262B72B" w14:textId="77777777" w:rsidR="006C6849" w:rsidRDefault="006C6849" w:rsidP="006C6849">
      <w:pPr>
        <w:ind w:firstLine="567"/>
        <w:jc w:val="both"/>
        <w:rPr>
          <w:szCs w:val="28"/>
        </w:rPr>
      </w:pPr>
      <w:r>
        <w:rPr>
          <w:szCs w:val="28"/>
        </w:rPr>
        <w:t>3. </w:t>
      </w:r>
      <w:r w:rsidRPr="00215DA9">
        <w:rPr>
          <w:szCs w:val="28"/>
        </w:rPr>
        <w:t xml:space="preserve">При формуванні бюджету </w:t>
      </w:r>
      <w:r>
        <w:rPr>
          <w:szCs w:val="28"/>
        </w:rPr>
        <w:t>Авангардівської селищної територіальної громади</w:t>
      </w:r>
      <w:r w:rsidRPr="00215DA9">
        <w:rPr>
          <w:szCs w:val="28"/>
        </w:rPr>
        <w:t xml:space="preserve"> передбачити відповідні видатки на виконання даного договору.</w:t>
      </w:r>
    </w:p>
    <w:p w14:paraId="5F24E3B3" w14:textId="77777777" w:rsidR="006C6849" w:rsidRDefault="006C6849" w:rsidP="006C6849">
      <w:pPr>
        <w:jc w:val="both"/>
        <w:rPr>
          <w:szCs w:val="28"/>
        </w:rPr>
      </w:pPr>
    </w:p>
    <w:p w14:paraId="520A3D73" w14:textId="77777777" w:rsidR="006C6849" w:rsidRDefault="006C6849" w:rsidP="006C6849">
      <w:pPr>
        <w:jc w:val="both"/>
        <w:rPr>
          <w:b/>
          <w:sz w:val="16"/>
          <w:szCs w:val="16"/>
        </w:rPr>
      </w:pPr>
    </w:p>
    <w:p w14:paraId="2540225F" w14:textId="0E4F1590" w:rsidR="006C6849" w:rsidRPr="00A11B47" w:rsidRDefault="006C6849" w:rsidP="006C6849">
      <w:pPr>
        <w:jc w:val="both"/>
        <w:rPr>
          <w:b/>
          <w:szCs w:val="28"/>
          <w:lang w:val="ru-RU"/>
        </w:rPr>
      </w:pPr>
      <w:r>
        <w:rPr>
          <w:b/>
          <w:szCs w:val="28"/>
        </w:rPr>
        <w:t>№2161-</w:t>
      </w:r>
      <w:r>
        <w:rPr>
          <w:b/>
          <w:szCs w:val="28"/>
          <w:lang w:val="en-US"/>
        </w:rPr>
        <w:t>VIII</w:t>
      </w:r>
    </w:p>
    <w:p w14:paraId="0AFAF767" w14:textId="453E01D5" w:rsidR="006C6849" w:rsidRPr="006C6849" w:rsidRDefault="006C6849" w:rsidP="006C6849">
      <w:pPr>
        <w:jc w:val="both"/>
        <w:rPr>
          <w:b/>
          <w:szCs w:val="28"/>
        </w:rPr>
      </w:pPr>
      <w:r>
        <w:rPr>
          <w:b/>
          <w:szCs w:val="28"/>
        </w:rPr>
        <w:t>від 25.08.2023</w:t>
      </w:r>
    </w:p>
    <w:p w14:paraId="1735DE73" w14:textId="77777777" w:rsidR="006C6849" w:rsidRPr="006C6849" w:rsidRDefault="006C6849" w:rsidP="006C6849">
      <w:pPr>
        <w:ind w:firstLine="567"/>
        <w:jc w:val="both"/>
        <w:rPr>
          <w:sz w:val="16"/>
          <w:szCs w:val="16"/>
        </w:rPr>
      </w:pPr>
    </w:p>
    <w:p w14:paraId="1278CCC0" w14:textId="77777777" w:rsidR="006C6849" w:rsidRPr="0068686C" w:rsidRDefault="006C6849" w:rsidP="006C6849">
      <w:pPr>
        <w:ind w:firstLine="567"/>
        <w:jc w:val="both"/>
        <w:rPr>
          <w:szCs w:val="28"/>
        </w:rPr>
      </w:pPr>
      <w:r>
        <w:rPr>
          <w:szCs w:val="28"/>
        </w:rPr>
        <w:t>4. </w:t>
      </w:r>
      <w:r w:rsidRPr="00215DA9">
        <w:rPr>
          <w:szCs w:val="28"/>
        </w:rPr>
        <w:t xml:space="preserve">Установити, що </w:t>
      </w:r>
      <w:r>
        <w:rPr>
          <w:szCs w:val="28"/>
        </w:rPr>
        <w:t xml:space="preserve">Авангардівська </w:t>
      </w:r>
      <w:r w:rsidRPr="0068686C">
        <w:rPr>
          <w:szCs w:val="28"/>
        </w:rPr>
        <w:t>селищна рада надсилає Міністерству розвитку громад, територій та інфраструктури України:</w:t>
      </w:r>
    </w:p>
    <w:p w14:paraId="3F539F1E" w14:textId="77777777" w:rsidR="006C6849" w:rsidRPr="00215DA9" w:rsidRDefault="006C6849" w:rsidP="006C6849">
      <w:pPr>
        <w:ind w:firstLine="567"/>
        <w:jc w:val="both"/>
        <w:rPr>
          <w:szCs w:val="28"/>
        </w:rPr>
      </w:pPr>
      <w:r w:rsidRPr="0068686C">
        <w:rPr>
          <w:szCs w:val="28"/>
        </w:rPr>
        <w:t xml:space="preserve">- для внесення до реєстру про співробітництво територіальних громад договір, вказаний у пункті 1 цього рішення, упродовж </w:t>
      </w:r>
      <w:r w:rsidRPr="00215DA9">
        <w:rPr>
          <w:szCs w:val="28"/>
        </w:rPr>
        <w:t>трьох робочих після його підписання;</w:t>
      </w:r>
    </w:p>
    <w:p w14:paraId="060C12AD" w14:textId="77777777" w:rsidR="006C6849" w:rsidRDefault="006C6849" w:rsidP="006C6849">
      <w:pPr>
        <w:ind w:firstLine="567"/>
        <w:jc w:val="both"/>
        <w:rPr>
          <w:szCs w:val="28"/>
        </w:rPr>
      </w:pPr>
      <w:r>
        <w:rPr>
          <w:szCs w:val="28"/>
        </w:rPr>
        <w:t xml:space="preserve">- </w:t>
      </w:r>
      <w:r w:rsidRPr="00215DA9">
        <w:rPr>
          <w:szCs w:val="28"/>
        </w:rPr>
        <w:t>звіт про здійснення співробітництва в установленому діючим законодавством порядку.</w:t>
      </w:r>
    </w:p>
    <w:p w14:paraId="249528D3" w14:textId="77777777" w:rsidR="0095438B" w:rsidRPr="0095438B" w:rsidRDefault="0095438B" w:rsidP="006C6849">
      <w:pPr>
        <w:ind w:firstLine="567"/>
        <w:jc w:val="both"/>
        <w:rPr>
          <w:sz w:val="16"/>
          <w:szCs w:val="16"/>
        </w:rPr>
      </w:pPr>
    </w:p>
    <w:p w14:paraId="183522FC" w14:textId="77777777" w:rsidR="006C6849" w:rsidRDefault="006C6849" w:rsidP="006C6849">
      <w:pPr>
        <w:ind w:firstLine="567"/>
        <w:jc w:val="both"/>
        <w:rPr>
          <w:szCs w:val="28"/>
        </w:rPr>
      </w:pPr>
      <w:r w:rsidRPr="00215DA9">
        <w:rPr>
          <w:szCs w:val="28"/>
        </w:rPr>
        <w:t>5. Контроль за виконанням цього рішення покласти на постійну комісію</w:t>
      </w:r>
      <w:r>
        <w:rPr>
          <w:szCs w:val="28"/>
        </w:rPr>
        <w:t xml:space="preserve"> Авангардівської селищної ради</w:t>
      </w:r>
      <w:r w:rsidRPr="00215DA9">
        <w:rPr>
          <w:szCs w:val="28"/>
        </w:rPr>
        <w:t xml:space="preserve"> з питань </w:t>
      </w:r>
      <w:r>
        <w:rPr>
          <w:szCs w:val="28"/>
        </w:rPr>
        <w:t>охорони здоров’я, соціального захисту, освіти, сім’ї, молоді, спорту, туризму та культури.</w:t>
      </w:r>
    </w:p>
    <w:p w14:paraId="498BD07F" w14:textId="77777777" w:rsidR="006C6849" w:rsidRDefault="006C6849" w:rsidP="006C6849">
      <w:pPr>
        <w:ind w:firstLine="567"/>
        <w:jc w:val="both"/>
        <w:rPr>
          <w:szCs w:val="28"/>
        </w:rPr>
      </w:pPr>
    </w:p>
    <w:p w14:paraId="5B7A3359" w14:textId="77777777" w:rsidR="006C6849" w:rsidRDefault="006C6849" w:rsidP="0095438B">
      <w:pPr>
        <w:jc w:val="both"/>
        <w:rPr>
          <w:szCs w:val="28"/>
        </w:rPr>
      </w:pPr>
    </w:p>
    <w:p w14:paraId="7A10CF4B" w14:textId="77777777" w:rsidR="006C6849" w:rsidRPr="005B7D52" w:rsidRDefault="006C6849" w:rsidP="006C6849">
      <w:pPr>
        <w:jc w:val="both"/>
        <w:rPr>
          <w:b/>
          <w:szCs w:val="28"/>
        </w:rPr>
      </w:pPr>
      <w:r w:rsidRPr="005B7D52">
        <w:rPr>
          <w:b/>
          <w:szCs w:val="28"/>
        </w:rPr>
        <w:t>Селищний голова                                                         Сергій ХРУСТОВСЬКИЙ</w:t>
      </w:r>
    </w:p>
    <w:p w14:paraId="42327A3B" w14:textId="77777777" w:rsidR="001D4932" w:rsidRDefault="001D4932" w:rsidP="003A65C5">
      <w:pPr>
        <w:pStyle w:val="Default"/>
        <w:jc w:val="center"/>
        <w:rPr>
          <w:b/>
          <w:bCs/>
          <w:noProof/>
          <w:color w:val="auto"/>
          <w:sz w:val="28"/>
          <w:szCs w:val="28"/>
          <w:lang w:val="uk-UA"/>
        </w:rPr>
      </w:pPr>
    </w:p>
    <w:p w14:paraId="5D4035A7" w14:textId="77777777" w:rsidR="006C6849" w:rsidRDefault="006C6849" w:rsidP="001D4932">
      <w:pPr>
        <w:autoSpaceDN w:val="0"/>
        <w:ind w:left="5812"/>
        <w:rPr>
          <w:rFonts w:eastAsia="Times New Roman"/>
          <w:color w:val="000000"/>
          <w:kern w:val="3"/>
          <w:sz w:val="24"/>
          <w:szCs w:val="24"/>
          <w:lang w:eastAsia="ja-JP" w:bidi="fa-IR"/>
        </w:rPr>
      </w:pPr>
    </w:p>
    <w:p w14:paraId="516AFC77" w14:textId="77777777" w:rsidR="006C6849" w:rsidRPr="00A11B47" w:rsidRDefault="006C6849" w:rsidP="006C6849">
      <w:pPr>
        <w:jc w:val="both"/>
        <w:rPr>
          <w:b/>
          <w:szCs w:val="28"/>
          <w:lang w:val="ru-RU"/>
        </w:rPr>
      </w:pPr>
      <w:r>
        <w:rPr>
          <w:b/>
          <w:szCs w:val="28"/>
        </w:rPr>
        <w:t>№2161-</w:t>
      </w:r>
      <w:r>
        <w:rPr>
          <w:b/>
          <w:szCs w:val="28"/>
          <w:lang w:val="en-US"/>
        </w:rPr>
        <w:t>VIII</w:t>
      </w:r>
    </w:p>
    <w:p w14:paraId="106438FA" w14:textId="77777777" w:rsidR="006C6849" w:rsidRPr="006C6849" w:rsidRDefault="006C6849" w:rsidP="006C6849">
      <w:pPr>
        <w:jc w:val="both"/>
        <w:rPr>
          <w:b/>
          <w:szCs w:val="28"/>
        </w:rPr>
      </w:pPr>
      <w:r>
        <w:rPr>
          <w:b/>
          <w:szCs w:val="28"/>
        </w:rPr>
        <w:t>від 25.08.2023</w:t>
      </w:r>
    </w:p>
    <w:p w14:paraId="03573F1C" w14:textId="77777777" w:rsidR="006C6849" w:rsidRDefault="006C6849" w:rsidP="006C6849">
      <w:pPr>
        <w:autoSpaceDN w:val="0"/>
        <w:jc w:val="both"/>
        <w:rPr>
          <w:rFonts w:eastAsia="Times New Roman"/>
          <w:color w:val="000000"/>
          <w:kern w:val="3"/>
          <w:sz w:val="24"/>
          <w:szCs w:val="24"/>
          <w:lang w:eastAsia="ja-JP" w:bidi="fa-IR"/>
        </w:rPr>
      </w:pPr>
    </w:p>
    <w:p w14:paraId="451CB6D1" w14:textId="77777777" w:rsidR="006C6849" w:rsidRDefault="006C6849" w:rsidP="001D4932">
      <w:pPr>
        <w:autoSpaceDN w:val="0"/>
        <w:ind w:left="5812"/>
        <w:rPr>
          <w:rFonts w:eastAsia="Times New Roman"/>
          <w:color w:val="000000"/>
          <w:kern w:val="3"/>
          <w:sz w:val="24"/>
          <w:szCs w:val="24"/>
          <w:lang w:eastAsia="ja-JP" w:bidi="fa-IR"/>
        </w:rPr>
      </w:pPr>
    </w:p>
    <w:p w14:paraId="799E38C1" w14:textId="77777777" w:rsidR="006C6849" w:rsidRDefault="006C6849" w:rsidP="001D4932">
      <w:pPr>
        <w:autoSpaceDN w:val="0"/>
        <w:ind w:left="5812"/>
        <w:rPr>
          <w:rFonts w:eastAsia="Times New Roman"/>
          <w:color w:val="000000"/>
          <w:kern w:val="3"/>
          <w:sz w:val="24"/>
          <w:szCs w:val="24"/>
          <w:lang w:eastAsia="ja-JP" w:bidi="fa-IR"/>
        </w:rPr>
      </w:pPr>
    </w:p>
    <w:p w14:paraId="45F4333B" w14:textId="77777777" w:rsidR="006C6849" w:rsidRDefault="006C6849" w:rsidP="001D4932">
      <w:pPr>
        <w:autoSpaceDN w:val="0"/>
        <w:ind w:left="5812"/>
        <w:rPr>
          <w:rFonts w:eastAsia="Times New Roman"/>
          <w:color w:val="000000"/>
          <w:kern w:val="3"/>
          <w:sz w:val="24"/>
          <w:szCs w:val="24"/>
          <w:lang w:eastAsia="ja-JP" w:bidi="fa-IR"/>
        </w:rPr>
      </w:pPr>
    </w:p>
    <w:p w14:paraId="445E46A9" w14:textId="77777777" w:rsidR="006C6849" w:rsidRDefault="006C6849" w:rsidP="001D4932">
      <w:pPr>
        <w:autoSpaceDN w:val="0"/>
        <w:ind w:left="5812"/>
        <w:rPr>
          <w:rFonts w:eastAsia="Times New Roman"/>
          <w:color w:val="000000"/>
          <w:kern w:val="3"/>
          <w:sz w:val="24"/>
          <w:szCs w:val="24"/>
          <w:lang w:eastAsia="ja-JP" w:bidi="fa-IR"/>
        </w:rPr>
      </w:pPr>
    </w:p>
    <w:p w14:paraId="6FC98E45" w14:textId="77777777" w:rsidR="006C6849" w:rsidRDefault="006C6849" w:rsidP="001D4932">
      <w:pPr>
        <w:autoSpaceDN w:val="0"/>
        <w:ind w:left="5812"/>
        <w:rPr>
          <w:rFonts w:eastAsia="Times New Roman"/>
          <w:color w:val="000000"/>
          <w:kern w:val="3"/>
          <w:sz w:val="24"/>
          <w:szCs w:val="24"/>
          <w:lang w:eastAsia="ja-JP" w:bidi="fa-IR"/>
        </w:rPr>
      </w:pPr>
    </w:p>
    <w:p w14:paraId="2263D4D8" w14:textId="77777777" w:rsidR="006C6849" w:rsidRDefault="006C6849" w:rsidP="001D4932">
      <w:pPr>
        <w:autoSpaceDN w:val="0"/>
        <w:ind w:left="5812"/>
        <w:rPr>
          <w:rFonts w:eastAsia="Times New Roman"/>
          <w:color w:val="000000"/>
          <w:kern w:val="3"/>
          <w:sz w:val="24"/>
          <w:szCs w:val="24"/>
          <w:lang w:eastAsia="ja-JP" w:bidi="fa-IR"/>
        </w:rPr>
      </w:pPr>
    </w:p>
    <w:p w14:paraId="6AE92BF9" w14:textId="77777777" w:rsidR="006C6849" w:rsidRDefault="006C6849" w:rsidP="001D4932">
      <w:pPr>
        <w:autoSpaceDN w:val="0"/>
        <w:ind w:left="5812"/>
        <w:rPr>
          <w:rFonts w:eastAsia="Times New Roman"/>
          <w:color w:val="000000"/>
          <w:kern w:val="3"/>
          <w:sz w:val="24"/>
          <w:szCs w:val="24"/>
          <w:lang w:eastAsia="ja-JP" w:bidi="fa-IR"/>
        </w:rPr>
      </w:pPr>
    </w:p>
    <w:p w14:paraId="0E48D091" w14:textId="77777777" w:rsidR="006C6849" w:rsidRDefault="006C6849" w:rsidP="001D4932">
      <w:pPr>
        <w:autoSpaceDN w:val="0"/>
        <w:ind w:left="5812"/>
        <w:rPr>
          <w:rFonts w:eastAsia="Times New Roman"/>
          <w:color w:val="000000"/>
          <w:kern w:val="3"/>
          <w:sz w:val="24"/>
          <w:szCs w:val="24"/>
          <w:lang w:eastAsia="ja-JP" w:bidi="fa-IR"/>
        </w:rPr>
      </w:pPr>
    </w:p>
    <w:p w14:paraId="1A760DBD" w14:textId="77777777" w:rsidR="006C6849" w:rsidRDefault="006C6849" w:rsidP="001D4932">
      <w:pPr>
        <w:autoSpaceDN w:val="0"/>
        <w:ind w:left="5812"/>
        <w:rPr>
          <w:rFonts w:eastAsia="Times New Roman"/>
          <w:color w:val="000000"/>
          <w:kern w:val="3"/>
          <w:sz w:val="24"/>
          <w:szCs w:val="24"/>
          <w:lang w:eastAsia="ja-JP" w:bidi="fa-IR"/>
        </w:rPr>
      </w:pPr>
    </w:p>
    <w:p w14:paraId="3DF9D4F1" w14:textId="77777777" w:rsidR="006C6849" w:rsidRDefault="006C6849" w:rsidP="001D4932">
      <w:pPr>
        <w:autoSpaceDN w:val="0"/>
        <w:ind w:left="5812"/>
        <w:rPr>
          <w:rFonts w:eastAsia="Times New Roman"/>
          <w:color w:val="000000"/>
          <w:kern w:val="3"/>
          <w:sz w:val="24"/>
          <w:szCs w:val="24"/>
          <w:lang w:eastAsia="ja-JP" w:bidi="fa-IR"/>
        </w:rPr>
      </w:pPr>
    </w:p>
    <w:p w14:paraId="346AEDC1" w14:textId="77777777" w:rsidR="006C6849" w:rsidRDefault="006C6849" w:rsidP="001D4932">
      <w:pPr>
        <w:autoSpaceDN w:val="0"/>
        <w:ind w:left="5812"/>
        <w:rPr>
          <w:rFonts w:eastAsia="Times New Roman"/>
          <w:color w:val="000000"/>
          <w:kern w:val="3"/>
          <w:sz w:val="24"/>
          <w:szCs w:val="24"/>
          <w:lang w:eastAsia="ja-JP" w:bidi="fa-IR"/>
        </w:rPr>
      </w:pPr>
    </w:p>
    <w:p w14:paraId="052FD48B" w14:textId="77777777" w:rsidR="006C6849" w:rsidRDefault="006C6849" w:rsidP="001D4932">
      <w:pPr>
        <w:autoSpaceDN w:val="0"/>
        <w:ind w:left="5812"/>
        <w:rPr>
          <w:rFonts w:eastAsia="Times New Roman"/>
          <w:color w:val="000000"/>
          <w:kern w:val="3"/>
          <w:sz w:val="24"/>
          <w:szCs w:val="24"/>
          <w:lang w:eastAsia="ja-JP" w:bidi="fa-IR"/>
        </w:rPr>
      </w:pPr>
    </w:p>
    <w:p w14:paraId="16F97A4B" w14:textId="77777777" w:rsidR="006C6849" w:rsidRDefault="006C6849" w:rsidP="001D4932">
      <w:pPr>
        <w:autoSpaceDN w:val="0"/>
        <w:ind w:left="5812"/>
        <w:rPr>
          <w:rFonts w:eastAsia="Times New Roman"/>
          <w:color w:val="000000"/>
          <w:kern w:val="3"/>
          <w:sz w:val="24"/>
          <w:szCs w:val="24"/>
          <w:lang w:eastAsia="ja-JP" w:bidi="fa-IR"/>
        </w:rPr>
      </w:pPr>
    </w:p>
    <w:p w14:paraId="7BD53FA5" w14:textId="77777777" w:rsidR="006C6849" w:rsidRDefault="006C6849" w:rsidP="001D4932">
      <w:pPr>
        <w:autoSpaceDN w:val="0"/>
        <w:ind w:left="5812"/>
        <w:rPr>
          <w:rFonts w:eastAsia="Times New Roman"/>
          <w:color w:val="000000"/>
          <w:kern w:val="3"/>
          <w:sz w:val="24"/>
          <w:szCs w:val="24"/>
          <w:lang w:eastAsia="ja-JP" w:bidi="fa-IR"/>
        </w:rPr>
      </w:pPr>
    </w:p>
    <w:p w14:paraId="3EF7AA2E" w14:textId="77777777" w:rsidR="006C6849" w:rsidRDefault="006C6849" w:rsidP="001D4932">
      <w:pPr>
        <w:autoSpaceDN w:val="0"/>
        <w:ind w:left="5812"/>
        <w:rPr>
          <w:rFonts w:eastAsia="Times New Roman"/>
          <w:color w:val="000000"/>
          <w:kern w:val="3"/>
          <w:sz w:val="24"/>
          <w:szCs w:val="24"/>
          <w:lang w:eastAsia="ja-JP" w:bidi="fa-IR"/>
        </w:rPr>
      </w:pPr>
    </w:p>
    <w:p w14:paraId="3E488FB0" w14:textId="77777777" w:rsidR="006C6849" w:rsidRDefault="006C6849" w:rsidP="001D4932">
      <w:pPr>
        <w:autoSpaceDN w:val="0"/>
        <w:ind w:left="5812"/>
        <w:rPr>
          <w:rFonts w:eastAsia="Times New Roman"/>
          <w:color w:val="000000"/>
          <w:kern w:val="3"/>
          <w:sz w:val="24"/>
          <w:szCs w:val="24"/>
          <w:lang w:eastAsia="ja-JP" w:bidi="fa-IR"/>
        </w:rPr>
      </w:pPr>
    </w:p>
    <w:p w14:paraId="00BD18C6" w14:textId="77777777" w:rsidR="006C6849" w:rsidRDefault="006C6849" w:rsidP="001D4932">
      <w:pPr>
        <w:autoSpaceDN w:val="0"/>
        <w:ind w:left="5812"/>
        <w:rPr>
          <w:rFonts w:eastAsia="Times New Roman"/>
          <w:color w:val="000000"/>
          <w:kern w:val="3"/>
          <w:sz w:val="24"/>
          <w:szCs w:val="24"/>
          <w:lang w:eastAsia="ja-JP" w:bidi="fa-IR"/>
        </w:rPr>
      </w:pPr>
    </w:p>
    <w:p w14:paraId="716C227E" w14:textId="77777777" w:rsidR="006C6849" w:rsidRDefault="006C6849" w:rsidP="001D4932">
      <w:pPr>
        <w:autoSpaceDN w:val="0"/>
        <w:ind w:left="5812"/>
        <w:rPr>
          <w:rFonts w:eastAsia="Times New Roman"/>
          <w:color w:val="000000"/>
          <w:kern w:val="3"/>
          <w:sz w:val="24"/>
          <w:szCs w:val="24"/>
          <w:lang w:eastAsia="ja-JP" w:bidi="fa-IR"/>
        </w:rPr>
      </w:pPr>
    </w:p>
    <w:p w14:paraId="5C742F50" w14:textId="77777777" w:rsidR="006C6849" w:rsidRDefault="006C6849" w:rsidP="001D4932">
      <w:pPr>
        <w:autoSpaceDN w:val="0"/>
        <w:ind w:left="5812"/>
        <w:rPr>
          <w:rFonts w:eastAsia="Times New Roman"/>
          <w:color w:val="000000"/>
          <w:kern w:val="3"/>
          <w:sz w:val="24"/>
          <w:szCs w:val="24"/>
          <w:lang w:eastAsia="ja-JP" w:bidi="fa-IR"/>
        </w:rPr>
      </w:pPr>
    </w:p>
    <w:p w14:paraId="7047F8E2" w14:textId="77777777" w:rsidR="006C6849" w:rsidRDefault="006C6849" w:rsidP="001D4932">
      <w:pPr>
        <w:autoSpaceDN w:val="0"/>
        <w:ind w:left="5812"/>
        <w:rPr>
          <w:rFonts w:eastAsia="Times New Roman"/>
          <w:color w:val="000000"/>
          <w:kern w:val="3"/>
          <w:sz w:val="24"/>
          <w:szCs w:val="24"/>
          <w:lang w:eastAsia="ja-JP" w:bidi="fa-IR"/>
        </w:rPr>
      </w:pPr>
    </w:p>
    <w:p w14:paraId="1423FABA" w14:textId="77777777" w:rsidR="006C6849" w:rsidRDefault="006C6849" w:rsidP="001D4932">
      <w:pPr>
        <w:autoSpaceDN w:val="0"/>
        <w:ind w:left="5812"/>
        <w:rPr>
          <w:rFonts w:eastAsia="Times New Roman"/>
          <w:color w:val="000000"/>
          <w:kern w:val="3"/>
          <w:sz w:val="24"/>
          <w:szCs w:val="24"/>
          <w:lang w:eastAsia="ja-JP" w:bidi="fa-IR"/>
        </w:rPr>
      </w:pPr>
    </w:p>
    <w:p w14:paraId="43567887" w14:textId="77777777" w:rsidR="006C6849" w:rsidRDefault="006C6849" w:rsidP="001D4932">
      <w:pPr>
        <w:autoSpaceDN w:val="0"/>
        <w:ind w:left="5812"/>
        <w:rPr>
          <w:rFonts w:eastAsia="Times New Roman"/>
          <w:color w:val="000000"/>
          <w:kern w:val="3"/>
          <w:sz w:val="24"/>
          <w:szCs w:val="24"/>
          <w:lang w:eastAsia="ja-JP" w:bidi="fa-IR"/>
        </w:rPr>
      </w:pPr>
    </w:p>
    <w:p w14:paraId="675AAD68" w14:textId="77777777" w:rsidR="006C6849" w:rsidRDefault="006C6849" w:rsidP="001D4932">
      <w:pPr>
        <w:autoSpaceDN w:val="0"/>
        <w:ind w:left="5812"/>
        <w:rPr>
          <w:rFonts w:eastAsia="Times New Roman"/>
          <w:color w:val="000000"/>
          <w:kern w:val="3"/>
          <w:sz w:val="24"/>
          <w:szCs w:val="24"/>
          <w:lang w:eastAsia="ja-JP" w:bidi="fa-IR"/>
        </w:rPr>
      </w:pPr>
    </w:p>
    <w:p w14:paraId="1CBB4ADF" w14:textId="77777777" w:rsidR="006C6849" w:rsidRDefault="006C6849" w:rsidP="001D4932">
      <w:pPr>
        <w:autoSpaceDN w:val="0"/>
        <w:ind w:left="5812"/>
        <w:rPr>
          <w:rFonts w:eastAsia="Times New Roman"/>
          <w:color w:val="000000"/>
          <w:kern w:val="3"/>
          <w:sz w:val="24"/>
          <w:szCs w:val="24"/>
          <w:lang w:eastAsia="ja-JP" w:bidi="fa-IR"/>
        </w:rPr>
      </w:pPr>
    </w:p>
    <w:p w14:paraId="5834098D" w14:textId="77777777" w:rsidR="006C6849" w:rsidRDefault="006C6849" w:rsidP="001D4932">
      <w:pPr>
        <w:autoSpaceDN w:val="0"/>
        <w:ind w:left="5812"/>
        <w:rPr>
          <w:rFonts w:eastAsia="Times New Roman"/>
          <w:color w:val="000000"/>
          <w:kern w:val="3"/>
          <w:sz w:val="24"/>
          <w:szCs w:val="24"/>
          <w:lang w:eastAsia="ja-JP" w:bidi="fa-IR"/>
        </w:rPr>
      </w:pPr>
    </w:p>
    <w:p w14:paraId="5F5F5D6F" w14:textId="77777777" w:rsidR="006C6849" w:rsidRDefault="006C6849" w:rsidP="001D4932">
      <w:pPr>
        <w:autoSpaceDN w:val="0"/>
        <w:ind w:left="5812"/>
        <w:rPr>
          <w:rFonts w:eastAsia="Times New Roman"/>
          <w:color w:val="000000"/>
          <w:kern w:val="3"/>
          <w:sz w:val="24"/>
          <w:szCs w:val="24"/>
          <w:lang w:eastAsia="ja-JP" w:bidi="fa-IR"/>
        </w:rPr>
      </w:pPr>
    </w:p>
    <w:p w14:paraId="689044C9" w14:textId="77777777" w:rsidR="006C6849" w:rsidRDefault="006C6849" w:rsidP="001D4932">
      <w:pPr>
        <w:autoSpaceDN w:val="0"/>
        <w:ind w:left="5812"/>
        <w:rPr>
          <w:rFonts w:eastAsia="Times New Roman"/>
          <w:color w:val="000000"/>
          <w:kern w:val="3"/>
          <w:sz w:val="24"/>
          <w:szCs w:val="24"/>
          <w:lang w:eastAsia="ja-JP" w:bidi="fa-IR"/>
        </w:rPr>
      </w:pPr>
    </w:p>
    <w:p w14:paraId="01ABCE95" w14:textId="77777777" w:rsidR="006C6849" w:rsidRDefault="006C6849" w:rsidP="001D4932">
      <w:pPr>
        <w:autoSpaceDN w:val="0"/>
        <w:ind w:left="5812"/>
        <w:rPr>
          <w:rFonts w:eastAsia="Times New Roman"/>
          <w:color w:val="000000"/>
          <w:kern w:val="3"/>
          <w:sz w:val="24"/>
          <w:szCs w:val="24"/>
          <w:lang w:eastAsia="ja-JP" w:bidi="fa-IR"/>
        </w:rPr>
      </w:pPr>
    </w:p>
    <w:p w14:paraId="3720CB66" w14:textId="77777777" w:rsidR="006C6849" w:rsidRDefault="006C6849" w:rsidP="001D4932">
      <w:pPr>
        <w:autoSpaceDN w:val="0"/>
        <w:ind w:left="5812"/>
        <w:rPr>
          <w:rFonts w:eastAsia="Times New Roman"/>
          <w:color w:val="000000"/>
          <w:kern w:val="3"/>
          <w:sz w:val="24"/>
          <w:szCs w:val="24"/>
          <w:lang w:eastAsia="ja-JP" w:bidi="fa-IR"/>
        </w:rPr>
      </w:pPr>
    </w:p>
    <w:p w14:paraId="417ACCB5" w14:textId="77777777" w:rsidR="006C6849" w:rsidRDefault="006C6849" w:rsidP="006C6849">
      <w:pPr>
        <w:autoSpaceDN w:val="0"/>
        <w:rPr>
          <w:rFonts w:eastAsia="Times New Roman"/>
          <w:color w:val="000000"/>
          <w:kern w:val="3"/>
          <w:sz w:val="24"/>
          <w:szCs w:val="24"/>
          <w:lang w:eastAsia="ja-JP" w:bidi="fa-IR"/>
        </w:rPr>
      </w:pPr>
    </w:p>
    <w:p w14:paraId="695BEAEC" w14:textId="5CD83A71" w:rsidR="001D4932" w:rsidRPr="006C6849" w:rsidRDefault="001D4932" w:rsidP="001D4932">
      <w:pPr>
        <w:autoSpaceDN w:val="0"/>
        <w:ind w:left="5812"/>
        <w:rPr>
          <w:rFonts w:eastAsia="Times New Roman"/>
          <w:color w:val="000000"/>
          <w:kern w:val="3"/>
          <w:sz w:val="24"/>
          <w:szCs w:val="24"/>
          <w:lang w:eastAsia="ja-JP" w:bidi="fa-IR"/>
        </w:rPr>
      </w:pPr>
      <w:r w:rsidRPr="0023331E">
        <w:rPr>
          <w:rFonts w:eastAsia="Times New Roman"/>
          <w:color w:val="000000"/>
          <w:kern w:val="3"/>
          <w:sz w:val="24"/>
          <w:szCs w:val="24"/>
          <w:lang w:eastAsia="ja-JP" w:bidi="fa-IR"/>
        </w:rPr>
        <w:lastRenderedPageBreak/>
        <w:t xml:space="preserve">Додаток </w:t>
      </w:r>
      <w:r w:rsidRPr="0023331E">
        <w:rPr>
          <w:rFonts w:eastAsia="Times New Roman"/>
          <w:color w:val="000000"/>
          <w:kern w:val="3"/>
          <w:sz w:val="24"/>
          <w:szCs w:val="24"/>
          <w:lang w:eastAsia="ja-JP" w:bidi="fa-IR"/>
        </w:rPr>
        <w:br/>
        <w:t xml:space="preserve">до рішення Авангардівської селищної ради </w:t>
      </w:r>
      <w:r w:rsidRPr="0023331E">
        <w:rPr>
          <w:rFonts w:eastAsia="Times New Roman"/>
          <w:color w:val="000000"/>
          <w:kern w:val="3"/>
          <w:sz w:val="24"/>
          <w:szCs w:val="24"/>
          <w:lang w:eastAsia="ja-JP" w:bidi="fa-IR"/>
        </w:rPr>
        <w:br/>
        <w:t xml:space="preserve">від </w:t>
      </w:r>
      <w:r w:rsidR="006C6849">
        <w:rPr>
          <w:rFonts w:eastAsia="Times New Roman"/>
          <w:color w:val="000000"/>
          <w:kern w:val="3"/>
          <w:sz w:val="24"/>
          <w:szCs w:val="24"/>
          <w:lang w:eastAsia="ja-JP" w:bidi="fa-IR"/>
        </w:rPr>
        <w:t>25.08.2023 р. №2161-</w:t>
      </w:r>
      <w:r w:rsidR="006C6849">
        <w:rPr>
          <w:rFonts w:eastAsia="Times New Roman"/>
          <w:color w:val="000000"/>
          <w:kern w:val="3"/>
          <w:sz w:val="24"/>
          <w:szCs w:val="24"/>
          <w:lang w:val="en-US" w:eastAsia="ja-JP" w:bidi="fa-IR"/>
        </w:rPr>
        <w:t>VIII</w:t>
      </w:r>
    </w:p>
    <w:p w14:paraId="06505959" w14:textId="77777777" w:rsidR="001D4932" w:rsidRDefault="001D4932" w:rsidP="001D4932">
      <w:pPr>
        <w:jc w:val="center"/>
        <w:rPr>
          <w:szCs w:val="28"/>
        </w:rPr>
      </w:pPr>
    </w:p>
    <w:p w14:paraId="7FE16182" w14:textId="77777777" w:rsidR="0095438B" w:rsidRDefault="0095438B" w:rsidP="001D4932">
      <w:pPr>
        <w:pStyle w:val="Default"/>
        <w:jc w:val="center"/>
        <w:rPr>
          <w:b/>
          <w:bCs/>
          <w:noProof/>
          <w:color w:val="auto"/>
          <w:sz w:val="28"/>
          <w:szCs w:val="28"/>
          <w:lang w:val="uk-UA"/>
        </w:rPr>
      </w:pPr>
    </w:p>
    <w:p w14:paraId="33D29975" w14:textId="2761E949" w:rsidR="003A65C5" w:rsidRPr="001D4932" w:rsidRDefault="001D4932" w:rsidP="001D4932">
      <w:pPr>
        <w:pStyle w:val="Default"/>
        <w:jc w:val="center"/>
        <w:rPr>
          <w:noProof/>
          <w:color w:val="auto"/>
          <w:sz w:val="28"/>
          <w:szCs w:val="28"/>
          <w:lang w:val="uk-UA"/>
        </w:rPr>
      </w:pPr>
      <w:r w:rsidRPr="001D4932">
        <w:rPr>
          <w:b/>
          <w:bCs/>
          <w:noProof/>
          <w:color w:val="auto"/>
          <w:sz w:val="28"/>
          <w:szCs w:val="28"/>
          <w:lang w:val="uk-UA"/>
        </w:rPr>
        <w:t>ПРОЕКТ ДОГОВОРУ</w:t>
      </w:r>
    </w:p>
    <w:p w14:paraId="48E7E92F" w14:textId="4AAE2994" w:rsidR="003A65C5" w:rsidRPr="001D4932" w:rsidRDefault="003A65C5" w:rsidP="001D4932">
      <w:pPr>
        <w:pStyle w:val="Default"/>
        <w:jc w:val="center"/>
        <w:rPr>
          <w:b/>
          <w:bCs/>
          <w:noProof/>
          <w:color w:val="auto"/>
          <w:sz w:val="28"/>
          <w:szCs w:val="28"/>
          <w:lang w:val="uk-UA"/>
        </w:rPr>
      </w:pPr>
      <w:r w:rsidRPr="001D4932">
        <w:rPr>
          <w:b/>
          <w:bCs/>
          <w:noProof/>
          <w:color w:val="auto"/>
          <w:sz w:val="28"/>
          <w:szCs w:val="28"/>
          <w:lang w:val="uk-UA"/>
        </w:rPr>
        <w:t>ПРО СПІВРОБІТНИЦТВО АВАНГАРДІВСЬКОЇ ТА МАЯКІВСЬКОЇ ТЕРИТОРІАЛЬНИХ ГРОМАД У ФОРМІ ДЕЛЕГУВАННЯ ВИКОНАННЯ ОКРЕМИХ ЗАВДАНЬ</w:t>
      </w:r>
    </w:p>
    <w:p w14:paraId="03E99994" w14:textId="77777777" w:rsidR="003A65C5" w:rsidRPr="001D4932" w:rsidRDefault="003A65C5" w:rsidP="001D4932">
      <w:pPr>
        <w:pStyle w:val="Default"/>
        <w:rPr>
          <w:noProof/>
          <w:color w:val="auto"/>
          <w:sz w:val="28"/>
          <w:szCs w:val="28"/>
          <w:lang w:val="uk-UA"/>
        </w:rPr>
      </w:pPr>
    </w:p>
    <w:tbl>
      <w:tblPr>
        <w:tblW w:w="9644" w:type="dxa"/>
        <w:tblInd w:w="-108" w:type="dxa"/>
        <w:tblBorders>
          <w:top w:val="nil"/>
          <w:left w:val="nil"/>
          <w:bottom w:val="nil"/>
          <w:right w:val="nil"/>
        </w:tblBorders>
        <w:tblLayout w:type="fixed"/>
        <w:tblLook w:val="0000" w:firstRow="0" w:lastRow="0" w:firstColumn="0" w:lastColumn="0" w:noHBand="0" w:noVBand="0"/>
      </w:tblPr>
      <w:tblGrid>
        <w:gridCol w:w="4822"/>
        <w:gridCol w:w="4822"/>
      </w:tblGrid>
      <w:tr w:rsidR="003A65C5" w:rsidRPr="001D4932" w14:paraId="540AE0DB" w14:textId="77777777" w:rsidTr="001D4932">
        <w:trPr>
          <w:trHeight w:val="231"/>
        </w:trPr>
        <w:tc>
          <w:tcPr>
            <w:tcW w:w="4822" w:type="dxa"/>
          </w:tcPr>
          <w:p w14:paraId="0466C5B2" w14:textId="77777777" w:rsidR="0095438B" w:rsidRDefault="0095438B" w:rsidP="001D4932">
            <w:pPr>
              <w:pStyle w:val="Default"/>
              <w:rPr>
                <w:noProof/>
                <w:color w:val="auto"/>
                <w:sz w:val="28"/>
                <w:szCs w:val="28"/>
                <w:lang w:val="uk-UA"/>
              </w:rPr>
            </w:pPr>
          </w:p>
          <w:p w14:paraId="33B56CA7" w14:textId="6FEA76D4" w:rsidR="003A65C5" w:rsidRPr="001D4932" w:rsidRDefault="003A65C5" w:rsidP="001D4932">
            <w:pPr>
              <w:pStyle w:val="Default"/>
              <w:rPr>
                <w:noProof/>
                <w:color w:val="auto"/>
                <w:sz w:val="28"/>
                <w:szCs w:val="28"/>
                <w:lang w:val="uk-UA"/>
              </w:rPr>
            </w:pPr>
            <w:r w:rsidRPr="001D4932">
              <w:rPr>
                <w:noProof/>
                <w:color w:val="auto"/>
                <w:sz w:val="28"/>
                <w:szCs w:val="28"/>
                <w:lang w:val="uk-UA"/>
              </w:rPr>
              <w:t xml:space="preserve">смт Авангард                                     </w:t>
            </w:r>
          </w:p>
          <w:p w14:paraId="52160AC0" w14:textId="77777777" w:rsidR="003A65C5" w:rsidRPr="001D4932" w:rsidRDefault="003A65C5" w:rsidP="001D4932">
            <w:pPr>
              <w:pStyle w:val="Default"/>
              <w:rPr>
                <w:noProof/>
                <w:color w:val="auto"/>
                <w:sz w:val="28"/>
                <w:szCs w:val="28"/>
                <w:lang w:val="uk-UA"/>
              </w:rPr>
            </w:pPr>
            <w:r w:rsidRPr="001D4932">
              <w:rPr>
                <w:noProof/>
                <w:color w:val="auto"/>
                <w:sz w:val="28"/>
                <w:szCs w:val="28"/>
                <w:lang w:val="uk-UA"/>
              </w:rPr>
              <w:t xml:space="preserve">            </w:t>
            </w:r>
          </w:p>
        </w:tc>
        <w:tc>
          <w:tcPr>
            <w:tcW w:w="4822" w:type="dxa"/>
          </w:tcPr>
          <w:p w14:paraId="75BAEEBD" w14:textId="77777777" w:rsidR="0095438B" w:rsidRDefault="003A65C5" w:rsidP="001D4932">
            <w:pPr>
              <w:pStyle w:val="Default"/>
              <w:rPr>
                <w:noProof/>
                <w:color w:val="auto"/>
                <w:sz w:val="28"/>
                <w:szCs w:val="28"/>
                <w:lang w:val="uk-UA"/>
              </w:rPr>
            </w:pPr>
            <w:r w:rsidRPr="001D4932">
              <w:rPr>
                <w:noProof/>
                <w:color w:val="auto"/>
                <w:sz w:val="28"/>
                <w:szCs w:val="28"/>
                <w:lang w:val="uk-UA"/>
              </w:rPr>
              <w:t xml:space="preserve">                 </w:t>
            </w:r>
            <w:r w:rsidR="006C6849">
              <w:rPr>
                <w:noProof/>
                <w:color w:val="auto"/>
                <w:sz w:val="28"/>
                <w:szCs w:val="28"/>
                <w:lang w:val="uk-UA"/>
              </w:rPr>
              <w:t xml:space="preserve"> </w:t>
            </w:r>
            <w:r w:rsidRPr="001D4932">
              <w:rPr>
                <w:noProof/>
                <w:color w:val="auto"/>
                <w:sz w:val="28"/>
                <w:szCs w:val="28"/>
                <w:lang w:val="uk-UA"/>
              </w:rPr>
              <w:t xml:space="preserve"> </w:t>
            </w:r>
          </w:p>
          <w:p w14:paraId="32A7378D" w14:textId="1EB239CA" w:rsidR="003A65C5" w:rsidRPr="001D4932" w:rsidRDefault="0095438B" w:rsidP="001D4932">
            <w:pPr>
              <w:pStyle w:val="Default"/>
              <w:rPr>
                <w:noProof/>
                <w:color w:val="auto"/>
                <w:sz w:val="28"/>
                <w:szCs w:val="28"/>
                <w:lang w:val="uk-UA"/>
              </w:rPr>
            </w:pPr>
            <w:r>
              <w:rPr>
                <w:noProof/>
                <w:color w:val="auto"/>
                <w:sz w:val="28"/>
                <w:szCs w:val="28"/>
                <w:lang w:val="uk-UA"/>
              </w:rPr>
              <w:t xml:space="preserve">                  </w:t>
            </w:r>
            <w:r w:rsidR="003A65C5" w:rsidRPr="001D4932">
              <w:rPr>
                <w:noProof/>
                <w:color w:val="auto"/>
                <w:sz w:val="28"/>
                <w:szCs w:val="28"/>
                <w:lang w:val="uk-UA"/>
              </w:rPr>
              <w:t xml:space="preserve">  «___»________ 20__ року </w:t>
            </w:r>
          </w:p>
        </w:tc>
      </w:tr>
    </w:tbl>
    <w:p w14:paraId="68328060" w14:textId="77777777" w:rsidR="003A65C5" w:rsidRPr="00E75313" w:rsidRDefault="003A65C5" w:rsidP="001D4932">
      <w:pPr>
        <w:pStyle w:val="Default"/>
        <w:ind w:firstLine="567"/>
        <w:jc w:val="both"/>
        <w:rPr>
          <w:noProof/>
          <w:color w:val="auto"/>
          <w:sz w:val="28"/>
          <w:szCs w:val="28"/>
          <w:lang w:val="uk-UA"/>
        </w:rPr>
      </w:pPr>
      <w:r w:rsidRPr="00E75313">
        <w:rPr>
          <w:rFonts w:eastAsia="Calibri"/>
          <w:noProof/>
          <w:color w:val="auto"/>
          <w:sz w:val="28"/>
          <w:szCs w:val="28"/>
          <w:lang w:val="uk-UA"/>
        </w:rPr>
        <w:t xml:space="preserve">Авангардівська селищна територіальна громада через Авангардівську селищну раду, в особі селищного голови Хрустовського С.Г., </w:t>
      </w:r>
      <w:r w:rsidRPr="00E75313">
        <w:rPr>
          <w:noProof/>
          <w:color w:val="auto"/>
          <w:sz w:val="28"/>
          <w:szCs w:val="28"/>
          <w:lang w:val="uk-UA"/>
        </w:rPr>
        <w:t xml:space="preserve">яка надалі іменується Сторона-1, та </w:t>
      </w:r>
      <w:r w:rsidRPr="00E75313">
        <w:rPr>
          <w:rFonts w:eastAsia="Calibri"/>
          <w:noProof/>
          <w:color w:val="auto"/>
          <w:sz w:val="28"/>
          <w:szCs w:val="28"/>
          <w:lang w:val="uk-UA"/>
        </w:rPr>
        <w:t xml:space="preserve">Маяківська сільська територіальна громада через Маяківську сільську раду, в особі сільського голови Дяченко В.Ю., </w:t>
      </w:r>
      <w:r w:rsidRPr="00E75313">
        <w:rPr>
          <w:noProof/>
          <w:color w:val="auto"/>
          <w:sz w:val="28"/>
          <w:szCs w:val="28"/>
          <w:lang w:val="uk-UA"/>
        </w:rPr>
        <w:t>яка надалі іменується Сторона-2, та разом іменуються Сторони або суб’єкти співробітництва, уклали цей Договір про таке.</w:t>
      </w:r>
    </w:p>
    <w:p w14:paraId="55629CF5" w14:textId="77777777" w:rsidR="00AF5348" w:rsidRPr="006C6849" w:rsidRDefault="00AF5348" w:rsidP="001D4932">
      <w:pPr>
        <w:pStyle w:val="Default"/>
        <w:jc w:val="center"/>
        <w:rPr>
          <w:b/>
          <w:bCs/>
          <w:noProof/>
          <w:color w:val="auto"/>
          <w:sz w:val="16"/>
          <w:szCs w:val="16"/>
          <w:lang w:val="uk-UA"/>
        </w:rPr>
      </w:pPr>
    </w:p>
    <w:p w14:paraId="1C798C56" w14:textId="77777777" w:rsidR="003A65C5" w:rsidRPr="00E75313" w:rsidRDefault="003A65C5" w:rsidP="001D4932">
      <w:pPr>
        <w:pStyle w:val="Default"/>
        <w:jc w:val="center"/>
        <w:rPr>
          <w:b/>
          <w:bCs/>
          <w:noProof/>
          <w:color w:val="auto"/>
          <w:sz w:val="28"/>
          <w:szCs w:val="28"/>
          <w:lang w:val="uk-UA"/>
        </w:rPr>
      </w:pPr>
      <w:r w:rsidRPr="00E75313">
        <w:rPr>
          <w:b/>
          <w:bCs/>
          <w:noProof/>
          <w:color w:val="auto"/>
          <w:sz w:val="28"/>
          <w:szCs w:val="28"/>
          <w:lang w:val="uk-UA"/>
        </w:rPr>
        <w:t>1. ЗАГАЛЬНІ ПОЛОЖЕННЯ</w:t>
      </w:r>
    </w:p>
    <w:p w14:paraId="7E098B4A" w14:textId="77777777" w:rsidR="003A65C5" w:rsidRPr="006C6849" w:rsidRDefault="003A65C5" w:rsidP="001D4932">
      <w:pPr>
        <w:pStyle w:val="Default"/>
        <w:rPr>
          <w:noProof/>
          <w:color w:val="auto"/>
          <w:sz w:val="16"/>
          <w:szCs w:val="16"/>
          <w:lang w:val="uk-UA"/>
        </w:rPr>
      </w:pPr>
    </w:p>
    <w:p w14:paraId="4F31A419" w14:textId="77777777" w:rsidR="003A65C5" w:rsidRPr="00E75313" w:rsidRDefault="003A65C5" w:rsidP="001D4932">
      <w:pPr>
        <w:pStyle w:val="Default"/>
        <w:tabs>
          <w:tab w:val="left" w:pos="567"/>
        </w:tabs>
        <w:ind w:firstLine="567"/>
        <w:jc w:val="both"/>
        <w:rPr>
          <w:noProof/>
          <w:color w:val="auto"/>
          <w:sz w:val="28"/>
          <w:szCs w:val="28"/>
          <w:lang w:val="uk-UA"/>
        </w:rPr>
      </w:pPr>
      <w:r w:rsidRPr="00E75313">
        <w:rPr>
          <w:noProof/>
          <w:color w:val="auto"/>
          <w:sz w:val="28"/>
          <w:szCs w:val="28"/>
          <w:lang w:val="uk-UA"/>
        </w:rPr>
        <w:t>1.1. Передумовою підписання цього Договору є те, що Сторони під час підготовки його проекту дотримувалися вимог, визначених статтями 5-9 Закону України «Про співробітництво територіальних громад».</w:t>
      </w:r>
    </w:p>
    <w:p w14:paraId="3E7123A1" w14:textId="77777777" w:rsidR="003A65C5" w:rsidRPr="00E75313" w:rsidRDefault="003A65C5" w:rsidP="001D4932">
      <w:pPr>
        <w:pStyle w:val="Default"/>
        <w:tabs>
          <w:tab w:val="left" w:pos="567"/>
        </w:tabs>
        <w:ind w:firstLine="567"/>
        <w:jc w:val="both"/>
        <w:rPr>
          <w:noProof/>
          <w:color w:val="auto"/>
          <w:sz w:val="28"/>
          <w:szCs w:val="28"/>
          <w:lang w:val="uk-UA"/>
        </w:rPr>
      </w:pPr>
      <w:r w:rsidRPr="00E75313">
        <w:rPr>
          <w:noProof/>
          <w:color w:val="auto"/>
          <w:sz w:val="28"/>
          <w:szCs w:val="28"/>
          <w:lang w:val="uk-UA"/>
        </w:rPr>
        <w:t>1.2. Підписанням цього Договору Сторони підтверджують,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w:t>
      </w:r>
    </w:p>
    <w:p w14:paraId="1570BB72" w14:textId="77777777" w:rsidR="003A65C5" w:rsidRPr="00E75313" w:rsidRDefault="003A65C5" w:rsidP="001D4932">
      <w:pPr>
        <w:pStyle w:val="Default"/>
        <w:tabs>
          <w:tab w:val="left" w:pos="567"/>
        </w:tabs>
        <w:ind w:firstLine="567"/>
        <w:jc w:val="both"/>
        <w:rPr>
          <w:noProof/>
          <w:color w:val="auto"/>
          <w:sz w:val="28"/>
          <w:szCs w:val="28"/>
          <w:lang w:val="uk-UA"/>
        </w:rPr>
      </w:pPr>
      <w:r w:rsidRPr="00E75313">
        <w:rPr>
          <w:noProof/>
          <w:color w:val="auto"/>
          <w:sz w:val="28"/>
          <w:szCs w:val="28"/>
          <w:lang w:val="uk-UA"/>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14:paraId="33D9A1EB" w14:textId="77777777" w:rsidR="00F32558" w:rsidRPr="006C6849" w:rsidRDefault="00F32558" w:rsidP="001D4932">
      <w:pPr>
        <w:pStyle w:val="Default"/>
        <w:tabs>
          <w:tab w:val="left" w:pos="567"/>
        </w:tabs>
        <w:jc w:val="center"/>
        <w:rPr>
          <w:b/>
          <w:bCs/>
          <w:noProof/>
          <w:color w:val="auto"/>
          <w:sz w:val="16"/>
          <w:szCs w:val="16"/>
          <w:lang w:val="uk-UA"/>
        </w:rPr>
      </w:pPr>
    </w:p>
    <w:p w14:paraId="20D3C3BB" w14:textId="77777777" w:rsidR="003A65C5" w:rsidRPr="00E75313" w:rsidRDefault="003A65C5" w:rsidP="001D4932">
      <w:pPr>
        <w:pStyle w:val="Default"/>
        <w:tabs>
          <w:tab w:val="left" w:pos="567"/>
        </w:tabs>
        <w:jc w:val="center"/>
        <w:rPr>
          <w:b/>
          <w:bCs/>
          <w:noProof/>
          <w:color w:val="auto"/>
          <w:sz w:val="28"/>
          <w:szCs w:val="28"/>
          <w:lang w:val="uk-UA"/>
        </w:rPr>
      </w:pPr>
      <w:r w:rsidRPr="00E75313">
        <w:rPr>
          <w:b/>
          <w:bCs/>
          <w:noProof/>
          <w:color w:val="auto"/>
          <w:sz w:val="28"/>
          <w:szCs w:val="28"/>
          <w:lang w:val="uk-UA"/>
        </w:rPr>
        <w:t>2. ПРЕДМЕТ ДОГОВОРУ</w:t>
      </w:r>
    </w:p>
    <w:p w14:paraId="47B65542" w14:textId="77777777" w:rsidR="00F32558" w:rsidRPr="006C6849" w:rsidRDefault="00F32558" w:rsidP="001D4932">
      <w:pPr>
        <w:pStyle w:val="Default"/>
        <w:tabs>
          <w:tab w:val="left" w:pos="567"/>
        </w:tabs>
        <w:jc w:val="center"/>
        <w:rPr>
          <w:b/>
          <w:bCs/>
          <w:noProof/>
          <w:color w:val="auto"/>
          <w:sz w:val="16"/>
          <w:szCs w:val="16"/>
          <w:lang w:val="uk-UA"/>
        </w:rPr>
      </w:pPr>
    </w:p>
    <w:p w14:paraId="4AE621A9" w14:textId="0B795A7D" w:rsidR="007B4552" w:rsidRPr="001D4932" w:rsidRDefault="003A65C5" w:rsidP="00F32558">
      <w:pPr>
        <w:ind w:firstLine="567"/>
        <w:jc w:val="both"/>
        <w:rPr>
          <w:rFonts w:cs="Times New Roman"/>
          <w:szCs w:val="28"/>
        </w:rPr>
      </w:pPr>
      <w:r w:rsidRPr="00E75313">
        <w:rPr>
          <w:rFonts w:cs="Times New Roman"/>
          <w:szCs w:val="28"/>
        </w:rPr>
        <w:t>2.1. З метою виконання повноважень від</w:t>
      </w:r>
      <w:r w:rsidR="00F32558" w:rsidRPr="00E75313">
        <w:rPr>
          <w:rFonts w:cs="Times New Roman"/>
          <w:szCs w:val="28"/>
        </w:rPr>
        <w:t>повідно до законів України «Про </w:t>
      </w:r>
      <w:r w:rsidRPr="00E75313">
        <w:rPr>
          <w:rFonts w:cs="Times New Roman"/>
          <w:szCs w:val="28"/>
        </w:rPr>
        <w:t>місцеве самоврядування в Україні», «Про співробітництво територіальних громад», «Про соціальні по</w:t>
      </w:r>
      <w:r w:rsidR="00E75313" w:rsidRPr="00E75313">
        <w:rPr>
          <w:rFonts w:cs="Times New Roman"/>
          <w:szCs w:val="28"/>
        </w:rPr>
        <w:t>слуги», «Про соціальну роботу з </w:t>
      </w:r>
      <w:r w:rsidRPr="00E75313">
        <w:rPr>
          <w:rFonts w:cs="Times New Roman"/>
          <w:szCs w:val="28"/>
        </w:rPr>
        <w:t>сім’ями, дітьми та молоддю», Методичних рекомендацій щодо виконання власних (самоврядних) повноважень об’єднаної територіальної громади у сфері соціального захисту населення, затверджених наказом Міністерства соціальної політики України від 19</w:t>
      </w:r>
      <w:r w:rsidR="00F32558" w:rsidRPr="00E75313">
        <w:rPr>
          <w:rFonts w:cs="Times New Roman"/>
          <w:szCs w:val="28"/>
        </w:rPr>
        <w:t xml:space="preserve"> січня </w:t>
      </w:r>
      <w:r w:rsidRPr="00E75313">
        <w:rPr>
          <w:rFonts w:cs="Times New Roman"/>
          <w:szCs w:val="28"/>
        </w:rPr>
        <w:t xml:space="preserve">2016 </w:t>
      </w:r>
      <w:r w:rsidR="00F32558" w:rsidRPr="00E75313">
        <w:rPr>
          <w:rFonts w:cs="Times New Roman"/>
          <w:szCs w:val="28"/>
        </w:rPr>
        <w:t xml:space="preserve">року </w:t>
      </w:r>
      <w:r w:rsidRPr="00E75313">
        <w:rPr>
          <w:rFonts w:cs="Times New Roman"/>
          <w:szCs w:val="28"/>
        </w:rPr>
        <w:t>№ 26, Статуту комунальної установи «Центр надання соціальних послуг Маяківської сільської ради», затвердженого рішенням Маяківської сільської ради від 08</w:t>
      </w:r>
      <w:r w:rsidR="007B4552" w:rsidRPr="00E75313">
        <w:rPr>
          <w:rFonts w:cs="Times New Roman"/>
          <w:szCs w:val="28"/>
        </w:rPr>
        <w:t xml:space="preserve"> </w:t>
      </w:r>
      <w:r w:rsidRPr="00E75313">
        <w:rPr>
          <w:rFonts w:cs="Times New Roman"/>
          <w:szCs w:val="28"/>
        </w:rPr>
        <w:t>грудня 2020 року № 2/7-</w:t>
      </w:r>
      <w:r w:rsidRPr="00E75313">
        <w:rPr>
          <w:rFonts w:cs="Times New Roman"/>
          <w:szCs w:val="28"/>
          <w:lang w:val="en-US"/>
        </w:rPr>
        <w:t>VIII</w:t>
      </w:r>
      <w:r w:rsidRPr="00E75313">
        <w:rPr>
          <w:rFonts w:cs="Times New Roman"/>
          <w:szCs w:val="28"/>
        </w:rPr>
        <w:t xml:space="preserve"> «Про створення Комунальної установи «Центр надання соціальних послуг Маяківської сільської ради», затвердження структури та чисельності», </w:t>
      </w:r>
      <w:r w:rsidRPr="00E75313">
        <w:rPr>
          <w:rFonts w:cs="Times New Roman"/>
          <w:szCs w:val="28"/>
        </w:rPr>
        <w:lastRenderedPageBreak/>
        <w:t>з метою забезпечення</w:t>
      </w:r>
      <w:r w:rsidRPr="001D4932">
        <w:rPr>
          <w:rFonts w:cs="Times New Roman"/>
          <w:szCs w:val="28"/>
        </w:rPr>
        <w:t xml:space="preserve"> ефективного використання ресурсів територіальних громад на основі спільного застосування наявних в одного із суб’єктів співробітництва об’єктів комунальної інфраструктури, а також вирішення питань місцевого значення та підвищення ефективності використання коштів місцевих бюджетів Сторона</w:t>
      </w:r>
      <w:r w:rsidR="00DA5958" w:rsidRPr="001D4932">
        <w:rPr>
          <w:rFonts w:cs="Times New Roman"/>
          <w:szCs w:val="28"/>
        </w:rPr>
        <w:t>-</w:t>
      </w:r>
      <w:r w:rsidR="004738B7" w:rsidRPr="001D4932">
        <w:rPr>
          <w:rFonts w:cs="Times New Roman"/>
          <w:szCs w:val="28"/>
        </w:rPr>
        <w:t>1</w:t>
      </w:r>
      <w:r w:rsidRPr="001D4932">
        <w:rPr>
          <w:rFonts w:cs="Times New Roman"/>
          <w:szCs w:val="28"/>
        </w:rPr>
        <w:t xml:space="preserve"> делегує Стороні</w:t>
      </w:r>
      <w:r w:rsidR="00DA5958" w:rsidRPr="001D4932">
        <w:rPr>
          <w:rFonts w:cs="Times New Roman"/>
          <w:szCs w:val="28"/>
        </w:rPr>
        <w:t>-</w:t>
      </w:r>
      <w:r w:rsidR="004738B7" w:rsidRPr="001D4932">
        <w:rPr>
          <w:rFonts w:cs="Times New Roman"/>
          <w:szCs w:val="28"/>
        </w:rPr>
        <w:t>2</w:t>
      </w:r>
      <w:r w:rsidRPr="001D4932">
        <w:rPr>
          <w:rFonts w:cs="Times New Roman"/>
          <w:szCs w:val="28"/>
        </w:rPr>
        <w:t xml:space="preserve"> виконання завдань з надання соціальних послуг незахищеним верствам населення та сім’ям/особам, які перебувають у складних життєвих обставинах та потребують сторонньої допомоги, за місцем проживання. </w:t>
      </w:r>
    </w:p>
    <w:p w14:paraId="79A63E3C" w14:textId="751F6DB3" w:rsidR="007B4552" w:rsidRPr="001D4932" w:rsidRDefault="007B4552" w:rsidP="00F32558">
      <w:pPr>
        <w:ind w:firstLine="567"/>
        <w:jc w:val="both"/>
        <w:rPr>
          <w:rFonts w:cs="Times New Roman"/>
          <w:szCs w:val="28"/>
        </w:rPr>
      </w:pPr>
      <w:r w:rsidRPr="001D4932">
        <w:rPr>
          <w:rFonts w:cs="Times New Roman"/>
          <w:szCs w:val="28"/>
        </w:rPr>
        <w:t xml:space="preserve"> </w:t>
      </w:r>
      <w:r w:rsidR="007D78A7" w:rsidRPr="001D4932">
        <w:rPr>
          <w:rFonts w:cs="Times New Roman"/>
          <w:szCs w:val="28"/>
        </w:rPr>
        <w:t>2</w:t>
      </w:r>
      <w:r w:rsidRPr="001D4932">
        <w:rPr>
          <w:rFonts w:cs="Times New Roman"/>
          <w:szCs w:val="28"/>
        </w:rPr>
        <w:t>.1.1. Для виконання делегованих за цим Договором завдань в Сторони</w:t>
      </w:r>
      <w:r w:rsidR="004738B7" w:rsidRPr="001D4932">
        <w:rPr>
          <w:rFonts w:cs="Times New Roman"/>
          <w:szCs w:val="28"/>
        </w:rPr>
        <w:t xml:space="preserve"> 2</w:t>
      </w:r>
      <w:r w:rsidRPr="001D4932">
        <w:rPr>
          <w:rFonts w:cs="Times New Roman"/>
          <w:szCs w:val="28"/>
        </w:rPr>
        <w:t xml:space="preserve"> функціонує комунальна установа «Центр надання соціальних послуг Маяківської сільської ради» Одеського району Одеської області (далі - Установа); </w:t>
      </w:r>
    </w:p>
    <w:p w14:paraId="79AE8EEF" w14:textId="00618A5C" w:rsidR="007B4552" w:rsidRPr="001D4932" w:rsidRDefault="007D78A7" w:rsidP="00F32558">
      <w:pPr>
        <w:ind w:firstLine="567"/>
        <w:jc w:val="both"/>
        <w:rPr>
          <w:rFonts w:cs="Times New Roman"/>
          <w:szCs w:val="28"/>
        </w:rPr>
      </w:pPr>
      <w:r w:rsidRPr="001D4932">
        <w:rPr>
          <w:rFonts w:cs="Times New Roman"/>
          <w:szCs w:val="28"/>
        </w:rPr>
        <w:t>2</w:t>
      </w:r>
      <w:r w:rsidR="007B4552" w:rsidRPr="001D4932">
        <w:rPr>
          <w:rFonts w:cs="Times New Roman"/>
          <w:szCs w:val="28"/>
        </w:rPr>
        <w:t xml:space="preserve">.1.2. Виконання делегованих за цим Договором завдань передбачає: </w:t>
      </w:r>
    </w:p>
    <w:p w14:paraId="38AE72DE" w14:textId="77777777" w:rsidR="007B4552" w:rsidRPr="001D4932" w:rsidRDefault="007B4552" w:rsidP="00F32558">
      <w:pPr>
        <w:ind w:firstLine="567"/>
        <w:jc w:val="both"/>
        <w:rPr>
          <w:rFonts w:cs="Times New Roman"/>
          <w:szCs w:val="28"/>
        </w:rPr>
      </w:pPr>
      <w:r w:rsidRPr="001D4932">
        <w:rPr>
          <w:rFonts w:cs="Times New Roman"/>
          <w:szCs w:val="28"/>
        </w:rPr>
        <w:t xml:space="preserve">- визначення (оцінювання) індивідуальних потреб у наданні соціальних послуг громадян; </w:t>
      </w:r>
    </w:p>
    <w:p w14:paraId="177974DC" w14:textId="77777777" w:rsidR="007B4552" w:rsidRPr="001D4932" w:rsidRDefault="007B4552" w:rsidP="00F32558">
      <w:pPr>
        <w:ind w:firstLine="567"/>
        <w:jc w:val="both"/>
        <w:rPr>
          <w:rFonts w:cs="Times New Roman"/>
          <w:szCs w:val="28"/>
        </w:rPr>
      </w:pPr>
      <w:r w:rsidRPr="001D4932">
        <w:rPr>
          <w:rFonts w:cs="Times New Roman"/>
          <w:szCs w:val="28"/>
        </w:rPr>
        <w:t xml:space="preserve">- формування електронної та паперової бази даних таких громадян; </w:t>
      </w:r>
    </w:p>
    <w:p w14:paraId="2984D6F8" w14:textId="77777777" w:rsidR="007B4552" w:rsidRPr="001D4932" w:rsidRDefault="007B4552" w:rsidP="00F32558">
      <w:pPr>
        <w:ind w:firstLine="567"/>
        <w:jc w:val="both"/>
        <w:rPr>
          <w:rFonts w:cs="Times New Roman"/>
          <w:szCs w:val="28"/>
        </w:rPr>
      </w:pPr>
      <w:r w:rsidRPr="001D4932">
        <w:rPr>
          <w:rFonts w:cs="Times New Roman"/>
          <w:szCs w:val="28"/>
        </w:rPr>
        <w:t xml:space="preserve">- забезпечення якісного надання соціальних послуг, визначених Законом України «Про соціальні послуги»; </w:t>
      </w:r>
    </w:p>
    <w:p w14:paraId="6837A0AA" w14:textId="16693AB2" w:rsidR="007B4552" w:rsidRPr="001D4932" w:rsidRDefault="00E75313" w:rsidP="00F32558">
      <w:pPr>
        <w:ind w:firstLine="567"/>
        <w:jc w:val="both"/>
        <w:rPr>
          <w:rFonts w:cs="Times New Roman"/>
          <w:szCs w:val="28"/>
        </w:rPr>
      </w:pPr>
      <w:r>
        <w:rPr>
          <w:rFonts w:cs="Times New Roman"/>
          <w:szCs w:val="28"/>
        </w:rPr>
        <w:t>- установлення зв’</w:t>
      </w:r>
      <w:r w:rsidR="007B4552" w:rsidRPr="001D4932">
        <w:rPr>
          <w:rFonts w:cs="Times New Roman"/>
          <w:szCs w:val="28"/>
        </w:rPr>
        <w:t>яз</w:t>
      </w:r>
      <w:r w:rsidR="00391DE4" w:rsidRPr="001D4932">
        <w:rPr>
          <w:rFonts w:cs="Times New Roman"/>
          <w:szCs w:val="28"/>
        </w:rPr>
        <w:t xml:space="preserve">ку </w:t>
      </w:r>
      <w:r w:rsidR="007B4552" w:rsidRPr="001D4932">
        <w:rPr>
          <w:rFonts w:cs="Times New Roman"/>
          <w:szCs w:val="28"/>
        </w:rPr>
        <w:t>з підприємствами, установами та організаціями всіх форм власності, фізичними особами, родичами громадян, яких обслуговує Установа, з метою сприяння в наданні соціальних послуг громадянам;</w:t>
      </w:r>
    </w:p>
    <w:p w14:paraId="391B78EB" w14:textId="77777777" w:rsidR="007B4552" w:rsidRPr="001D4932" w:rsidRDefault="007B4552" w:rsidP="00F32558">
      <w:pPr>
        <w:ind w:firstLine="567"/>
        <w:jc w:val="both"/>
        <w:rPr>
          <w:rFonts w:cs="Times New Roman"/>
          <w:szCs w:val="28"/>
        </w:rPr>
      </w:pPr>
      <w:r w:rsidRPr="001D4932">
        <w:rPr>
          <w:rFonts w:cs="Times New Roman"/>
          <w:szCs w:val="28"/>
        </w:rPr>
        <w:t xml:space="preserve"> - реагування в установленому порядку на звернення, заяви та скарги юридичних та фізичних осіб з питань діяльності Установи та вжиття заходів для усунення причин, що призвели до порушення їх законних прав та інтересів. </w:t>
      </w:r>
    </w:p>
    <w:p w14:paraId="6DFA9D12" w14:textId="77777777" w:rsidR="007B4552" w:rsidRPr="001D4932" w:rsidRDefault="007B4552" w:rsidP="00F32558">
      <w:pPr>
        <w:ind w:firstLine="567"/>
        <w:jc w:val="both"/>
        <w:rPr>
          <w:rFonts w:cs="Times New Roman"/>
          <w:szCs w:val="28"/>
        </w:rPr>
      </w:pPr>
      <w:r w:rsidRPr="001D4932">
        <w:rPr>
          <w:rFonts w:cs="Times New Roman"/>
          <w:szCs w:val="28"/>
        </w:rPr>
        <w:t>Перелік послуг, які надаються Установою:</w:t>
      </w:r>
    </w:p>
    <w:p w14:paraId="4268A33D" w14:textId="77777777" w:rsidR="007B4552" w:rsidRPr="001D4932" w:rsidRDefault="007B4552" w:rsidP="00F32558">
      <w:pPr>
        <w:ind w:firstLine="567"/>
        <w:jc w:val="both"/>
        <w:rPr>
          <w:rFonts w:cs="Times New Roman"/>
          <w:szCs w:val="28"/>
        </w:rPr>
      </w:pPr>
      <w:r w:rsidRPr="001D4932">
        <w:rPr>
          <w:rFonts w:cs="Times New Roman"/>
          <w:szCs w:val="28"/>
        </w:rPr>
        <w:t xml:space="preserve">1) соціальна адаптація; </w:t>
      </w:r>
    </w:p>
    <w:p w14:paraId="434B43FC" w14:textId="77777777" w:rsidR="007B4552" w:rsidRPr="001D4932" w:rsidRDefault="007B4552" w:rsidP="00F32558">
      <w:pPr>
        <w:ind w:firstLine="567"/>
        <w:jc w:val="both"/>
        <w:rPr>
          <w:rFonts w:cs="Times New Roman"/>
          <w:szCs w:val="28"/>
        </w:rPr>
      </w:pPr>
      <w:r w:rsidRPr="001D4932">
        <w:rPr>
          <w:rFonts w:cs="Times New Roman"/>
          <w:szCs w:val="28"/>
        </w:rPr>
        <w:t xml:space="preserve">2) соціальна інтеграція та реінтеграція; </w:t>
      </w:r>
    </w:p>
    <w:p w14:paraId="397BF8CF" w14:textId="77777777" w:rsidR="007B4552" w:rsidRPr="001D4932" w:rsidRDefault="007B4552" w:rsidP="00F32558">
      <w:pPr>
        <w:ind w:firstLine="567"/>
        <w:jc w:val="both"/>
        <w:rPr>
          <w:rFonts w:cs="Times New Roman"/>
          <w:szCs w:val="28"/>
        </w:rPr>
      </w:pPr>
      <w:r w:rsidRPr="001D4932">
        <w:rPr>
          <w:rFonts w:cs="Times New Roman"/>
          <w:szCs w:val="28"/>
        </w:rPr>
        <w:t>3) екстрене (кризове) втручання;</w:t>
      </w:r>
    </w:p>
    <w:p w14:paraId="6404E401" w14:textId="77777777" w:rsidR="007B4552" w:rsidRPr="001D4932" w:rsidRDefault="007B4552" w:rsidP="00F32558">
      <w:pPr>
        <w:ind w:firstLine="567"/>
        <w:jc w:val="both"/>
        <w:rPr>
          <w:rFonts w:cs="Times New Roman"/>
          <w:szCs w:val="28"/>
        </w:rPr>
      </w:pPr>
      <w:r w:rsidRPr="001D4932">
        <w:rPr>
          <w:rFonts w:cs="Times New Roman"/>
          <w:szCs w:val="28"/>
        </w:rPr>
        <w:t>4) консультування;</w:t>
      </w:r>
    </w:p>
    <w:p w14:paraId="2AABED28" w14:textId="77777777" w:rsidR="007B4552" w:rsidRPr="001D4932" w:rsidRDefault="007B4552" w:rsidP="00F32558">
      <w:pPr>
        <w:ind w:firstLine="567"/>
        <w:jc w:val="both"/>
        <w:rPr>
          <w:rFonts w:cs="Times New Roman"/>
          <w:szCs w:val="28"/>
        </w:rPr>
      </w:pPr>
      <w:r w:rsidRPr="001D4932">
        <w:rPr>
          <w:rFonts w:cs="Times New Roman"/>
          <w:szCs w:val="28"/>
        </w:rPr>
        <w:t xml:space="preserve">5) соціальний супровід сімей/осіб, які перебувають у складних життєвих обставинах; </w:t>
      </w:r>
    </w:p>
    <w:p w14:paraId="20B5D580" w14:textId="77777777" w:rsidR="007B4552" w:rsidRPr="001D4932" w:rsidRDefault="007B4552" w:rsidP="00F32558">
      <w:pPr>
        <w:ind w:firstLine="567"/>
        <w:jc w:val="both"/>
        <w:rPr>
          <w:rFonts w:cs="Times New Roman"/>
          <w:szCs w:val="28"/>
        </w:rPr>
      </w:pPr>
      <w:r w:rsidRPr="001D4932">
        <w:rPr>
          <w:rFonts w:cs="Times New Roman"/>
          <w:szCs w:val="28"/>
        </w:rPr>
        <w:t>6) представництво інтересів;</w:t>
      </w:r>
    </w:p>
    <w:p w14:paraId="7ACC4B4A" w14:textId="77777777" w:rsidR="007B4552" w:rsidRPr="001D4932" w:rsidRDefault="007B4552" w:rsidP="00F32558">
      <w:pPr>
        <w:ind w:firstLine="567"/>
        <w:jc w:val="both"/>
        <w:rPr>
          <w:rFonts w:cs="Times New Roman"/>
          <w:szCs w:val="28"/>
        </w:rPr>
      </w:pPr>
      <w:r w:rsidRPr="001D4932">
        <w:rPr>
          <w:rFonts w:cs="Times New Roman"/>
          <w:szCs w:val="28"/>
        </w:rPr>
        <w:t xml:space="preserve">7) соціальна профілактика; </w:t>
      </w:r>
    </w:p>
    <w:p w14:paraId="0A715424" w14:textId="77777777" w:rsidR="007B4552" w:rsidRPr="001D4932" w:rsidRDefault="007B4552" w:rsidP="00F32558">
      <w:pPr>
        <w:ind w:firstLine="567"/>
        <w:jc w:val="both"/>
        <w:rPr>
          <w:rFonts w:cs="Times New Roman"/>
          <w:szCs w:val="28"/>
        </w:rPr>
      </w:pPr>
      <w:r w:rsidRPr="001D4932">
        <w:rPr>
          <w:rFonts w:cs="Times New Roman"/>
          <w:szCs w:val="28"/>
        </w:rPr>
        <w:t xml:space="preserve">8) соціальний супровід сімей, у яких виховуються діти-сироти та діти позбавлені батьківського піклування; </w:t>
      </w:r>
    </w:p>
    <w:p w14:paraId="38B59F1A" w14:textId="77777777" w:rsidR="007B4552" w:rsidRPr="001D4932" w:rsidRDefault="007B4552" w:rsidP="00F32558">
      <w:pPr>
        <w:ind w:firstLine="567"/>
        <w:jc w:val="both"/>
        <w:rPr>
          <w:rFonts w:cs="Times New Roman"/>
          <w:szCs w:val="28"/>
        </w:rPr>
      </w:pPr>
      <w:r w:rsidRPr="001D4932">
        <w:rPr>
          <w:rFonts w:cs="Times New Roman"/>
          <w:szCs w:val="28"/>
        </w:rPr>
        <w:t xml:space="preserve">9) інформування. </w:t>
      </w:r>
    </w:p>
    <w:p w14:paraId="2AA580DD" w14:textId="153E254D" w:rsidR="007B4552" w:rsidRPr="001D4932" w:rsidRDefault="005F6D0E" w:rsidP="00F32558">
      <w:pPr>
        <w:ind w:firstLine="567"/>
        <w:jc w:val="both"/>
        <w:rPr>
          <w:rFonts w:cs="Times New Roman"/>
          <w:szCs w:val="28"/>
        </w:rPr>
      </w:pPr>
      <w:r w:rsidRPr="001D4932">
        <w:rPr>
          <w:rFonts w:cs="Times New Roman"/>
          <w:szCs w:val="28"/>
        </w:rPr>
        <w:t xml:space="preserve">2.3. </w:t>
      </w:r>
      <w:r w:rsidR="007B4552" w:rsidRPr="001D4932">
        <w:rPr>
          <w:rFonts w:cs="Times New Roman"/>
          <w:szCs w:val="28"/>
        </w:rPr>
        <w:t xml:space="preserve">Якість послуг, які надаються через Установу мають відповідати вимогам чинного законодавства. </w:t>
      </w:r>
    </w:p>
    <w:p w14:paraId="481DC798" w14:textId="06DF47D9" w:rsidR="00E75313" w:rsidRDefault="005F6D0E" w:rsidP="006C6849">
      <w:pPr>
        <w:ind w:firstLine="567"/>
        <w:jc w:val="both"/>
        <w:rPr>
          <w:rFonts w:cs="Times New Roman"/>
          <w:szCs w:val="28"/>
        </w:rPr>
      </w:pPr>
      <w:r w:rsidRPr="001D4932">
        <w:rPr>
          <w:rFonts w:cs="Times New Roman"/>
          <w:szCs w:val="28"/>
        </w:rPr>
        <w:t>2.4. Виконання завдань, визначених у пункті 2.1. цього Договору, делегується строком на один</w:t>
      </w:r>
      <w:r w:rsidRPr="001D4932">
        <w:rPr>
          <w:rFonts w:cs="Times New Roman"/>
          <w:b/>
          <w:bCs/>
          <w:szCs w:val="28"/>
        </w:rPr>
        <w:t xml:space="preserve"> </w:t>
      </w:r>
      <w:r w:rsidRPr="001D4932">
        <w:rPr>
          <w:rFonts w:cs="Times New Roman"/>
          <w:szCs w:val="28"/>
        </w:rPr>
        <w:t>рік (крім підстав викладених в розділі 5 цього Договору).</w:t>
      </w:r>
    </w:p>
    <w:p w14:paraId="365FCA8F" w14:textId="77777777" w:rsidR="0095438B" w:rsidRPr="006C6849" w:rsidRDefault="0095438B" w:rsidP="006C6849">
      <w:pPr>
        <w:ind w:firstLine="567"/>
        <w:jc w:val="both"/>
        <w:rPr>
          <w:rFonts w:cs="Times New Roman"/>
          <w:szCs w:val="28"/>
        </w:rPr>
      </w:pPr>
    </w:p>
    <w:p w14:paraId="566B4E47" w14:textId="12790767" w:rsidR="003A65C5" w:rsidRPr="001D4932" w:rsidRDefault="003A65C5" w:rsidP="001D4932">
      <w:pPr>
        <w:pStyle w:val="Default"/>
        <w:jc w:val="center"/>
        <w:rPr>
          <w:noProof/>
          <w:color w:val="auto"/>
          <w:sz w:val="28"/>
          <w:szCs w:val="28"/>
          <w:lang w:val="uk-UA"/>
        </w:rPr>
      </w:pPr>
      <w:r w:rsidRPr="001D4932">
        <w:rPr>
          <w:b/>
          <w:bCs/>
          <w:noProof/>
          <w:color w:val="auto"/>
          <w:sz w:val="28"/>
          <w:szCs w:val="28"/>
          <w:lang w:val="uk-UA"/>
        </w:rPr>
        <w:t>3. ВИМОГИ ДО ВИКОНАННЯ ДЕЛЕГОВАНИХ ЗАВДАНЬ,</w:t>
      </w:r>
    </w:p>
    <w:p w14:paraId="36818376" w14:textId="13EA9111" w:rsidR="003A65C5" w:rsidRPr="0095438B" w:rsidRDefault="003A65C5" w:rsidP="0095438B">
      <w:pPr>
        <w:pStyle w:val="Default"/>
        <w:jc w:val="center"/>
        <w:rPr>
          <w:b/>
          <w:bCs/>
          <w:noProof/>
          <w:color w:val="auto"/>
          <w:sz w:val="28"/>
          <w:szCs w:val="28"/>
          <w:lang w:val="uk-UA"/>
        </w:rPr>
      </w:pPr>
      <w:r w:rsidRPr="001D4932">
        <w:rPr>
          <w:b/>
          <w:bCs/>
          <w:noProof/>
          <w:color w:val="auto"/>
          <w:sz w:val="28"/>
          <w:szCs w:val="28"/>
          <w:lang w:val="uk-UA"/>
        </w:rPr>
        <w:t>ЇХ ФІНАНСУВАННЯ ТА ЗВІТУВАННЯ</w:t>
      </w:r>
    </w:p>
    <w:p w14:paraId="219D136C"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lastRenderedPageBreak/>
        <w:t xml:space="preserve">3.1. Вимоги до виконання Стороною-2 завдань, визначених у пункті 2.1. цього Договору: </w:t>
      </w:r>
    </w:p>
    <w:p w14:paraId="21FEC9A3" w14:textId="65424E5F" w:rsidR="003A65C5" w:rsidRPr="001D4932" w:rsidRDefault="006C6849" w:rsidP="001D4932">
      <w:pPr>
        <w:pStyle w:val="a3"/>
        <w:widowControl w:val="0"/>
        <w:shd w:val="clear" w:color="auto" w:fill="FFFFFF"/>
        <w:tabs>
          <w:tab w:val="left" w:pos="338"/>
        </w:tabs>
        <w:suppressAutoHyphens w:val="0"/>
        <w:autoSpaceDE w:val="0"/>
        <w:autoSpaceDN w:val="0"/>
        <w:adjustRightInd w:val="0"/>
        <w:ind w:left="0" w:firstLine="567"/>
        <w:jc w:val="both"/>
        <w:rPr>
          <w:spacing w:val="-9"/>
          <w:sz w:val="28"/>
          <w:szCs w:val="28"/>
          <w:lang w:val="uk-UA"/>
        </w:rPr>
      </w:pPr>
      <w:r>
        <w:rPr>
          <w:noProof/>
          <w:spacing w:val="-2"/>
          <w:sz w:val="28"/>
          <w:szCs w:val="28"/>
          <w:lang w:val="uk-UA"/>
        </w:rPr>
        <w:t xml:space="preserve">3.1.1 </w:t>
      </w:r>
      <w:r w:rsidR="003A65C5" w:rsidRPr="001D4932">
        <w:rPr>
          <w:noProof/>
          <w:spacing w:val="-2"/>
          <w:sz w:val="28"/>
          <w:szCs w:val="28"/>
          <w:lang w:val="uk-UA"/>
        </w:rPr>
        <w:t xml:space="preserve">якісно та вчасно надавати послуги </w:t>
      </w:r>
      <w:r w:rsidR="003A65C5" w:rsidRPr="001D4932">
        <w:rPr>
          <w:spacing w:val="-2"/>
          <w:sz w:val="28"/>
          <w:szCs w:val="28"/>
          <w:lang w:val="uk-UA"/>
        </w:rPr>
        <w:t>сім’ям</w:t>
      </w:r>
      <w:r w:rsidR="003A65C5" w:rsidRPr="001D4932">
        <w:rPr>
          <w:noProof/>
          <w:sz w:val="28"/>
          <w:szCs w:val="28"/>
          <w:lang w:val="uk-UA"/>
        </w:rPr>
        <w:t xml:space="preserve">, </w:t>
      </w:r>
      <w:r w:rsidR="003A65C5" w:rsidRPr="001D4932">
        <w:rPr>
          <w:noProof/>
          <w:spacing w:val="-2"/>
          <w:sz w:val="28"/>
          <w:szCs w:val="28"/>
          <w:lang w:val="uk-UA"/>
        </w:rPr>
        <w:t xml:space="preserve">які проживають </w:t>
      </w:r>
      <w:r w:rsidR="003A65C5" w:rsidRPr="001D4932">
        <w:rPr>
          <w:noProof/>
          <w:sz w:val="28"/>
          <w:szCs w:val="28"/>
          <w:lang w:val="uk-UA"/>
        </w:rPr>
        <w:t>(перебувають) на території Авангардівської селищної територіальної громади,</w:t>
      </w:r>
      <w:r w:rsidR="003A65C5" w:rsidRPr="001D4932">
        <w:rPr>
          <w:noProof/>
          <w:spacing w:val="-2"/>
          <w:sz w:val="28"/>
          <w:szCs w:val="28"/>
          <w:lang w:val="uk-UA"/>
        </w:rPr>
        <w:t xml:space="preserve"> передбачені у п. 1.2 Договору;</w:t>
      </w:r>
    </w:p>
    <w:p w14:paraId="468A3CEB" w14:textId="77777777" w:rsidR="003A65C5" w:rsidRPr="001D4932" w:rsidRDefault="003A65C5" w:rsidP="001D4932">
      <w:pPr>
        <w:widowControl w:val="0"/>
        <w:shd w:val="clear" w:color="auto" w:fill="FFFFFF"/>
        <w:tabs>
          <w:tab w:val="left" w:pos="338"/>
        </w:tabs>
        <w:autoSpaceDE w:val="0"/>
        <w:autoSpaceDN w:val="0"/>
        <w:adjustRightInd w:val="0"/>
        <w:ind w:firstLine="567"/>
        <w:jc w:val="both"/>
        <w:rPr>
          <w:rFonts w:cs="Times New Roman"/>
          <w:noProof/>
          <w:spacing w:val="-9"/>
          <w:szCs w:val="28"/>
        </w:rPr>
      </w:pPr>
      <w:r w:rsidRPr="001D4932">
        <w:rPr>
          <w:rFonts w:cs="Times New Roman"/>
          <w:noProof/>
          <w:spacing w:val="-2"/>
          <w:szCs w:val="28"/>
        </w:rPr>
        <w:t>3.1.2 у разі виникнення обставин, які перешкоджають належному виконанню своїх обов'язків за цим Договором, негайно повідомити про це Авангардівську селищну раду;</w:t>
      </w:r>
    </w:p>
    <w:p w14:paraId="404FE0E2" w14:textId="77777777" w:rsidR="003A65C5" w:rsidRPr="001D4932" w:rsidRDefault="003A65C5" w:rsidP="001D4932">
      <w:pPr>
        <w:pStyle w:val="a3"/>
        <w:widowControl w:val="0"/>
        <w:shd w:val="clear" w:color="auto" w:fill="FFFFFF"/>
        <w:tabs>
          <w:tab w:val="left" w:pos="338"/>
        </w:tabs>
        <w:suppressAutoHyphens w:val="0"/>
        <w:autoSpaceDE w:val="0"/>
        <w:autoSpaceDN w:val="0"/>
        <w:adjustRightInd w:val="0"/>
        <w:ind w:left="0" w:firstLine="567"/>
        <w:jc w:val="both"/>
        <w:rPr>
          <w:noProof/>
          <w:spacing w:val="-9"/>
          <w:sz w:val="28"/>
          <w:szCs w:val="28"/>
          <w:lang w:val="uk-UA"/>
        </w:rPr>
      </w:pPr>
      <w:r w:rsidRPr="001D4932">
        <w:rPr>
          <w:noProof/>
          <w:spacing w:val="-2"/>
          <w:sz w:val="28"/>
          <w:szCs w:val="28"/>
          <w:lang w:val="uk-UA"/>
        </w:rPr>
        <w:t>3.1.3 вживати будь-яких інших необхідних заходів, потрібних для належного виконання своїх зобов'язань за Договором.</w:t>
      </w:r>
    </w:p>
    <w:p w14:paraId="53730BF4" w14:textId="4AFCB8E2" w:rsidR="003A65C5" w:rsidRPr="001D4932" w:rsidRDefault="006C6849" w:rsidP="001D4932">
      <w:pPr>
        <w:pStyle w:val="Default"/>
        <w:ind w:firstLine="567"/>
        <w:jc w:val="both"/>
        <w:rPr>
          <w:noProof/>
          <w:color w:val="auto"/>
          <w:sz w:val="28"/>
          <w:szCs w:val="28"/>
          <w:lang w:val="uk-UA"/>
        </w:rPr>
      </w:pPr>
      <w:r>
        <w:rPr>
          <w:noProof/>
          <w:color w:val="auto"/>
          <w:sz w:val="28"/>
          <w:szCs w:val="28"/>
          <w:lang w:val="uk-UA"/>
        </w:rPr>
        <w:t xml:space="preserve">3.2. </w:t>
      </w:r>
      <w:r w:rsidR="003A65C5" w:rsidRPr="001D4932">
        <w:rPr>
          <w:noProof/>
          <w:color w:val="auto"/>
          <w:sz w:val="28"/>
          <w:szCs w:val="28"/>
          <w:lang w:val="uk-UA"/>
        </w:rPr>
        <w:t xml:space="preserve">Фінансування виконання делегованих завдань здійснюється відповідно до вимог Бюджетного кодексу України. </w:t>
      </w:r>
    </w:p>
    <w:p w14:paraId="7F9E5EE9" w14:textId="1C4BD773"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3.3. </w:t>
      </w:r>
      <w:r w:rsidR="006C6849">
        <w:rPr>
          <w:noProof/>
          <w:color w:val="auto"/>
          <w:sz w:val="28"/>
          <w:szCs w:val="28"/>
          <w:lang w:val="uk-UA"/>
        </w:rPr>
        <w:t xml:space="preserve">   </w:t>
      </w:r>
      <w:r w:rsidR="0095438B">
        <w:rPr>
          <w:noProof/>
          <w:color w:val="auto"/>
          <w:sz w:val="28"/>
          <w:szCs w:val="28"/>
          <w:lang w:val="uk-UA"/>
        </w:rPr>
        <w:t xml:space="preserve"> </w:t>
      </w:r>
      <w:r w:rsidRPr="001D4932">
        <w:rPr>
          <w:noProof/>
          <w:color w:val="auto"/>
          <w:sz w:val="28"/>
          <w:szCs w:val="28"/>
          <w:lang w:val="uk-UA"/>
        </w:rPr>
        <w:t>Обсяг коштів місцевого бюджету Сторони-1 передається місцевому бюджету Сторони-2 у вигляді міжбюджетних трансфертів для виконання завдань, визначених у пункті 2.1. цього Договору.</w:t>
      </w:r>
    </w:p>
    <w:p w14:paraId="16A13C6A" w14:textId="246A3B50" w:rsidR="007D01E9" w:rsidRPr="001D4932" w:rsidRDefault="007D01E9" w:rsidP="001D4932">
      <w:pPr>
        <w:pStyle w:val="Default"/>
        <w:ind w:firstLine="567"/>
        <w:jc w:val="both"/>
        <w:rPr>
          <w:noProof/>
          <w:color w:val="auto"/>
          <w:sz w:val="28"/>
          <w:szCs w:val="28"/>
          <w:lang w:val="uk-UA"/>
        </w:rPr>
      </w:pPr>
      <w:r w:rsidRPr="001D4932">
        <w:rPr>
          <w:sz w:val="28"/>
          <w:szCs w:val="28"/>
          <w:lang w:val="uk-UA"/>
        </w:rPr>
        <w:t xml:space="preserve">3.4. </w:t>
      </w:r>
      <w:r w:rsidR="006C6849">
        <w:rPr>
          <w:sz w:val="28"/>
          <w:szCs w:val="28"/>
          <w:lang w:val="uk-UA"/>
        </w:rPr>
        <w:t xml:space="preserve">  </w:t>
      </w:r>
      <w:r w:rsidRPr="001D4932">
        <w:rPr>
          <w:sz w:val="28"/>
          <w:szCs w:val="28"/>
          <w:lang w:val="uk-UA"/>
        </w:rPr>
        <w:t>Забезпечення робочим місцем, комп’ютерною технікою, послугами зв’язку та транспортом працівника комунальної установи «Центр надання соціальних послуг Маяківської сільської ради» Одеського району Одеської області, який буде надавати соціальні послуги на території Сторони 1, згідно розрахунків на відповідний бюджетний рік</w:t>
      </w:r>
    </w:p>
    <w:p w14:paraId="79AC1796" w14:textId="1A723F4F"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3.</w:t>
      </w:r>
      <w:r w:rsidR="007D01E9" w:rsidRPr="001D4932">
        <w:rPr>
          <w:noProof/>
          <w:color w:val="auto"/>
          <w:sz w:val="28"/>
          <w:szCs w:val="28"/>
          <w:lang w:val="uk-UA"/>
        </w:rPr>
        <w:t>5</w:t>
      </w:r>
      <w:r w:rsidRPr="001D4932">
        <w:rPr>
          <w:noProof/>
          <w:color w:val="auto"/>
          <w:sz w:val="28"/>
          <w:szCs w:val="28"/>
          <w:lang w:val="uk-UA"/>
        </w:rPr>
        <w:t xml:space="preserve">. </w:t>
      </w:r>
      <w:r w:rsidR="006C6849">
        <w:rPr>
          <w:noProof/>
          <w:color w:val="auto"/>
          <w:sz w:val="28"/>
          <w:szCs w:val="28"/>
          <w:lang w:val="uk-UA"/>
        </w:rPr>
        <w:t xml:space="preserve"> </w:t>
      </w:r>
      <w:r w:rsidRPr="001D4932">
        <w:rPr>
          <w:noProof/>
          <w:color w:val="auto"/>
          <w:sz w:val="28"/>
          <w:szCs w:val="28"/>
          <w:lang w:val="uk-UA"/>
        </w:rPr>
        <w:t xml:space="preserve">Сторона-2 щопівроку звітує перед Стороною-1 про стан виконання завдань, визначених у пункті 2.1. цього Договору, та про використання коштів переданих для їх виконання шляхом подання Стороні-1 звіту у довільній формі. </w:t>
      </w:r>
    </w:p>
    <w:p w14:paraId="5A11DAF0" w14:textId="2BF38BF9" w:rsidR="003A65C5" w:rsidRDefault="003A65C5" w:rsidP="001D4932">
      <w:pPr>
        <w:pStyle w:val="Default"/>
        <w:ind w:firstLine="567"/>
        <w:jc w:val="both"/>
        <w:rPr>
          <w:noProof/>
          <w:color w:val="auto"/>
          <w:sz w:val="16"/>
          <w:szCs w:val="16"/>
          <w:lang w:val="uk-UA"/>
        </w:rPr>
      </w:pPr>
      <w:r w:rsidRPr="001D4932">
        <w:rPr>
          <w:noProof/>
          <w:color w:val="auto"/>
          <w:sz w:val="28"/>
          <w:szCs w:val="28"/>
          <w:lang w:val="uk-UA"/>
        </w:rPr>
        <w:t>3.</w:t>
      </w:r>
      <w:r w:rsidR="007D01E9" w:rsidRPr="001D4932">
        <w:rPr>
          <w:noProof/>
          <w:color w:val="auto"/>
          <w:sz w:val="28"/>
          <w:szCs w:val="28"/>
          <w:lang w:val="uk-UA"/>
        </w:rPr>
        <w:t>6</w:t>
      </w:r>
      <w:r w:rsidRPr="001D4932">
        <w:rPr>
          <w:noProof/>
          <w:color w:val="auto"/>
          <w:sz w:val="28"/>
          <w:szCs w:val="28"/>
          <w:lang w:val="uk-UA"/>
        </w:rPr>
        <w:t xml:space="preserve">. </w:t>
      </w:r>
      <w:r w:rsidR="006C6849">
        <w:rPr>
          <w:noProof/>
          <w:color w:val="auto"/>
          <w:sz w:val="28"/>
          <w:szCs w:val="28"/>
          <w:lang w:val="uk-UA"/>
        </w:rPr>
        <w:t xml:space="preserve"> </w:t>
      </w:r>
      <w:r w:rsidRPr="001D4932">
        <w:rPr>
          <w:noProof/>
          <w:color w:val="auto"/>
          <w:sz w:val="28"/>
          <w:szCs w:val="28"/>
          <w:lang w:val="uk-UA"/>
        </w:rPr>
        <w:t>Авангардівська селищна рада подає до Мінрегіону відповідно до статті 17 Закону України «Про співробітництво територіальних громад» звіт про здійснення співробітництва, передбаченого цим Договором.</w:t>
      </w:r>
    </w:p>
    <w:p w14:paraId="3786F9A2" w14:textId="77777777" w:rsidR="0095438B" w:rsidRPr="0095438B" w:rsidRDefault="0095438B" w:rsidP="001D4932">
      <w:pPr>
        <w:pStyle w:val="Default"/>
        <w:ind w:firstLine="567"/>
        <w:jc w:val="both"/>
        <w:rPr>
          <w:noProof/>
          <w:color w:val="auto"/>
          <w:sz w:val="16"/>
          <w:szCs w:val="16"/>
          <w:lang w:val="uk-UA"/>
        </w:rPr>
      </w:pPr>
    </w:p>
    <w:p w14:paraId="4389D85F" w14:textId="77777777" w:rsidR="00AF5348" w:rsidRPr="006C6849" w:rsidRDefault="00AF5348" w:rsidP="001D4932">
      <w:pPr>
        <w:pStyle w:val="Default"/>
        <w:rPr>
          <w:b/>
          <w:bCs/>
          <w:noProof/>
          <w:color w:val="auto"/>
          <w:sz w:val="16"/>
          <w:szCs w:val="16"/>
          <w:lang w:val="uk-UA"/>
        </w:rPr>
      </w:pPr>
    </w:p>
    <w:p w14:paraId="5653D029" w14:textId="77777777" w:rsidR="003A65C5" w:rsidRPr="001D4932" w:rsidRDefault="003A65C5" w:rsidP="001D4932">
      <w:pPr>
        <w:pStyle w:val="Default"/>
        <w:jc w:val="center"/>
        <w:rPr>
          <w:noProof/>
          <w:color w:val="auto"/>
          <w:sz w:val="28"/>
          <w:szCs w:val="28"/>
          <w:lang w:val="uk-UA"/>
        </w:rPr>
      </w:pPr>
      <w:r w:rsidRPr="001D4932">
        <w:rPr>
          <w:b/>
          <w:bCs/>
          <w:noProof/>
          <w:color w:val="auto"/>
          <w:sz w:val="28"/>
          <w:szCs w:val="28"/>
          <w:lang w:val="uk-UA"/>
        </w:rPr>
        <w:t>4. ПОРЯДОК НАБРАННЯ ЧИННОСТІ ДОГОВОРУ,</w:t>
      </w:r>
    </w:p>
    <w:p w14:paraId="1C60A59E" w14:textId="0B18D639" w:rsidR="003A65C5" w:rsidRDefault="003A65C5" w:rsidP="006C6849">
      <w:pPr>
        <w:pStyle w:val="Default"/>
        <w:jc w:val="center"/>
        <w:rPr>
          <w:b/>
          <w:bCs/>
          <w:noProof/>
          <w:color w:val="auto"/>
          <w:sz w:val="16"/>
          <w:szCs w:val="16"/>
          <w:lang w:val="uk-UA"/>
        </w:rPr>
      </w:pPr>
      <w:r w:rsidRPr="001D4932">
        <w:rPr>
          <w:b/>
          <w:bCs/>
          <w:noProof/>
          <w:color w:val="auto"/>
          <w:sz w:val="28"/>
          <w:szCs w:val="28"/>
          <w:lang w:val="uk-UA"/>
        </w:rPr>
        <w:t>ВНЕСЕННЯ ЗМІН ТА/ЧИ ДОПОВНЕНЬ ДО ДОГОВОРУ</w:t>
      </w:r>
    </w:p>
    <w:p w14:paraId="4CE40A00" w14:textId="77777777" w:rsidR="0095438B" w:rsidRPr="0095438B" w:rsidRDefault="0095438B" w:rsidP="006C6849">
      <w:pPr>
        <w:pStyle w:val="Default"/>
        <w:jc w:val="center"/>
        <w:rPr>
          <w:b/>
          <w:bCs/>
          <w:noProof/>
          <w:color w:val="auto"/>
          <w:sz w:val="16"/>
          <w:szCs w:val="16"/>
          <w:lang w:val="uk-UA"/>
        </w:rPr>
      </w:pPr>
    </w:p>
    <w:p w14:paraId="34A7331A" w14:textId="77777777" w:rsidR="006C6849" w:rsidRPr="006C6849" w:rsidRDefault="006C6849" w:rsidP="006C6849">
      <w:pPr>
        <w:pStyle w:val="Default"/>
        <w:jc w:val="center"/>
        <w:rPr>
          <w:b/>
          <w:bCs/>
          <w:noProof/>
          <w:color w:val="auto"/>
          <w:sz w:val="16"/>
          <w:szCs w:val="16"/>
          <w:lang w:val="uk-UA"/>
        </w:rPr>
      </w:pPr>
    </w:p>
    <w:p w14:paraId="42BE5459" w14:textId="01B5A806" w:rsidR="003A65C5" w:rsidRPr="000E0B9B" w:rsidRDefault="003A65C5" w:rsidP="001D4932">
      <w:pPr>
        <w:pStyle w:val="Default"/>
        <w:ind w:firstLine="567"/>
        <w:jc w:val="both"/>
        <w:rPr>
          <w:noProof/>
          <w:color w:val="auto"/>
          <w:sz w:val="28"/>
          <w:szCs w:val="28"/>
          <w:lang w:val="uk-UA"/>
        </w:rPr>
      </w:pPr>
      <w:r w:rsidRPr="000E0B9B">
        <w:rPr>
          <w:noProof/>
          <w:color w:val="auto"/>
          <w:sz w:val="28"/>
          <w:szCs w:val="28"/>
          <w:lang w:val="uk-UA"/>
        </w:rPr>
        <w:t xml:space="preserve">4.1. Цей Договір набирає чинності з 01 вересня 2023 року до 31 </w:t>
      </w:r>
      <w:r w:rsidR="000E0B9B" w:rsidRPr="000E0B9B">
        <w:rPr>
          <w:noProof/>
          <w:color w:val="auto"/>
          <w:sz w:val="28"/>
          <w:szCs w:val="28"/>
          <w:lang w:val="uk-UA"/>
        </w:rPr>
        <w:t>серпня</w:t>
      </w:r>
      <w:r w:rsidRPr="000E0B9B">
        <w:rPr>
          <w:noProof/>
          <w:color w:val="auto"/>
          <w:sz w:val="28"/>
          <w:szCs w:val="28"/>
          <w:lang w:val="uk-UA"/>
        </w:rPr>
        <w:t xml:space="preserve"> 202</w:t>
      </w:r>
      <w:r w:rsidR="00A11B47">
        <w:rPr>
          <w:noProof/>
          <w:color w:val="auto"/>
          <w:sz w:val="28"/>
          <w:szCs w:val="28"/>
          <w:lang w:val="uk-UA"/>
        </w:rPr>
        <w:t>4</w:t>
      </w:r>
      <w:r w:rsidRPr="000E0B9B">
        <w:rPr>
          <w:noProof/>
          <w:color w:val="auto"/>
          <w:sz w:val="28"/>
          <w:szCs w:val="28"/>
          <w:lang w:val="uk-UA"/>
        </w:rPr>
        <w:t xml:space="preserve"> року з можливістю подальшого продовження.</w:t>
      </w:r>
    </w:p>
    <w:p w14:paraId="1AB6ABC8" w14:textId="77777777" w:rsidR="003A65C5" w:rsidRDefault="003A65C5" w:rsidP="001D4932">
      <w:pPr>
        <w:pStyle w:val="Default"/>
        <w:ind w:firstLine="567"/>
        <w:jc w:val="both"/>
        <w:rPr>
          <w:noProof/>
          <w:color w:val="auto"/>
          <w:sz w:val="16"/>
          <w:szCs w:val="16"/>
          <w:lang w:val="uk-UA"/>
        </w:rPr>
      </w:pPr>
      <w:r w:rsidRPr="001D4932">
        <w:rPr>
          <w:noProof/>
          <w:color w:val="auto"/>
          <w:sz w:val="28"/>
          <w:szCs w:val="28"/>
          <w:lang w:val="uk-UA"/>
        </w:rPr>
        <w:t xml:space="preserve">4.2. Зміни та/чи доповнення до цього Договору допускаються лише за взаємною згодою Сторін і оформляються додатковою угодою, який є невід’ємною частиною цього Договору. </w:t>
      </w:r>
    </w:p>
    <w:p w14:paraId="0EA20151" w14:textId="77777777" w:rsidR="0095438B" w:rsidRPr="0095438B" w:rsidRDefault="0095438B" w:rsidP="001D4932">
      <w:pPr>
        <w:pStyle w:val="Default"/>
        <w:ind w:firstLine="567"/>
        <w:jc w:val="both"/>
        <w:rPr>
          <w:noProof/>
          <w:color w:val="auto"/>
          <w:sz w:val="16"/>
          <w:szCs w:val="16"/>
          <w:lang w:val="uk-UA"/>
        </w:rPr>
      </w:pPr>
    </w:p>
    <w:p w14:paraId="6CE8DC23" w14:textId="77777777" w:rsidR="003A65C5" w:rsidRPr="006C6849" w:rsidRDefault="003A65C5" w:rsidP="001D4932">
      <w:pPr>
        <w:pStyle w:val="Default"/>
        <w:jc w:val="both"/>
        <w:rPr>
          <w:noProof/>
          <w:color w:val="auto"/>
          <w:sz w:val="16"/>
          <w:szCs w:val="16"/>
          <w:lang w:val="uk-UA"/>
        </w:rPr>
      </w:pPr>
    </w:p>
    <w:p w14:paraId="376209D3" w14:textId="47831712" w:rsidR="003A65C5" w:rsidRDefault="003A65C5" w:rsidP="006C6849">
      <w:pPr>
        <w:pStyle w:val="Default"/>
        <w:jc w:val="center"/>
        <w:rPr>
          <w:b/>
          <w:bCs/>
          <w:noProof/>
          <w:color w:val="auto"/>
          <w:sz w:val="16"/>
          <w:szCs w:val="16"/>
          <w:lang w:val="uk-UA"/>
        </w:rPr>
      </w:pPr>
      <w:r w:rsidRPr="001D4932">
        <w:rPr>
          <w:b/>
          <w:bCs/>
          <w:noProof/>
          <w:color w:val="auto"/>
          <w:sz w:val="28"/>
          <w:szCs w:val="28"/>
          <w:lang w:val="uk-UA"/>
        </w:rPr>
        <w:t>5. ПРИПИНЕННЯ ДОГОВОРУ</w:t>
      </w:r>
    </w:p>
    <w:p w14:paraId="7EDE6767" w14:textId="77777777" w:rsidR="0095438B" w:rsidRPr="0095438B" w:rsidRDefault="0095438B" w:rsidP="006C6849">
      <w:pPr>
        <w:pStyle w:val="Default"/>
        <w:jc w:val="center"/>
        <w:rPr>
          <w:b/>
          <w:bCs/>
          <w:noProof/>
          <w:color w:val="auto"/>
          <w:sz w:val="16"/>
          <w:szCs w:val="16"/>
          <w:lang w:val="uk-UA"/>
        </w:rPr>
      </w:pPr>
    </w:p>
    <w:p w14:paraId="2BC15D50" w14:textId="77777777" w:rsidR="006C6849" w:rsidRPr="006C6849" w:rsidRDefault="006C6849" w:rsidP="006C6849">
      <w:pPr>
        <w:pStyle w:val="Default"/>
        <w:jc w:val="center"/>
        <w:rPr>
          <w:noProof/>
          <w:color w:val="auto"/>
          <w:sz w:val="16"/>
          <w:szCs w:val="16"/>
          <w:lang w:val="uk-UA"/>
        </w:rPr>
      </w:pPr>
    </w:p>
    <w:p w14:paraId="471FC12A"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5.1. Цей Договір припиняється у разі: </w:t>
      </w:r>
    </w:p>
    <w:p w14:paraId="2842361C"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5.1.1 закінчення строку його дії; </w:t>
      </w:r>
    </w:p>
    <w:p w14:paraId="0F229F73"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5.1.2 досягнення цілей співробітництва; </w:t>
      </w:r>
    </w:p>
    <w:p w14:paraId="3E4BB8FF"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5.1.3 невиконання суб’єктами співробітництва взятих на себе зобов’язань;</w:t>
      </w:r>
    </w:p>
    <w:p w14:paraId="7A04EDA4" w14:textId="4A1DD71C"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lastRenderedPageBreak/>
        <w:t xml:space="preserve">5.1.4 </w:t>
      </w:r>
      <w:r w:rsidR="0095438B">
        <w:rPr>
          <w:noProof/>
          <w:color w:val="auto"/>
          <w:sz w:val="28"/>
          <w:szCs w:val="28"/>
          <w:lang w:val="uk-UA"/>
        </w:rPr>
        <w:t xml:space="preserve"> </w:t>
      </w:r>
      <w:r w:rsidRPr="001D4932">
        <w:rPr>
          <w:noProof/>
          <w:color w:val="auto"/>
          <w:sz w:val="28"/>
          <w:szCs w:val="28"/>
          <w:lang w:val="uk-UA"/>
        </w:rPr>
        <w:t xml:space="preserve">відмови від співробітництва однієї із Сторін, відповідно до умов цього Договору, що унеможливлює подальше здійснення співробітництва; </w:t>
      </w:r>
    </w:p>
    <w:p w14:paraId="2A1DB912"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5.1.5 банкрутства утворених у рамках співробітництва підприємств, установ та організацій комунальної форми власності; </w:t>
      </w:r>
    </w:p>
    <w:p w14:paraId="5151B131"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5.1.6 нездійснення співробітництва протягом року з дня набрання чинності цим Договором; </w:t>
      </w:r>
    </w:p>
    <w:p w14:paraId="460793D8" w14:textId="7A347949"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5.1.7 </w:t>
      </w:r>
      <w:r w:rsidR="0095438B">
        <w:rPr>
          <w:noProof/>
          <w:color w:val="auto"/>
          <w:sz w:val="28"/>
          <w:szCs w:val="28"/>
          <w:lang w:val="uk-UA"/>
        </w:rPr>
        <w:t xml:space="preserve">  </w:t>
      </w:r>
      <w:r w:rsidRPr="001D4932">
        <w:rPr>
          <w:noProof/>
          <w:color w:val="auto"/>
          <w:sz w:val="28"/>
          <w:szCs w:val="28"/>
          <w:lang w:val="uk-UA"/>
        </w:rPr>
        <w:t xml:space="preserve">прийняття судом рішення про припинення співробітництва. </w:t>
      </w:r>
    </w:p>
    <w:p w14:paraId="2BBFA6A7"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14:paraId="72691EB2"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5.3. Припинення співробітництва Сторони оформляють відповідним договором у кількості трьох примірників, кожен з яких має однакову юридичну силу. </w:t>
      </w:r>
    </w:p>
    <w:p w14:paraId="23D88E02" w14:textId="77777777" w:rsidR="007D78A7" w:rsidRPr="006C6849" w:rsidRDefault="007D78A7" w:rsidP="001D4932">
      <w:pPr>
        <w:pStyle w:val="Default"/>
        <w:rPr>
          <w:b/>
          <w:bCs/>
          <w:noProof/>
          <w:color w:val="auto"/>
          <w:sz w:val="16"/>
          <w:szCs w:val="16"/>
          <w:lang w:val="uk-UA"/>
        </w:rPr>
      </w:pPr>
    </w:p>
    <w:p w14:paraId="2AB4C417" w14:textId="05122315" w:rsidR="003A65C5" w:rsidRPr="001D4932" w:rsidRDefault="003A65C5" w:rsidP="001D4932">
      <w:pPr>
        <w:pStyle w:val="Default"/>
        <w:jc w:val="center"/>
        <w:rPr>
          <w:noProof/>
          <w:color w:val="auto"/>
          <w:sz w:val="28"/>
          <w:szCs w:val="28"/>
          <w:lang w:val="uk-UA"/>
        </w:rPr>
      </w:pPr>
      <w:r w:rsidRPr="001D4932">
        <w:rPr>
          <w:b/>
          <w:bCs/>
          <w:noProof/>
          <w:color w:val="auto"/>
          <w:sz w:val="28"/>
          <w:szCs w:val="28"/>
          <w:lang w:val="uk-UA"/>
        </w:rPr>
        <w:t>6. ВІДПОВІДАЛЬНІСТЬ СТОРІН</w:t>
      </w:r>
    </w:p>
    <w:p w14:paraId="12DE7BDE" w14:textId="16369872" w:rsidR="003A65C5" w:rsidRDefault="003A65C5" w:rsidP="006C6849">
      <w:pPr>
        <w:pStyle w:val="Default"/>
        <w:jc w:val="center"/>
        <w:rPr>
          <w:b/>
          <w:bCs/>
          <w:noProof/>
          <w:color w:val="auto"/>
          <w:sz w:val="16"/>
          <w:szCs w:val="16"/>
          <w:lang w:val="uk-UA"/>
        </w:rPr>
      </w:pPr>
      <w:r w:rsidRPr="001D4932">
        <w:rPr>
          <w:b/>
          <w:bCs/>
          <w:noProof/>
          <w:color w:val="auto"/>
          <w:sz w:val="28"/>
          <w:szCs w:val="28"/>
          <w:lang w:val="uk-UA"/>
        </w:rPr>
        <w:t>ТА ПОРЯДОК РОЗВ’ЯЗАННЯ СПОРІВ</w:t>
      </w:r>
    </w:p>
    <w:p w14:paraId="0E3DBA62" w14:textId="77777777" w:rsidR="006C6849" w:rsidRPr="0095438B" w:rsidRDefault="006C6849" w:rsidP="006C6849">
      <w:pPr>
        <w:pStyle w:val="Default"/>
        <w:jc w:val="center"/>
        <w:rPr>
          <w:b/>
          <w:bCs/>
          <w:noProof/>
          <w:color w:val="auto"/>
          <w:sz w:val="28"/>
          <w:szCs w:val="28"/>
          <w:lang w:val="uk-UA"/>
        </w:rPr>
      </w:pPr>
    </w:p>
    <w:p w14:paraId="7C42A65F" w14:textId="628DEFC6"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6.1. </w:t>
      </w:r>
      <w:r w:rsidR="0095438B">
        <w:rPr>
          <w:noProof/>
          <w:color w:val="auto"/>
          <w:sz w:val="28"/>
          <w:szCs w:val="28"/>
          <w:lang w:val="uk-UA"/>
        </w:rPr>
        <w:t xml:space="preserve"> </w:t>
      </w:r>
      <w:r w:rsidRPr="001D4932">
        <w:rPr>
          <w:noProof/>
          <w:color w:val="auto"/>
          <w:sz w:val="28"/>
          <w:szCs w:val="28"/>
          <w:lang w:val="uk-UA"/>
        </w:rPr>
        <w:t xml:space="preserve">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14:paraId="23F58998" w14:textId="77777777"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6.2. Сторони несуть відповідальність одна перед одною відповідно до чинного законодавства України. </w:t>
      </w:r>
    </w:p>
    <w:p w14:paraId="1DAC4218" w14:textId="1EC3E5F3"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6.3. </w:t>
      </w:r>
      <w:r w:rsidR="006C6849">
        <w:rPr>
          <w:noProof/>
          <w:color w:val="auto"/>
          <w:sz w:val="28"/>
          <w:szCs w:val="28"/>
          <w:lang w:val="uk-UA"/>
        </w:rPr>
        <w:t xml:space="preserve"> </w:t>
      </w:r>
      <w:r w:rsidRPr="001D4932">
        <w:rPr>
          <w:noProof/>
          <w:color w:val="auto"/>
          <w:sz w:val="28"/>
          <w:szCs w:val="28"/>
          <w:lang w:val="uk-UA"/>
        </w:rPr>
        <w:t xml:space="preserve">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14:paraId="15B43623" w14:textId="5C596EF9"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6.4. </w:t>
      </w:r>
      <w:r w:rsidR="006C6849">
        <w:rPr>
          <w:noProof/>
          <w:color w:val="auto"/>
          <w:sz w:val="28"/>
          <w:szCs w:val="28"/>
          <w:lang w:val="uk-UA"/>
        </w:rPr>
        <w:t xml:space="preserve"> </w:t>
      </w:r>
      <w:r w:rsidRPr="001D4932">
        <w:rPr>
          <w:noProof/>
          <w:color w:val="auto"/>
          <w:sz w:val="28"/>
          <w:szCs w:val="28"/>
          <w:lang w:val="uk-UA"/>
        </w:rPr>
        <w:t>У разі виникнення обставин, зазначених у пункті 6.3 цього Договору, Стор</w:t>
      </w:r>
      <w:r w:rsidR="00E75313">
        <w:rPr>
          <w:noProof/>
          <w:color w:val="auto"/>
          <w:sz w:val="28"/>
          <w:szCs w:val="28"/>
          <w:lang w:val="uk-UA"/>
        </w:rPr>
        <w:t>она, яка не може виконати зобов’</w:t>
      </w:r>
      <w:r w:rsidRPr="001D4932">
        <w:rPr>
          <w:noProof/>
          <w:color w:val="auto"/>
          <w:sz w:val="28"/>
          <w:szCs w:val="28"/>
          <w:lang w:val="uk-UA"/>
        </w:rPr>
        <w:t>язання, передбачені цим Договором, повідомляє іншу Сторону про настання, прогнозований термін дії та припинення вищевказаних обставин не пізніше 10 днів з дати їх настання і припинення.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w:t>
      </w:r>
      <w:r w:rsidR="00620F53" w:rsidRPr="001D4932">
        <w:rPr>
          <w:noProof/>
          <w:color w:val="auto"/>
          <w:sz w:val="28"/>
          <w:szCs w:val="28"/>
          <w:lang w:val="uk-UA"/>
        </w:rPr>
        <w:t>.</w:t>
      </w:r>
    </w:p>
    <w:p w14:paraId="3D8D90A4" w14:textId="77777777" w:rsidR="003A65C5" w:rsidRPr="0095438B" w:rsidRDefault="003A65C5" w:rsidP="001D4932">
      <w:pPr>
        <w:pStyle w:val="Default"/>
        <w:jc w:val="center"/>
        <w:rPr>
          <w:b/>
          <w:bCs/>
          <w:noProof/>
          <w:color w:val="auto"/>
          <w:sz w:val="16"/>
          <w:szCs w:val="16"/>
          <w:lang w:val="uk-UA"/>
        </w:rPr>
      </w:pPr>
    </w:p>
    <w:p w14:paraId="4CA46BB1" w14:textId="7D328573" w:rsidR="003A65C5" w:rsidRDefault="003A65C5" w:rsidP="006C6849">
      <w:pPr>
        <w:pStyle w:val="Default"/>
        <w:jc w:val="center"/>
        <w:rPr>
          <w:b/>
          <w:bCs/>
          <w:noProof/>
          <w:color w:val="auto"/>
          <w:sz w:val="16"/>
          <w:szCs w:val="16"/>
          <w:lang w:val="uk-UA"/>
        </w:rPr>
      </w:pPr>
      <w:r w:rsidRPr="001D4932">
        <w:rPr>
          <w:b/>
          <w:bCs/>
          <w:noProof/>
          <w:color w:val="auto"/>
          <w:sz w:val="28"/>
          <w:szCs w:val="28"/>
          <w:lang w:val="uk-UA"/>
        </w:rPr>
        <w:t>7. ПРИКІНЦЕВІ ПОЛОЖЕННЯ</w:t>
      </w:r>
    </w:p>
    <w:p w14:paraId="241299E5" w14:textId="77777777" w:rsidR="006C6849" w:rsidRPr="0095438B" w:rsidRDefault="006C6849" w:rsidP="006C6849">
      <w:pPr>
        <w:pStyle w:val="Default"/>
        <w:jc w:val="center"/>
        <w:rPr>
          <w:b/>
          <w:bCs/>
          <w:noProof/>
          <w:color w:val="auto"/>
          <w:sz w:val="16"/>
          <w:szCs w:val="16"/>
          <w:lang w:val="uk-UA"/>
        </w:rPr>
      </w:pPr>
    </w:p>
    <w:p w14:paraId="5AC435D9" w14:textId="387E5BA1" w:rsidR="003A65C5" w:rsidRPr="001D4932" w:rsidRDefault="003A65C5" w:rsidP="001D4932">
      <w:pPr>
        <w:pStyle w:val="Default"/>
        <w:ind w:firstLine="567"/>
        <w:jc w:val="both"/>
        <w:rPr>
          <w:noProof/>
          <w:color w:val="auto"/>
          <w:sz w:val="28"/>
          <w:szCs w:val="28"/>
          <w:lang w:val="uk-UA"/>
        </w:rPr>
      </w:pPr>
      <w:r w:rsidRPr="001D4932">
        <w:rPr>
          <w:noProof/>
          <w:color w:val="auto"/>
          <w:sz w:val="28"/>
          <w:szCs w:val="28"/>
          <w:lang w:val="uk-UA"/>
        </w:rPr>
        <w:t xml:space="preserve">7.1. </w:t>
      </w:r>
      <w:r w:rsidR="0095438B">
        <w:rPr>
          <w:noProof/>
          <w:color w:val="auto"/>
          <w:sz w:val="28"/>
          <w:szCs w:val="28"/>
          <w:lang w:val="uk-UA"/>
        </w:rPr>
        <w:t xml:space="preserve"> </w:t>
      </w:r>
      <w:r w:rsidRPr="001D4932">
        <w:rPr>
          <w:noProof/>
          <w:color w:val="auto"/>
          <w:sz w:val="28"/>
          <w:szCs w:val="28"/>
          <w:lang w:val="uk-UA"/>
        </w:rPr>
        <w:t xml:space="preserve">Усі правовідносини, що виникають у зв’язку з виконанням цього Договору і не врегульовані ним, регулюються нормами чинного законодавства України. </w:t>
      </w:r>
    </w:p>
    <w:p w14:paraId="3452A9CA" w14:textId="2B92E6F0" w:rsidR="003A65C5" w:rsidRPr="001D4932" w:rsidRDefault="006C6849" w:rsidP="001D4932">
      <w:pPr>
        <w:pStyle w:val="Default"/>
        <w:ind w:firstLine="567"/>
        <w:jc w:val="both"/>
        <w:rPr>
          <w:noProof/>
          <w:color w:val="auto"/>
          <w:sz w:val="28"/>
          <w:szCs w:val="28"/>
          <w:lang w:val="uk-UA"/>
        </w:rPr>
      </w:pPr>
      <w:r>
        <w:rPr>
          <w:noProof/>
          <w:color w:val="auto"/>
          <w:sz w:val="28"/>
          <w:szCs w:val="28"/>
          <w:lang w:val="uk-UA"/>
        </w:rPr>
        <w:t xml:space="preserve">7.2. </w:t>
      </w:r>
      <w:r w:rsidR="003A65C5" w:rsidRPr="001D4932">
        <w:rPr>
          <w:noProof/>
          <w:color w:val="auto"/>
          <w:sz w:val="28"/>
          <w:szCs w:val="28"/>
          <w:lang w:val="uk-UA"/>
        </w:rPr>
        <w:t xml:space="preserve">Цей Договір укладений на </w:t>
      </w:r>
      <w:r w:rsidR="00E75313">
        <w:rPr>
          <w:noProof/>
          <w:color w:val="auto"/>
          <w:sz w:val="28"/>
          <w:szCs w:val="28"/>
          <w:lang w:val="uk-UA"/>
        </w:rPr>
        <w:t>п’яти</w:t>
      </w:r>
      <w:r w:rsidR="003A65C5" w:rsidRPr="001D4932">
        <w:rPr>
          <w:noProof/>
          <w:color w:val="auto"/>
          <w:sz w:val="28"/>
          <w:szCs w:val="28"/>
          <w:lang w:val="uk-UA"/>
        </w:rPr>
        <w:t xml:space="preserve"> аркушах у кількості трьох примірників, з розрахунку по одному примірнику для кожної із Сторін та один примірник для Мінрегіону, які мають однакову юридичну силу. </w:t>
      </w:r>
    </w:p>
    <w:p w14:paraId="624869B2" w14:textId="5D343FBF" w:rsidR="003A65C5" w:rsidRPr="006C6849" w:rsidRDefault="006C6849" w:rsidP="006C6849">
      <w:pPr>
        <w:spacing w:after="160" w:line="259" w:lineRule="auto"/>
        <w:rPr>
          <w:rFonts w:eastAsiaTheme="minorHAnsi" w:cs="Times New Roman"/>
          <w:noProof/>
          <w:szCs w:val="28"/>
        </w:rPr>
      </w:pPr>
      <w:r>
        <w:rPr>
          <w:noProof/>
          <w:szCs w:val="28"/>
        </w:rPr>
        <w:t xml:space="preserve">        </w:t>
      </w:r>
      <w:r w:rsidR="003A65C5" w:rsidRPr="001D4932">
        <w:rPr>
          <w:noProof/>
          <w:szCs w:val="28"/>
        </w:rPr>
        <w:t xml:space="preserve">7.3. </w:t>
      </w:r>
      <w:r>
        <w:rPr>
          <w:noProof/>
          <w:szCs w:val="28"/>
        </w:rPr>
        <w:t xml:space="preserve"> </w:t>
      </w:r>
      <w:r w:rsidR="0095438B">
        <w:rPr>
          <w:noProof/>
          <w:szCs w:val="28"/>
        </w:rPr>
        <w:t xml:space="preserve"> </w:t>
      </w:r>
      <w:r w:rsidR="003A65C5" w:rsidRPr="001D4932">
        <w:rPr>
          <w:noProof/>
          <w:szCs w:val="28"/>
        </w:rPr>
        <w:t>Авангардівська селищна рада надсилає один примірник цього Договору до Мінрегіону для внесення його до реєстру про співробітництво територіальних громад упродовж трьох робочих днів після підписання його Сторонами.</w:t>
      </w:r>
    </w:p>
    <w:p w14:paraId="539C2428" w14:textId="77777777" w:rsidR="005F6D0E" w:rsidRPr="001D4932" w:rsidRDefault="005F6D0E" w:rsidP="001D4932">
      <w:pPr>
        <w:pStyle w:val="Default"/>
        <w:widowControl w:val="0"/>
        <w:jc w:val="both"/>
        <w:rPr>
          <w:noProof/>
          <w:color w:val="auto"/>
          <w:sz w:val="28"/>
          <w:szCs w:val="28"/>
          <w:lang w:val="uk-UA"/>
        </w:rPr>
      </w:pPr>
    </w:p>
    <w:p w14:paraId="508B0555" w14:textId="77777777" w:rsidR="003A65C5" w:rsidRPr="001D4932" w:rsidRDefault="003A65C5" w:rsidP="001D4932">
      <w:pPr>
        <w:pStyle w:val="Default"/>
        <w:widowControl w:val="0"/>
        <w:jc w:val="center"/>
        <w:rPr>
          <w:noProof/>
          <w:color w:val="auto"/>
          <w:sz w:val="28"/>
          <w:szCs w:val="28"/>
          <w:lang w:val="uk-UA"/>
        </w:rPr>
      </w:pPr>
      <w:r w:rsidRPr="001D4932">
        <w:rPr>
          <w:b/>
          <w:bCs/>
          <w:noProof/>
          <w:color w:val="auto"/>
          <w:sz w:val="28"/>
          <w:szCs w:val="28"/>
          <w:lang w:val="uk-UA"/>
        </w:rPr>
        <w:t>8. ЮРИДИЧНІ АДРЕСИ, БАНКІВСЬКІ РЕКВІЗИТИ</w:t>
      </w:r>
    </w:p>
    <w:p w14:paraId="005870F0" w14:textId="77777777" w:rsidR="003A65C5" w:rsidRDefault="003A65C5" w:rsidP="001D4932">
      <w:pPr>
        <w:pStyle w:val="Default"/>
        <w:widowControl w:val="0"/>
        <w:jc w:val="center"/>
        <w:rPr>
          <w:b/>
          <w:bCs/>
          <w:noProof/>
          <w:color w:val="auto"/>
          <w:sz w:val="28"/>
          <w:szCs w:val="28"/>
          <w:lang w:val="uk-UA"/>
        </w:rPr>
      </w:pPr>
      <w:r w:rsidRPr="001D4932">
        <w:rPr>
          <w:b/>
          <w:bCs/>
          <w:noProof/>
          <w:color w:val="auto"/>
          <w:sz w:val="28"/>
          <w:szCs w:val="28"/>
          <w:lang w:val="uk-UA"/>
        </w:rPr>
        <w:t>ТА ПІДПИСИ СТОРІН</w:t>
      </w:r>
    </w:p>
    <w:p w14:paraId="0C8AFFE0" w14:textId="77777777" w:rsidR="0095438B" w:rsidRPr="001D4932" w:rsidRDefault="0095438B" w:rsidP="001D4932">
      <w:pPr>
        <w:pStyle w:val="Default"/>
        <w:widowControl w:val="0"/>
        <w:jc w:val="center"/>
        <w:rPr>
          <w:b/>
          <w:bCs/>
          <w:noProof/>
          <w:color w:val="auto"/>
          <w:sz w:val="28"/>
          <w:szCs w:val="28"/>
          <w:lang w:val="uk-UA"/>
        </w:rPr>
      </w:pPr>
    </w:p>
    <w:p w14:paraId="5BF15F9B" w14:textId="77777777" w:rsidR="003A65C5" w:rsidRPr="001D4932" w:rsidRDefault="003A65C5" w:rsidP="001D4932">
      <w:pPr>
        <w:pStyle w:val="Default"/>
        <w:widowControl w:val="0"/>
        <w:rPr>
          <w:b/>
          <w:bCs/>
          <w:noProof/>
          <w:color w:val="auto"/>
          <w:sz w:val="28"/>
          <w:szCs w:val="28"/>
          <w:lang w:val="uk-UA"/>
        </w:rPr>
      </w:pPr>
    </w:p>
    <w:tbl>
      <w:tblPr>
        <w:tblW w:w="5001" w:type="pct"/>
        <w:tblBorders>
          <w:top w:val="nil"/>
          <w:left w:val="nil"/>
          <w:bottom w:val="nil"/>
          <w:right w:val="nil"/>
        </w:tblBorders>
        <w:tblLook w:val="0000" w:firstRow="0" w:lastRow="0" w:firstColumn="0" w:lastColumn="0" w:noHBand="0" w:noVBand="0"/>
      </w:tblPr>
      <w:tblGrid>
        <w:gridCol w:w="4678"/>
        <w:gridCol w:w="4678"/>
      </w:tblGrid>
      <w:tr w:rsidR="003A65C5" w:rsidRPr="00C62F1C" w14:paraId="56A06995" w14:textId="77777777" w:rsidTr="002354D2">
        <w:trPr>
          <w:trHeight w:val="1233"/>
        </w:trPr>
        <w:tc>
          <w:tcPr>
            <w:tcW w:w="2500" w:type="pct"/>
          </w:tcPr>
          <w:p w14:paraId="55EDB4E5"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Сторона-1:</w:t>
            </w:r>
          </w:p>
          <w:p w14:paraId="1B419986"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Авангардівська селищна рада Одеського району Одеської області</w:t>
            </w:r>
          </w:p>
          <w:p w14:paraId="3EAB6579"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Юридична адреса: </w:t>
            </w:r>
          </w:p>
          <w:p w14:paraId="5060AAD9"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67806, Одеська область, Одеський район, смт Авангард, вул. Добрянського, будинок 26</w:t>
            </w:r>
          </w:p>
          <w:p w14:paraId="27872325"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Код ЄДРПОУ 23211248</w:t>
            </w:r>
          </w:p>
          <w:p w14:paraId="065C13E4"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Банківські реквізити: </w:t>
            </w:r>
          </w:p>
          <w:p w14:paraId="2A06F24C" w14:textId="77777777" w:rsidR="003A65C5" w:rsidRPr="00C62F1C" w:rsidRDefault="003A65C5" w:rsidP="001D4932">
            <w:pPr>
              <w:pStyle w:val="Default"/>
              <w:widowControl w:val="0"/>
              <w:rPr>
                <w:noProof/>
                <w:color w:val="auto"/>
                <w:sz w:val="26"/>
                <w:szCs w:val="26"/>
                <w:lang w:val="uk-UA"/>
              </w:rPr>
            </w:pPr>
          </w:p>
          <w:p w14:paraId="678A2426"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Селищний голова </w:t>
            </w:r>
          </w:p>
          <w:p w14:paraId="3999BE24" w14:textId="77777777" w:rsidR="003A65C5" w:rsidRPr="00C62F1C" w:rsidRDefault="003A65C5" w:rsidP="001D4932">
            <w:pPr>
              <w:pStyle w:val="Default"/>
              <w:widowControl w:val="0"/>
              <w:rPr>
                <w:noProof/>
                <w:color w:val="auto"/>
                <w:sz w:val="26"/>
                <w:szCs w:val="26"/>
                <w:lang w:val="uk-UA"/>
              </w:rPr>
            </w:pPr>
          </w:p>
          <w:p w14:paraId="215D0FED" w14:textId="71CF8B29" w:rsidR="003A65C5" w:rsidRPr="00C62F1C" w:rsidRDefault="00A11B47" w:rsidP="001D4932">
            <w:pPr>
              <w:pStyle w:val="Default"/>
              <w:widowControl w:val="0"/>
              <w:rPr>
                <w:noProof/>
                <w:color w:val="auto"/>
                <w:sz w:val="26"/>
                <w:szCs w:val="26"/>
                <w:lang w:val="uk-UA"/>
              </w:rPr>
            </w:pPr>
            <w:r>
              <w:rPr>
                <w:noProof/>
                <w:color w:val="auto"/>
                <w:sz w:val="26"/>
                <w:szCs w:val="26"/>
                <w:lang w:val="uk-UA"/>
              </w:rPr>
              <w:t>____________</w:t>
            </w:r>
            <w:r w:rsidR="003A65C5" w:rsidRPr="00C62F1C">
              <w:rPr>
                <w:noProof/>
                <w:color w:val="auto"/>
                <w:sz w:val="26"/>
                <w:szCs w:val="26"/>
                <w:lang w:val="uk-UA"/>
              </w:rPr>
              <w:t>Сергій ХРУСТОВСЬКИЙ</w:t>
            </w:r>
          </w:p>
          <w:p w14:paraId="0A38C45A" w14:textId="77777777" w:rsidR="003A65C5" w:rsidRPr="00C62F1C" w:rsidRDefault="003A65C5" w:rsidP="001D4932">
            <w:pPr>
              <w:pStyle w:val="Default"/>
              <w:widowControl w:val="0"/>
              <w:rPr>
                <w:noProof/>
                <w:color w:val="auto"/>
                <w:sz w:val="26"/>
                <w:szCs w:val="26"/>
                <w:lang w:val="uk-UA"/>
              </w:rPr>
            </w:pPr>
          </w:p>
          <w:p w14:paraId="3ED16E96"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М. П. </w:t>
            </w:r>
          </w:p>
        </w:tc>
        <w:tc>
          <w:tcPr>
            <w:tcW w:w="2500" w:type="pct"/>
          </w:tcPr>
          <w:p w14:paraId="038C4BAF"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Сторона-2:</w:t>
            </w:r>
          </w:p>
          <w:p w14:paraId="38402E39"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Маяківська сільська рада </w:t>
            </w:r>
          </w:p>
          <w:p w14:paraId="113A1CA6"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Одеського району Одеської області</w:t>
            </w:r>
          </w:p>
          <w:p w14:paraId="7D69BAE8"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Юридична адреса: </w:t>
            </w:r>
          </w:p>
          <w:p w14:paraId="5C3455BC"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67654, Одеська область, Одеський район, село Маяки, вул. Богачова, будинок 99</w:t>
            </w:r>
          </w:p>
          <w:p w14:paraId="5EC9E616"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Код ЄДРПОУ 04377747</w:t>
            </w:r>
          </w:p>
          <w:p w14:paraId="028CBD34" w14:textId="77777777"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Банківські реквізити: </w:t>
            </w:r>
          </w:p>
          <w:p w14:paraId="645EB472" w14:textId="77777777" w:rsidR="003A65C5" w:rsidRPr="00C62F1C" w:rsidRDefault="003A65C5" w:rsidP="001D4932">
            <w:pPr>
              <w:pStyle w:val="Default"/>
              <w:widowControl w:val="0"/>
              <w:rPr>
                <w:noProof/>
                <w:color w:val="auto"/>
                <w:sz w:val="26"/>
                <w:szCs w:val="26"/>
                <w:lang w:val="uk-UA"/>
              </w:rPr>
            </w:pPr>
          </w:p>
          <w:p w14:paraId="2B96285F" w14:textId="77777777" w:rsidR="0095438B" w:rsidRPr="00C62F1C" w:rsidRDefault="0095438B" w:rsidP="0095438B">
            <w:pPr>
              <w:pStyle w:val="Default"/>
              <w:widowControl w:val="0"/>
              <w:rPr>
                <w:noProof/>
                <w:color w:val="auto"/>
                <w:sz w:val="26"/>
                <w:szCs w:val="26"/>
                <w:lang w:val="uk-UA"/>
              </w:rPr>
            </w:pPr>
            <w:r w:rsidRPr="00C62F1C">
              <w:rPr>
                <w:noProof/>
                <w:color w:val="auto"/>
                <w:sz w:val="26"/>
                <w:szCs w:val="26"/>
                <w:lang w:val="uk-UA"/>
              </w:rPr>
              <w:t xml:space="preserve">Сільський голова </w:t>
            </w:r>
          </w:p>
          <w:p w14:paraId="203D6730" w14:textId="77777777" w:rsidR="003A65C5" w:rsidRPr="00C62F1C" w:rsidRDefault="003A65C5" w:rsidP="001D4932">
            <w:pPr>
              <w:pStyle w:val="Default"/>
              <w:widowControl w:val="0"/>
              <w:rPr>
                <w:noProof/>
                <w:color w:val="auto"/>
                <w:sz w:val="26"/>
                <w:szCs w:val="26"/>
                <w:lang w:val="uk-UA"/>
              </w:rPr>
            </w:pPr>
          </w:p>
          <w:p w14:paraId="641AEED3" w14:textId="4FA61856" w:rsidR="003A65C5" w:rsidRPr="00C62F1C" w:rsidRDefault="00A11B47" w:rsidP="001D4932">
            <w:pPr>
              <w:pStyle w:val="Default"/>
              <w:widowControl w:val="0"/>
              <w:rPr>
                <w:noProof/>
                <w:color w:val="auto"/>
                <w:sz w:val="26"/>
                <w:szCs w:val="26"/>
                <w:lang w:val="uk-UA"/>
              </w:rPr>
            </w:pPr>
            <w:r>
              <w:rPr>
                <w:noProof/>
                <w:color w:val="auto"/>
                <w:sz w:val="26"/>
                <w:szCs w:val="26"/>
                <w:lang w:val="uk-UA"/>
              </w:rPr>
              <w:t>__________________</w:t>
            </w:r>
            <w:r w:rsidRPr="00C62F1C">
              <w:rPr>
                <w:noProof/>
                <w:color w:val="auto"/>
                <w:sz w:val="26"/>
                <w:szCs w:val="26"/>
                <w:lang w:val="uk-UA"/>
              </w:rPr>
              <w:t xml:space="preserve"> </w:t>
            </w:r>
            <w:r w:rsidRPr="00C62F1C">
              <w:rPr>
                <w:noProof/>
                <w:color w:val="auto"/>
                <w:sz w:val="26"/>
                <w:szCs w:val="26"/>
                <w:lang w:val="uk-UA"/>
              </w:rPr>
              <w:t>Віктор ДЯЧЕНКО</w:t>
            </w:r>
          </w:p>
          <w:p w14:paraId="7848F9E1" w14:textId="1E091B60" w:rsidR="003A65C5" w:rsidRPr="00C62F1C" w:rsidRDefault="0095438B" w:rsidP="001D4932">
            <w:pPr>
              <w:pStyle w:val="Default"/>
              <w:widowControl w:val="0"/>
              <w:rPr>
                <w:noProof/>
                <w:color w:val="auto"/>
                <w:sz w:val="26"/>
                <w:szCs w:val="26"/>
                <w:lang w:val="uk-UA"/>
              </w:rPr>
            </w:pPr>
            <w:r>
              <w:rPr>
                <w:noProof/>
                <w:color w:val="auto"/>
                <w:sz w:val="26"/>
                <w:szCs w:val="26"/>
                <w:lang w:val="uk-UA"/>
              </w:rPr>
              <w:t xml:space="preserve">                                     </w:t>
            </w:r>
          </w:p>
          <w:p w14:paraId="5498B6F2" w14:textId="77777777" w:rsidR="00A11B47" w:rsidRPr="00C62F1C" w:rsidRDefault="00A11B47" w:rsidP="00A11B47">
            <w:pPr>
              <w:pStyle w:val="Default"/>
              <w:widowControl w:val="0"/>
              <w:rPr>
                <w:noProof/>
                <w:color w:val="auto"/>
                <w:sz w:val="26"/>
                <w:szCs w:val="26"/>
                <w:lang w:val="uk-UA"/>
              </w:rPr>
            </w:pPr>
            <w:r w:rsidRPr="00C62F1C">
              <w:rPr>
                <w:noProof/>
                <w:color w:val="auto"/>
                <w:sz w:val="26"/>
                <w:szCs w:val="26"/>
                <w:lang w:val="uk-UA"/>
              </w:rPr>
              <w:t>М. П.</w:t>
            </w:r>
          </w:p>
          <w:p w14:paraId="22A715CA" w14:textId="5998A9EA" w:rsidR="003A65C5" w:rsidRPr="00C62F1C" w:rsidRDefault="003A65C5" w:rsidP="001D4932">
            <w:pPr>
              <w:pStyle w:val="Default"/>
              <w:widowControl w:val="0"/>
              <w:rPr>
                <w:noProof/>
                <w:color w:val="auto"/>
                <w:sz w:val="26"/>
                <w:szCs w:val="26"/>
                <w:lang w:val="uk-UA"/>
              </w:rPr>
            </w:pPr>
            <w:r w:rsidRPr="00C62F1C">
              <w:rPr>
                <w:noProof/>
                <w:color w:val="auto"/>
                <w:sz w:val="26"/>
                <w:szCs w:val="26"/>
                <w:lang w:val="uk-UA"/>
              </w:rPr>
              <w:t xml:space="preserve">                          </w:t>
            </w:r>
            <w:r w:rsidR="006C6849">
              <w:rPr>
                <w:noProof/>
                <w:color w:val="auto"/>
                <w:sz w:val="26"/>
                <w:szCs w:val="26"/>
                <w:lang w:val="uk-UA"/>
              </w:rPr>
              <w:t xml:space="preserve">         </w:t>
            </w:r>
            <w:r w:rsidRPr="00C62F1C">
              <w:rPr>
                <w:noProof/>
                <w:color w:val="auto"/>
                <w:sz w:val="26"/>
                <w:szCs w:val="26"/>
                <w:lang w:val="uk-UA"/>
              </w:rPr>
              <w:t xml:space="preserve"> </w:t>
            </w:r>
          </w:p>
          <w:p w14:paraId="191BB2A0" w14:textId="661F94DD" w:rsidR="003A65C5" w:rsidRPr="00C62F1C" w:rsidRDefault="003A65C5" w:rsidP="00A11B47">
            <w:pPr>
              <w:pStyle w:val="Default"/>
              <w:widowControl w:val="0"/>
              <w:rPr>
                <w:noProof/>
                <w:color w:val="auto"/>
                <w:sz w:val="26"/>
                <w:szCs w:val="26"/>
                <w:lang w:val="uk-UA"/>
              </w:rPr>
            </w:pPr>
          </w:p>
        </w:tc>
      </w:tr>
    </w:tbl>
    <w:p w14:paraId="62FF6194" w14:textId="77777777" w:rsidR="003A65C5" w:rsidRPr="00C62F1C" w:rsidRDefault="003A65C5" w:rsidP="001D4932">
      <w:pPr>
        <w:pStyle w:val="Default"/>
        <w:widowControl w:val="0"/>
        <w:rPr>
          <w:noProof/>
          <w:color w:val="auto"/>
          <w:sz w:val="28"/>
          <w:szCs w:val="28"/>
          <w:lang w:val="uk-UA"/>
        </w:rPr>
      </w:pPr>
    </w:p>
    <w:p w14:paraId="682F181B" w14:textId="3CDDFC3E" w:rsidR="00BB6FA3" w:rsidRDefault="00A11B47" w:rsidP="001D4932">
      <w:r>
        <w:t xml:space="preserve">    </w:t>
      </w:r>
      <w:bookmarkStart w:id="0" w:name="_GoBack"/>
      <w:bookmarkEnd w:id="0"/>
      <w:r>
        <w:t xml:space="preserve"> Секретар селищної ради                                        Валентина ЩУР</w:t>
      </w:r>
    </w:p>
    <w:sectPr w:rsidR="00BB6FA3" w:rsidSect="006C6849">
      <w:pgSz w:w="11906" w:h="16838"/>
      <w:pgMar w:top="1134" w:right="851" w:bottom="1134" w:left="1701"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D05BF" w14:textId="77777777" w:rsidR="007269E8" w:rsidRDefault="007269E8" w:rsidP="006C6849">
      <w:r>
        <w:separator/>
      </w:r>
    </w:p>
  </w:endnote>
  <w:endnote w:type="continuationSeparator" w:id="0">
    <w:p w14:paraId="52DE5C77" w14:textId="77777777" w:rsidR="007269E8" w:rsidRDefault="007269E8" w:rsidP="006C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7F249" w14:textId="77777777" w:rsidR="007269E8" w:rsidRDefault="007269E8" w:rsidP="006C6849">
      <w:r>
        <w:separator/>
      </w:r>
    </w:p>
  </w:footnote>
  <w:footnote w:type="continuationSeparator" w:id="0">
    <w:p w14:paraId="460EB98D" w14:textId="77777777" w:rsidR="007269E8" w:rsidRDefault="007269E8" w:rsidP="006C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A3"/>
    <w:rsid w:val="000E0B9B"/>
    <w:rsid w:val="001D4932"/>
    <w:rsid w:val="00391DE4"/>
    <w:rsid w:val="003A65C5"/>
    <w:rsid w:val="00460575"/>
    <w:rsid w:val="004738B7"/>
    <w:rsid w:val="005F6D0E"/>
    <w:rsid w:val="00620F53"/>
    <w:rsid w:val="006C6849"/>
    <w:rsid w:val="007269E8"/>
    <w:rsid w:val="007B4552"/>
    <w:rsid w:val="007B5227"/>
    <w:rsid w:val="007C1783"/>
    <w:rsid w:val="007D01E9"/>
    <w:rsid w:val="007D78A7"/>
    <w:rsid w:val="0095438B"/>
    <w:rsid w:val="00A11B47"/>
    <w:rsid w:val="00AF5348"/>
    <w:rsid w:val="00BB6FA3"/>
    <w:rsid w:val="00CF7413"/>
    <w:rsid w:val="00D82B0E"/>
    <w:rsid w:val="00DA5958"/>
    <w:rsid w:val="00E35F94"/>
    <w:rsid w:val="00E75313"/>
    <w:rsid w:val="00F32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C989"/>
  <w15:chartTrackingRefBased/>
  <w15:docId w15:val="{C6E76B2C-6122-4984-8B0D-1DE49225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C5"/>
    <w:pPr>
      <w:spacing w:after="0" w:line="240" w:lineRule="auto"/>
    </w:pPr>
    <w:rPr>
      <w:rFonts w:ascii="Times New Roman" w:eastAsia="Calibri" w:hAnsi="Times New Roman" w:cs="Calibri"/>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65C5"/>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paragraph" w:customStyle="1" w:styleId="rvps2">
    <w:name w:val="rvps2"/>
    <w:basedOn w:val="a"/>
    <w:rsid w:val="003A65C5"/>
    <w:pPr>
      <w:spacing w:before="100" w:beforeAutospacing="1" w:after="100" w:afterAutospacing="1"/>
    </w:pPr>
    <w:rPr>
      <w:rFonts w:eastAsia="Times New Roman" w:cs="Times New Roman"/>
      <w:sz w:val="24"/>
      <w:szCs w:val="24"/>
      <w:lang w:eastAsia="uk-UA"/>
    </w:rPr>
  </w:style>
  <w:style w:type="paragraph" w:styleId="a3">
    <w:name w:val="List Paragraph"/>
    <w:basedOn w:val="a"/>
    <w:uiPriority w:val="34"/>
    <w:qFormat/>
    <w:rsid w:val="003A65C5"/>
    <w:pPr>
      <w:suppressAutoHyphens/>
      <w:ind w:left="720"/>
      <w:contextualSpacing/>
    </w:pPr>
    <w:rPr>
      <w:rFonts w:eastAsia="Times New Roman" w:cs="Times New Roman"/>
      <w:sz w:val="24"/>
      <w:szCs w:val="24"/>
      <w:lang w:val="ru-RU" w:eastAsia="zh-CN"/>
    </w:rPr>
  </w:style>
  <w:style w:type="paragraph" w:styleId="a4">
    <w:name w:val="Balloon Text"/>
    <w:basedOn w:val="a"/>
    <w:link w:val="a5"/>
    <w:uiPriority w:val="99"/>
    <w:semiHidden/>
    <w:unhideWhenUsed/>
    <w:rsid w:val="00E75313"/>
    <w:rPr>
      <w:rFonts w:ascii="Segoe UI" w:hAnsi="Segoe UI" w:cs="Segoe UI"/>
      <w:sz w:val="18"/>
      <w:szCs w:val="18"/>
    </w:rPr>
  </w:style>
  <w:style w:type="character" w:customStyle="1" w:styleId="a5">
    <w:name w:val="Текст выноски Знак"/>
    <w:basedOn w:val="a0"/>
    <w:link w:val="a4"/>
    <w:uiPriority w:val="99"/>
    <w:semiHidden/>
    <w:rsid w:val="00E75313"/>
    <w:rPr>
      <w:rFonts w:ascii="Segoe UI" w:eastAsia="Calibri" w:hAnsi="Segoe UI" w:cs="Segoe UI"/>
      <w:kern w:val="0"/>
      <w:sz w:val="18"/>
      <w:szCs w:val="18"/>
      <w14:ligatures w14:val="none"/>
    </w:rPr>
  </w:style>
  <w:style w:type="paragraph" w:styleId="a6">
    <w:name w:val="header"/>
    <w:basedOn w:val="a"/>
    <w:link w:val="a7"/>
    <w:uiPriority w:val="99"/>
    <w:unhideWhenUsed/>
    <w:rsid w:val="006C6849"/>
    <w:pPr>
      <w:tabs>
        <w:tab w:val="center" w:pos="4513"/>
        <w:tab w:val="right" w:pos="9026"/>
      </w:tabs>
    </w:pPr>
  </w:style>
  <w:style w:type="character" w:customStyle="1" w:styleId="a7">
    <w:name w:val="Верхний колонтитул Знак"/>
    <w:basedOn w:val="a0"/>
    <w:link w:val="a6"/>
    <w:uiPriority w:val="99"/>
    <w:rsid w:val="006C6849"/>
    <w:rPr>
      <w:rFonts w:ascii="Times New Roman" w:eastAsia="Calibri" w:hAnsi="Times New Roman" w:cs="Calibri"/>
      <w:kern w:val="0"/>
      <w:sz w:val="28"/>
      <w14:ligatures w14:val="none"/>
    </w:rPr>
  </w:style>
  <w:style w:type="paragraph" w:styleId="a8">
    <w:name w:val="footer"/>
    <w:basedOn w:val="a"/>
    <w:link w:val="a9"/>
    <w:uiPriority w:val="99"/>
    <w:unhideWhenUsed/>
    <w:rsid w:val="006C6849"/>
    <w:pPr>
      <w:tabs>
        <w:tab w:val="center" w:pos="4513"/>
        <w:tab w:val="right" w:pos="9026"/>
      </w:tabs>
    </w:pPr>
  </w:style>
  <w:style w:type="character" w:customStyle="1" w:styleId="a9">
    <w:name w:val="Нижний колонтитул Знак"/>
    <w:basedOn w:val="a0"/>
    <w:link w:val="a8"/>
    <w:uiPriority w:val="99"/>
    <w:rsid w:val="006C6849"/>
    <w:rPr>
      <w:rFonts w:ascii="Times New Roman" w:eastAsia="Calibri" w:hAnsi="Times New Roman" w:cs="Calibri"/>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1822</Words>
  <Characters>10392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Asotg949_User6</dc:creator>
  <cp:keywords/>
  <dc:description/>
  <cp:lastModifiedBy>Admin</cp:lastModifiedBy>
  <cp:revision>3</cp:revision>
  <cp:lastPrinted>2023-08-25T06:04:00Z</cp:lastPrinted>
  <dcterms:created xsi:type="dcterms:W3CDTF">2023-08-29T09:03:00Z</dcterms:created>
  <dcterms:modified xsi:type="dcterms:W3CDTF">2023-08-30T11:42:00Z</dcterms:modified>
</cp:coreProperties>
</file>