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9B" w:rsidRDefault="002B769B">
      <w:pPr>
        <w:pStyle w:val="a3"/>
        <w:spacing w:before="3"/>
        <w:rPr>
          <w:sz w:val="18"/>
        </w:rPr>
      </w:pPr>
    </w:p>
    <w:p w:rsidR="00746050" w:rsidRPr="00746050" w:rsidRDefault="00746050" w:rsidP="00746050">
      <w:pPr>
        <w:spacing w:before="89"/>
        <w:ind w:left="1238" w:right="292"/>
        <w:jc w:val="center"/>
        <w:rPr>
          <w:b/>
          <w:sz w:val="26"/>
        </w:rPr>
      </w:pPr>
      <w:r w:rsidRPr="00746050">
        <w:rPr>
          <w:noProof/>
          <w:lang w:val="ru-RU" w:eastAsia="ru-RU"/>
        </w:rPr>
        <w:drawing>
          <wp:anchor distT="0" distB="0" distL="114300" distR="114300" simplePos="0" relativeHeight="487589888" behindDoc="1" locked="0" layoutInCell="1" allowOverlap="1" wp14:anchorId="3289CE2B" wp14:editId="6BB70D01">
            <wp:simplePos x="0" y="0"/>
            <wp:positionH relativeFrom="column">
              <wp:posOffset>252095</wp:posOffset>
            </wp:positionH>
            <wp:positionV relativeFrom="paragraph">
              <wp:posOffset>-62230</wp:posOffset>
            </wp:positionV>
            <wp:extent cx="2548890" cy="982980"/>
            <wp:effectExtent l="0" t="0" r="3810" b="7620"/>
            <wp:wrapNone/>
            <wp:docPr id="1" name="Рисунок 2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050">
        <w:rPr>
          <w:b/>
          <w:sz w:val="26"/>
        </w:rPr>
        <w:t xml:space="preserve">   </w:t>
      </w:r>
    </w:p>
    <w:p w:rsidR="00746050" w:rsidRPr="00746050" w:rsidRDefault="00746050" w:rsidP="00746050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r w:rsidRPr="00746050">
        <w:rPr>
          <w:sz w:val="24"/>
          <w:szCs w:val="24"/>
          <w:lang w:eastAsia="uk-UA"/>
        </w:rPr>
        <w:t xml:space="preserve">Затверджено </w:t>
      </w:r>
    </w:p>
    <w:p w:rsidR="00746050" w:rsidRPr="00746050" w:rsidRDefault="00746050" w:rsidP="00746050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r w:rsidRPr="00746050">
        <w:rPr>
          <w:sz w:val="24"/>
          <w:szCs w:val="24"/>
          <w:lang w:eastAsia="uk-UA"/>
        </w:rPr>
        <w:t xml:space="preserve">рішенням  Виконавчого </w:t>
      </w:r>
      <w:r w:rsidRPr="00746050">
        <w:rPr>
          <w:b/>
          <w:sz w:val="24"/>
          <w:szCs w:val="24"/>
          <w:lang w:eastAsia="uk-UA"/>
        </w:rPr>
        <w:t xml:space="preserve"> </w:t>
      </w:r>
      <w:r w:rsidRPr="00746050">
        <w:rPr>
          <w:sz w:val="24"/>
          <w:szCs w:val="24"/>
          <w:lang w:eastAsia="uk-UA"/>
        </w:rPr>
        <w:t xml:space="preserve">комітету </w:t>
      </w:r>
    </w:p>
    <w:p w:rsidR="00746050" w:rsidRPr="00746050" w:rsidRDefault="00746050" w:rsidP="00746050">
      <w:pPr>
        <w:widowControl/>
        <w:autoSpaceDE/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746050">
        <w:rPr>
          <w:sz w:val="24"/>
          <w:szCs w:val="24"/>
          <w:lang w:eastAsia="uk-UA"/>
        </w:rPr>
        <w:t>Авангрдівської</w:t>
      </w:r>
      <w:proofErr w:type="spellEnd"/>
      <w:r w:rsidRPr="00746050">
        <w:rPr>
          <w:sz w:val="24"/>
          <w:szCs w:val="24"/>
          <w:lang w:eastAsia="uk-UA"/>
        </w:rPr>
        <w:t xml:space="preserve">  селищної  ради</w:t>
      </w:r>
    </w:p>
    <w:p w:rsidR="00746050" w:rsidRPr="00746050" w:rsidRDefault="00746050" w:rsidP="00746050">
      <w:pPr>
        <w:spacing w:before="89"/>
        <w:ind w:left="1238" w:right="292"/>
        <w:jc w:val="center"/>
        <w:rPr>
          <w:b/>
          <w:sz w:val="26"/>
        </w:rPr>
      </w:pPr>
      <w:r w:rsidRPr="00746050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від 24.08.23  №197</w:t>
      </w:r>
    </w:p>
    <w:p w:rsidR="002B769B" w:rsidRDefault="00DC2BC9">
      <w:pPr>
        <w:pStyle w:val="1"/>
        <w:spacing w:before="89"/>
      </w:pPr>
      <w:r>
        <w:t xml:space="preserve"> ІНФОРМАЦІЙНА</w:t>
      </w:r>
      <w:r>
        <w:rPr>
          <w:spacing w:val="-3"/>
        </w:rPr>
        <w:t xml:space="preserve"> </w:t>
      </w:r>
      <w:r>
        <w:t>КАРТКА</w:t>
      </w:r>
    </w:p>
    <w:p w:rsidR="002B769B" w:rsidRDefault="003A239E">
      <w:pPr>
        <w:ind w:left="3946" w:right="2432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2B769B" w:rsidRDefault="003A239E">
      <w:pPr>
        <w:pStyle w:val="1"/>
      </w:pPr>
      <w:r>
        <w:t>щодо</w:t>
      </w:r>
      <w:r>
        <w:rPr>
          <w:spacing w:val="-5"/>
        </w:rPr>
        <w:t xml:space="preserve"> </w:t>
      </w:r>
      <w:r>
        <w:t>заборони</w:t>
      </w:r>
      <w:r>
        <w:rPr>
          <w:spacing w:val="-4"/>
        </w:rPr>
        <w:t xml:space="preserve"> </w:t>
      </w:r>
      <w:r>
        <w:t>вчинення</w:t>
      </w:r>
      <w:r>
        <w:rPr>
          <w:spacing w:val="-4"/>
        </w:rPr>
        <w:t xml:space="preserve"> </w:t>
      </w:r>
      <w:r>
        <w:t>реєстраційних</w:t>
      </w:r>
      <w:r>
        <w:rPr>
          <w:spacing w:val="-5"/>
        </w:rPr>
        <w:t xml:space="preserve"> </w:t>
      </w:r>
      <w:r>
        <w:t xml:space="preserve">дій </w:t>
      </w:r>
      <w:r w:rsidR="00746050">
        <w:t>(</w:t>
      </w:r>
      <w:r>
        <w:t>01174</w:t>
      </w:r>
      <w:r w:rsidR="00746050">
        <w:t>)</w:t>
      </w:r>
    </w:p>
    <w:p w:rsidR="002B769B" w:rsidRDefault="00F34A86">
      <w:pPr>
        <w:pStyle w:val="a3"/>
        <w:spacing w:before="6"/>
        <w:rPr>
          <w:b/>
          <w:sz w:val="23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</w:t>
      </w:r>
      <w:r w:rsidR="003A239E">
        <w:rPr>
          <w:b/>
          <w:sz w:val="26"/>
          <w:szCs w:val="26"/>
        </w:rPr>
        <w:t xml:space="preserve">Відділ </w:t>
      </w:r>
      <w:r w:rsidRPr="002834F9">
        <w:rPr>
          <w:b/>
          <w:sz w:val="26"/>
          <w:szCs w:val="26"/>
        </w:rPr>
        <w:t xml:space="preserve">Центр </w:t>
      </w:r>
      <w:r w:rsidR="003A239E">
        <w:rPr>
          <w:b/>
          <w:sz w:val="26"/>
          <w:szCs w:val="26"/>
        </w:rPr>
        <w:t>надання адміністративних послуг</w:t>
      </w:r>
      <w:r w:rsidRPr="002834F9">
        <w:rPr>
          <w:b/>
          <w:sz w:val="26"/>
          <w:szCs w:val="26"/>
        </w:rPr>
        <w:t xml:space="preserve"> </w:t>
      </w:r>
      <w:r w:rsidR="003A239E">
        <w:rPr>
          <w:b/>
          <w:sz w:val="26"/>
          <w:szCs w:val="26"/>
        </w:rPr>
        <w:t xml:space="preserve">Авангардівської </w:t>
      </w:r>
      <w:r w:rsidRPr="002834F9">
        <w:rPr>
          <w:b/>
          <w:sz w:val="26"/>
          <w:szCs w:val="26"/>
        </w:rPr>
        <w:t xml:space="preserve"> селищної ради</w:t>
      </w:r>
      <w:r w:rsidR="00B8007F">
        <w:pict>
          <v:shape id="_x0000_s1027" style="position:absolute;margin-left:88pt;margin-top:15.75pt;width:476pt;height:.1pt;z-index:-15728640;mso-wrap-distance-left:0;mso-wrap-distance-right:0;mso-position-horizontal-relative:page;mso-position-vertical-relative:text" coordorigin="1760,315" coordsize="9520,0" path="m1760,315r9520,e" filled="f" strokeweight=".56pt">
            <v:path arrowok="t"/>
            <w10:wrap type="topAndBottom" anchorx="page"/>
          </v:shape>
        </w:pict>
      </w:r>
    </w:p>
    <w:p w:rsidR="002B769B" w:rsidRDefault="003A239E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2B769B" w:rsidRDefault="00B8007F">
      <w:pPr>
        <w:pStyle w:val="a3"/>
        <w:rPr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pt;margin-top:11.45pt;width:498.3pt;height:601.9pt;z-index:157296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9711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7"/>
                    <w:gridCol w:w="1344"/>
                    <w:gridCol w:w="763"/>
                    <w:gridCol w:w="963"/>
                    <w:gridCol w:w="4356"/>
                    <w:gridCol w:w="855"/>
                    <w:gridCol w:w="1013"/>
                  </w:tblGrid>
                  <w:tr w:rsidR="002B769B" w:rsidTr="00746050">
                    <w:trPr>
                      <w:trHeight w:val="546"/>
                    </w:trPr>
                    <w:tc>
                      <w:tcPr>
                        <w:tcW w:w="9711" w:type="dxa"/>
                        <w:gridSpan w:val="7"/>
                        <w:shd w:val="clear" w:color="auto" w:fill="F2F2F2" w:themeFill="background1" w:themeFillShade="F2"/>
                      </w:tcPr>
                      <w:p w:rsidR="002B769B" w:rsidRDefault="003A239E">
                        <w:pPr>
                          <w:pStyle w:val="TableParagraph"/>
                          <w:spacing w:before="55"/>
                          <w:ind w:left="2235" w:right="1562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2B769B" w:rsidTr="00746050">
                    <w:trPr>
                      <w:trHeight w:val="772"/>
                    </w:trPr>
                    <w:tc>
                      <w:tcPr>
                        <w:tcW w:w="417" w:type="dxa"/>
                      </w:tcPr>
                      <w:p w:rsidR="002B769B" w:rsidRDefault="003A239E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70" w:type="dxa"/>
                        <w:gridSpan w:val="3"/>
                      </w:tcPr>
                      <w:p w:rsidR="002B769B" w:rsidRDefault="003A239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24" w:type="dxa"/>
                        <w:gridSpan w:val="3"/>
                      </w:tcPr>
                      <w:p w:rsidR="003A239E" w:rsidRPr="0098324C" w:rsidRDefault="003A239E" w:rsidP="003A239E">
                        <w:pPr>
                          <w:pStyle w:val="TableParagraph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6780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Одеська область,</w:t>
                        </w:r>
                        <w:r w:rsidRPr="0098324C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Одеський район,  </w:t>
                        </w:r>
                      </w:p>
                      <w:p w:rsidR="002B769B" w:rsidRDefault="003A239E" w:rsidP="00746050">
                        <w:pPr>
                          <w:pStyle w:val="TableParagrap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мт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. Авангард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>, вул.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 Добрянського</w:t>
                        </w:r>
                        <w:r w:rsidRPr="0098324C">
                          <w:rPr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2B769B" w:rsidTr="003A239E">
                    <w:trPr>
                      <w:trHeight w:val="778"/>
                    </w:trPr>
                    <w:tc>
                      <w:tcPr>
                        <w:tcW w:w="417" w:type="dxa"/>
                      </w:tcPr>
                      <w:p w:rsidR="002B769B" w:rsidRDefault="003A239E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44" w:type="dxa"/>
                        <w:tcBorders>
                          <w:right w:val="nil"/>
                        </w:tcBorders>
                      </w:tcPr>
                      <w:p w:rsidR="002B769B" w:rsidRDefault="003A239E">
                        <w:pPr>
                          <w:pStyle w:val="TableParagraph"/>
                          <w:ind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63" w:type="dxa"/>
                        <w:tcBorders>
                          <w:left w:val="nil"/>
                          <w:right w:val="nil"/>
                        </w:tcBorders>
                      </w:tcPr>
                      <w:p w:rsidR="002B769B" w:rsidRDefault="003A239E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63" w:type="dxa"/>
                        <w:tcBorders>
                          <w:left w:val="nil"/>
                        </w:tcBorders>
                      </w:tcPr>
                      <w:p w:rsidR="002B769B" w:rsidRDefault="003A239E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356" w:type="dxa"/>
                        <w:tcBorders>
                          <w:right w:val="nil"/>
                        </w:tcBorders>
                      </w:tcPr>
                      <w:p w:rsidR="003A239E" w:rsidRPr="0098324C" w:rsidRDefault="003A239E" w:rsidP="003A239E">
                        <w:pPr>
                          <w:spacing w:line="276" w:lineRule="auto"/>
                          <w:ind w:right="-571"/>
                          <w:rPr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sz w:val="24"/>
                            <w:szCs w:val="24"/>
                          </w:rPr>
                          <w:t>Понеділок, вівторок,  четвер з  08.00 до 17.00</w:t>
                        </w:r>
                      </w:p>
                      <w:p w:rsidR="003A239E" w:rsidRPr="0098324C" w:rsidRDefault="003A239E" w:rsidP="003A239E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середа</w:t>
                        </w:r>
                        <w:r w:rsidRPr="0098324C">
                          <w:rPr>
                            <w:sz w:val="24"/>
                            <w:szCs w:val="24"/>
                          </w:rPr>
                          <w:t xml:space="preserve"> з 08.00 до 20.00</w:t>
                        </w:r>
                      </w:p>
                      <w:p w:rsidR="002B769B" w:rsidRDefault="003A239E" w:rsidP="003A239E">
                        <w:pPr>
                          <w:pStyle w:val="TableParagraph"/>
                          <w:tabs>
                            <w:tab w:val="left" w:pos="1949"/>
                            <w:tab w:val="left" w:pos="2225"/>
                            <w:tab w:val="left" w:pos="2997"/>
                            <w:tab w:val="left" w:pos="3292"/>
                          </w:tabs>
                          <w:ind w:left="0" w:right="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8324C">
                          <w:rPr>
                            <w:sz w:val="24"/>
                            <w:szCs w:val="24"/>
                          </w:rPr>
                          <w:t>п’ятниця з 08.00 до 16.00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:rsidR="002B769B" w:rsidRDefault="002B769B">
                        <w:pPr>
                          <w:pStyle w:val="TableParagraph"/>
                          <w:ind w:left="283" w:right="151" w:hanging="21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nil"/>
                        </w:tcBorders>
                      </w:tcPr>
                      <w:p w:rsidR="002B769B" w:rsidRDefault="002B769B">
                        <w:pPr>
                          <w:pStyle w:val="TableParagraph"/>
                          <w:ind w:left="122" w:right="21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3A239E" w:rsidTr="003A239E">
                    <w:trPr>
                      <w:trHeight w:val="1007"/>
                    </w:trPr>
                    <w:tc>
                      <w:tcPr>
                        <w:tcW w:w="417" w:type="dxa"/>
                      </w:tcPr>
                      <w:p w:rsidR="003A239E" w:rsidRDefault="003A239E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70" w:type="dxa"/>
                        <w:gridSpan w:val="3"/>
                      </w:tcPr>
                      <w:p w:rsidR="003A239E" w:rsidRDefault="003A239E">
                        <w:pPr>
                          <w:pStyle w:val="TableParagraph"/>
                          <w:ind w:right="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веб-сайт</w:t>
                        </w:r>
                      </w:p>
                    </w:tc>
                    <w:tc>
                      <w:tcPr>
                        <w:tcW w:w="4356" w:type="dxa"/>
                        <w:tcBorders>
                          <w:right w:val="nil"/>
                        </w:tcBorders>
                      </w:tcPr>
                      <w:p w:rsidR="003A239E" w:rsidRDefault="003A239E" w:rsidP="003A239E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 xml:space="preserve">Телефон: (068) </w:t>
                        </w:r>
                        <w:r>
                          <w:rPr>
                            <w:iCs/>
                            <w:sz w:val="24"/>
                            <w:szCs w:val="24"/>
                          </w:rPr>
                          <w:t>27-28-547</w:t>
                        </w:r>
                      </w:p>
                      <w:p w:rsidR="003A239E" w:rsidRPr="0098324C" w:rsidRDefault="003A239E" w:rsidP="003A239E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                 (048)797-21-73</w:t>
                        </w:r>
                      </w:p>
                      <w:p w:rsidR="003A239E" w:rsidRPr="0098324C" w:rsidRDefault="003A239E" w:rsidP="00893DB5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8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98324C">
                          <w:rPr>
                            <w:iCs/>
                            <w:sz w:val="24"/>
                            <w:szCs w:val="24"/>
                          </w:rPr>
                          <w:t>Електронна пошта:</w:t>
                        </w:r>
                      </w:p>
                      <w:p w:rsidR="003A239E" w:rsidRPr="000029F2" w:rsidRDefault="003A239E" w:rsidP="00893DB5">
                        <w:pPr>
                          <w:spacing w:line="256" w:lineRule="auto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0029F2">
                          <w:rPr>
                            <w:lang w:val="ru-RU"/>
                          </w:rPr>
                          <w:t xml:space="preserve"> 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-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 xml:space="preserve">: 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centravangard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2017@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proofErr w:type="spellEnd"/>
                        <w:r w:rsidRPr="000029F2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p>
                      <w:p w:rsidR="003A239E" w:rsidRPr="0098324C" w:rsidRDefault="003A239E" w:rsidP="003A239E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left="0" w:right="8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Офіційний</w:t>
                        </w:r>
                        <w:proofErr w:type="spellEnd"/>
                        <w:r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5F718C"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>сайт:</w:t>
                        </w:r>
                        <w:r>
                          <w:rPr>
                            <w:bCs/>
                            <w:iCs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http</w:t>
                        </w:r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://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avangard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odessa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gov</w:t>
                        </w:r>
                        <w:proofErr w:type="spellEnd"/>
                        <w:r w:rsidRPr="005F718C">
                          <w:rPr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5F718C">
                          <w:rPr>
                            <w:sz w:val="24"/>
                            <w:szCs w:val="24"/>
                            <w:lang w:val="en-US"/>
                          </w:rPr>
                          <w:t>ua</w:t>
                        </w:r>
                        <w:proofErr w:type="spellEnd"/>
                      </w:p>
                    </w:tc>
                    <w:tc>
                      <w:tcPr>
                        <w:tcW w:w="855" w:type="dxa"/>
                        <w:tcBorders>
                          <w:left w:val="nil"/>
                          <w:right w:val="nil"/>
                        </w:tcBorders>
                      </w:tcPr>
                      <w:p w:rsidR="003A239E" w:rsidRPr="0098324C" w:rsidRDefault="003A239E" w:rsidP="00893DB5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left w:val="nil"/>
                        </w:tcBorders>
                      </w:tcPr>
                      <w:p w:rsidR="003A239E" w:rsidRDefault="003A239E">
                        <w:pPr>
                          <w:pStyle w:val="TableParagraph"/>
                          <w:ind w:left="122" w:right="38" w:firstLine="134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3A239E" w:rsidTr="00746050">
                    <w:trPr>
                      <w:trHeight w:val="322"/>
                    </w:trPr>
                    <w:tc>
                      <w:tcPr>
                        <w:tcW w:w="9711" w:type="dxa"/>
                        <w:gridSpan w:val="7"/>
                        <w:shd w:val="clear" w:color="auto" w:fill="F2F2F2" w:themeFill="background1" w:themeFillShade="F2"/>
                      </w:tcPr>
                      <w:p w:rsidR="003A239E" w:rsidRDefault="003A239E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3A239E" w:rsidTr="003A239E">
                    <w:trPr>
                      <w:trHeight w:val="550"/>
                    </w:trPr>
                    <w:tc>
                      <w:tcPr>
                        <w:tcW w:w="417" w:type="dxa"/>
                      </w:tcPr>
                      <w:p w:rsidR="003A239E" w:rsidRDefault="003A239E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70" w:type="dxa"/>
                        <w:gridSpan w:val="3"/>
                      </w:tcPr>
                      <w:p w:rsidR="003A239E" w:rsidRDefault="003A239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24" w:type="dxa"/>
                        <w:gridSpan w:val="3"/>
                      </w:tcPr>
                      <w:p w:rsidR="003A239E" w:rsidRDefault="003A239E">
                        <w:pPr>
                          <w:pStyle w:val="TableParagraph"/>
                          <w:ind w:left="61" w:right="31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3A239E" w:rsidTr="003A239E">
                    <w:trPr>
                      <w:trHeight w:val="2832"/>
                    </w:trPr>
                    <w:tc>
                      <w:tcPr>
                        <w:tcW w:w="417" w:type="dxa"/>
                      </w:tcPr>
                      <w:p w:rsidR="003A239E" w:rsidRDefault="003A239E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70" w:type="dxa"/>
                        <w:gridSpan w:val="3"/>
                      </w:tcPr>
                      <w:p w:rsidR="003A239E" w:rsidRDefault="003A239E">
                        <w:pPr>
                          <w:pStyle w:val="TableParagraph"/>
                          <w:ind w:right="4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24" w:type="dxa"/>
                        <w:gridSpan w:val="3"/>
                      </w:tcPr>
                      <w:p w:rsidR="003A239E" w:rsidRDefault="003A239E">
                        <w:pPr>
                          <w:pStyle w:val="TableParagraph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3A239E" w:rsidRDefault="003A239E">
                        <w:pPr>
                          <w:pStyle w:val="TableParagraph"/>
                          <w:spacing w:before="0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3A239E" w:rsidRDefault="003A239E">
                        <w:pPr>
                          <w:pStyle w:val="TableParagraph"/>
                          <w:spacing w:before="0"/>
                          <w:ind w:left="61" w:right="39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3A239E" w:rsidTr="003A239E">
                    <w:trPr>
                      <w:trHeight w:val="1463"/>
                    </w:trPr>
                    <w:tc>
                      <w:tcPr>
                        <w:tcW w:w="417" w:type="dxa"/>
                      </w:tcPr>
                      <w:p w:rsidR="003A239E" w:rsidRDefault="003A239E">
                        <w:pPr>
                          <w:pStyle w:val="TableParagraph"/>
                          <w:ind w:left="0" w:right="12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70" w:type="dxa"/>
                        <w:gridSpan w:val="3"/>
                      </w:tcPr>
                      <w:p w:rsidR="003A239E" w:rsidRDefault="003A239E">
                        <w:pPr>
                          <w:pStyle w:val="TableParagraph"/>
                          <w:ind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24" w:type="dxa"/>
                        <w:gridSpan w:val="3"/>
                      </w:tcPr>
                      <w:p w:rsidR="003A239E" w:rsidRDefault="003A239E">
                        <w:pPr>
                          <w:pStyle w:val="TableParagraph"/>
                          <w:ind w:left="70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</w:t>
                        </w:r>
                      </w:p>
                    </w:tc>
                  </w:tr>
                  <w:tr w:rsidR="003A239E" w:rsidTr="00746050">
                    <w:trPr>
                      <w:trHeight w:val="322"/>
                    </w:trPr>
                    <w:tc>
                      <w:tcPr>
                        <w:tcW w:w="9711" w:type="dxa"/>
                        <w:gridSpan w:val="7"/>
                        <w:shd w:val="clear" w:color="auto" w:fill="F2F2F2" w:themeFill="background1" w:themeFillShade="F2"/>
                      </w:tcPr>
                      <w:p w:rsidR="003A239E" w:rsidRDefault="003A239E">
                        <w:pPr>
                          <w:pStyle w:val="TableParagraph"/>
                          <w:ind w:left="2418" w:right="24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3A239E" w:rsidTr="00746050">
                    <w:trPr>
                      <w:trHeight w:val="1073"/>
                    </w:trPr>
                    <w:tc>
                      <w:tcPr>
                        <w:tcW w:w="417" w:type="dxa"/>
                      </w:tcPr>
                      <w:p w:rsidR="003A239E" w:rsidRDefault="003A239E">
                        <w:pPr>
                          <w:pStyle w:val="TableParagraph"/>
                          <w:spacing w:line="266" w:lineRule="exact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3A239E" w:rsidRDefault="003A239E" w:rsidP="00F34A86">
                        <w:pPr>
                          <w:pStyle w:val="TableParagraph"/>
                          <w:spacing w:before="0" w:line="161" w:lineRule="exact"/>
                          <w:ind w:left="10" w:right="-72"/>
                          <w:rPr>
                            <w:rFonts w:ascii="Calibri" w:hAnsi="Calibri"/>
                            <w:sz w:val="14"/>
                          </w:rPr>
                        </w:pPr>
                      </w:p>
                      <w:p w:rsidR="003A239E" w:rsidRDefault="003A239E">
                        <w:pPr>
                          <w:pStyle w:val="TableParagraph"/>
                          <w:spacing w:before="0" w:line="160" w:lineRule="exact"/>
                          <w:ind w:left="7" w:right="-87"/>
                          <w:jc w:val="center"/>
                          <w:rPr>
                            <w:rFonts w:ascii="Calibri" w:hAnsi="Calibri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070" w:type="dxa"/>
                        <w:gridSpan w:val="3"/>
                      </w:tcPr>
                      <w:p w:rsidR="003A239E" w:rsidRDefault="003A239E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</w:p>
                      <w:p w:rsidR="003A239E" w:rsidRPr="00F34A86" w:rsidRDefault="003A239E" w:rsidP="00F34A86">
                        <w:pPr>
                          <w:pStyle w:val="TableParagraph"/>
                          <w:spacing w:before="0" w:line="222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6224" w:type="dxa"/>
                        <w:gridSpan w:val="3"/>
                      </w:tcPr>
                      <w:p w:rsidR="003A239E" w:rsidRDefault="003A239E">
                        <w:pPr>
                          <w:pStyle w:val="TableParagraph"/>
                          <w:tabs>
                            <w:tab w:val="left" w:pos="1256"/>
                            <w:tab w:val="left" w:pos="2955"/>
                            <w:tab w:val="left" w:pos="3502"/>
                            <w:tab w:val="left" w:pos="4280"/>
                            <w:tab w:val="left" w:pos="5424"/>
                          </w:tabs>
                          <w:ind w:left="61" w:right="38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власника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об’єкта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нерухомого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заборону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вчинення</w:t>
                        </w:r>
                        <w:r>
                          <w:rPr>
                            <w:sz w:val="24"/>
                          </w:rPr>
                          <w:tab/>
                          <w:t>реєстраційних</w:t>
                        </w:r>
                        <w:r>
                          <w:rPr>
                            <w:sz w:val="24"/>
                          </w:rPr>
                          <w:tab/>
                          <w:t>дій</w:t>
                        </w:r>
                        <w:r>
                          <w:rPr>
                            <w:sz w:val="24"/>
                          </w:rPr>
                          <w:tab/>
                          <w:t>щодо</w:t>
                        </w:r>
                        <w:r>
                          <w:rPr>
                            <w:sz w:val="24"/>
                          </w:rPr>
                          <w:tab/>
                          <w:t xml:space="preserve">власного </w:t>
                        </w:r>
                        <w:r>
                          <w:rPr>
                            <w:spacing w:val="-1"/>
                            <w:sz w:val="24"/>
                          </w:rPr>
                          <w:t>об’єкта</w:t>
                        </w:r>
                      </w:p>
                    </w:tc>
                  </w:tr>
                </w:tbl>
                <w:p w:rsidR="002B769B" w:rsidRDefault="002B769B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rPr>
          <w:sz w:val="22"/>
        </w:rPr>
      </w:pPr>
    </w:p>
    <w:p w:rsidR="002B769B" w:rsidRDefault="002B769B">
      <w:pPr>
        <w:pStyle w:val="a3"/>
        <w:spacing w:before="5"/>
        <w:rPr>
          <w:sz w:val="24"/>
        </w:rPr>
      </w:pPr>
    </w:p>
    <w:p w:rsidR="002B769B" w:rsidRPr="00F34A86" w:rsidRDefault="002B769B" w:rsidP="00F34A86">
      <w:pPr>
        <w:ind w:left="1571"/>
        <w:rPr>
          <w:rFonts w:ascii="Calibri" w:hAnsi="Calibri"/>
          <w:sz w:val="14"/>
        </w:rPr>
        <w:sectPr w:rsidR="002B769B" w:rsidRPr="00F34A86" w:rsidSect="00746050">
          <w:type w:val="continuous"/>
          <w:pgSz w:w="11910" w:h="16840"/>
          <w:pgMar w:top="426" w:right="380" w:bottom="0" w:left="0" w:header="708" w:footer="708" w:gutter="0"/>
          <w:cols w:space="720"/>
        </w:sectPr>
      </w:pPr>
    </w:p>
    <w:p w:rsidR="002B769B" w:rsidRDefault="003A239E">
      <w:pPr>
        <w:spacing w:before="68"/>
        <w:ind w:left="151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2B769B" w:rsidRDefault="002B769B">
      <w:pPr>
        <w:pStyle w:val="a3"/>
        <w:rPr>
          <w:sz w:val="20"/>
        </w:rPr>
      </w:pPr>
    </w:p>
    <w:p w:rsidR="002B769B" w:rsidRDefault="002B769B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051"/>
        <w:gridCol w:w="6236"/>
      </w:tblGrid>
      <w:tr w:rsidR="002B769B">
        <w:trPr>
          <w:trHeight w:val="661"/>
        </w:trPr>
        <w:tc>
          <w:tcPr>
            <w:tcW w:w="415" w:type="dxa"/>
          </w:tcPr>
          <w:p w:rsidR="002B769B" w:rsidRDefault="002B769B">
            <w:pPr>
              <w:pStyle w:val="TableParagraph"/>
              <w:spacing w:before="0"/>
              <w:ind w:left="0"/>
            </w:pPr>
          </w:p>
        </w:tc>
        <w:tc>
          <w:tcPr>
            <w:tcW w:w="3051" w:type="dxa"/>
          </w:tcPr>
          <w:p w:rsidR="002B769B" w:rsidRDefault="002B769B">
            <w:pPr>
              <w:pStyle w:val="TableParagraph"/>
              <w:spacing w:before="0"/>
              <w:ind w:left="0"/>
            </w:pPr>
          </w:p>
        </w:tc>
        <w:tc>
          <w:tcPr>
            <w:tcW w:w="6236" w:type="dxa"/>
          </w:tcPr>
          <w:p w:rsidR="002B769B" w:rsidRDefault="003A239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нерухомого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дій, що набрало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</w:p>
        </w:tc>
      </w:tr>
      <w:tr w:rsidR="002B769B">
        <w:trPr>
          <w:trHeight w:val="1494"/>
        </w:trPr>
        <w:tc>
          <w:tcPr>
            <w:tcW w:w="415" w:type="dxa"/>
          </w:tcPr>
          <w:p w:rsidR="002B769B" w:rsidRDefault="003A239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1" w:type="dxa"/>
          </w:tcPr>
          <w:p w:rsidR="002B769B" w:rsidRDefault="003A239E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2B769B" w:rsidRDefault="003A239E">
            <w:pPr>
              <w:pStyle w:val="TableParagraph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 власника об’єкта нерухомого майна про заборону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майна;</w:t>
            </w:r>
          </w:p>
          <w:p w:rsidR="002B769B" w:rsidRDefault="003A239E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рішення суду про заборону вчинення реєстраційних 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</w:p>
        </w:tc>
      </w:tr>
      <w:tr w:rsidR="002B769B">
        <w:trPr>
          <w:trHeight w:val="942"/>
        </w:trPr>
        <w:tc>
          <w:tcPr>
            <w:tcW w:w="415" w:type="dxa"/>
          </w:tcPr>
          <w:p w:rsidR="002B769B" w:rsidRDefault="003A239E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1" w:type="dxa"/>
          </w:tcPr>
          <w:p w:rsidR="002B769B" w:rsidRDefault="003A239E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2B769B" w:rsidRDefault="003A239E">
            <w:pPr>
              <w:pStyle w:val="TableParagraph"/>
              <w:ind w:right="730" w:firstLine="217"/>
              <w:rPr>
                <w:sz w:val="24"/>
              </w:rPr>
            </w:pPr>
            <w:r>
              <w:rPr>
                <w:sz w:val="24"/>
              </w:rPr>
              <w:t>Особисто або уповноваженою особою у паперовій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формі*</w:t>
            </w:r>
          </w:p>
        </w:tc>
      </w:tr>
      <w:tr w:rsidR="002B769B">
        <w:trPr>
          <w:trHeight w:val="942"/>
        </w:trPr>
        <w:tc>
          <w:tcPr>
            <w:tcW w:w="415" w:type="dxa"/>
          </w:tcPr>
          <w:p w:rsidR="002B769B" w:rsidRDefault="003A239E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1" w:type="dxa"/>
          </w:tcPr>
          <w:p w:rsidR="002B769B" w:rsidRDefault="003A239E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2B769B" w:rsidRDefault="003A239E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2B769B">
        <w:trPr>
          <w:trHeight w:val="666"/>
        </w:trPr>
        <w:tc>
          <w:tcPr>
            <w:tcW w:w="415" w:type="dxa"/>
          </w:tcPr>
          <w:p w:rsidR="002B769B" w:rsidRDefault="003A239E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1" w:type="dxa"/>
          </w:tcPr>
          <w:p w:rsidR="002B769B" w:rsidRDefault="003A239E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2B769B" w:rsidRDefault="003A239E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2B769B">
        <w:trPr>
          <w:trHeight w:val="2322"/>
        </w:trPr>
        <w:tc>
          <w:tcPr>
            <w:tcW w:w="415" w:type="dxa"/>
          </w:tcPr>
          <w:p w:rsidR="002B769B" w:rsidRDefault="003A239E">
            <w:pPr>
              <w:pStyle w:val="TableParagraph"/>
              <w:ind w:left="8" w:right="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1" w:type="dxa"/>
          </w:tcPr>
          <w:p w:rsidR="002B769B" w:rsidRDefault="003A239E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2B769B" w:rsidRDefault="003A239E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ind w:right="34" w:firstLine="208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2B769B" w:rsidRDefault="003A239E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</w:tabs>
              <w:spacing w:before="0"/>
              <w:ind w:right="35" w:firstLine="208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 заяв Державного реєстру речових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2B769B">
        <w:trPr>
          <w:trHeight w:val="666"/>
        </w:trPr>
        <w:tc>
          <w:tcPr>
            <w:tcW w:w="415" w:type="dxa"/>
          </w:tcPr>
          <w:p w:rsidR="002B769B" w:rsidRDefault="003A239E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51" w:type="dxa"/>
          </w:tcPr>
          <w:p w:rsidR="002B769B" w:rsidRDefault="003A239E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6" w:type="dxa"/>
          </w:tcPr>
          <w:p w:rsidR="002B769B" w:rsidRDefault="00F34A86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веб 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2B769B" w:rsidRDefault="003A239E">
      <w:pPr>
        <w:pStyle w:val="a3"/>
        <w:ind w:left="1701"/>
      </w:pPr>
      <w:r>
        <w:t>*Після 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нерухоме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судових</w:t>
      </w:r>
      <w:r>
        <w:rPr>
          <w:spacing w:val="-1"/>
        </w:rPr>
        <w:t xml:space="preserve"> </w:t>
      </w:r>
      <w:r>
        <w:t>рішень, рішення суду про</w:t>
      </w:r>
      <w:r>
        <w:rPr>
          <w:spacing w:val="-1"/>
        </w:rPr>
        <w:t xml:space="preserve"> </w:t>
      </w:r>
      <w:r>
        <w:t>заборону вчинення</w:t>
      </w:r>
      <w:r>
        <w:rPr>
          <w:spacing w:val="-1"/>
        </w:rPr>
        <w:t xml:space="preserve"> </w:t>
      </w:r>
      <w:r>
        <w:t>реєстраційних дій</w:t>
      </w:r>
    </w:p>
    <w:p w:rsidR="002B769B" w:rsidRDefault="002B769B">
      <w:pPr>
        <w:pStyle w:val="a3"/>
      </w:pPr>
    </w:p>
    <w:sectPr w:rsidR="002B769B">
      <w:pgSz w:w="11910" w:h="16840"/>
      <w:pgMar w:top="340" w:right="38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2B5"/>
    <w:multiLevelType w:val="hybridMultilevel"/>
    <w:tmpl w:val="93468640"/>
    <w:lvl w:ilvl="0" w:tplc="C0CE23BA">
      <w:start w:val="1"/>
      <w:numFmt w:val="decimal"/>
      <w:lvlText w:val="%1)"/>
      <w:lvlJc w:val="left"/>
      <w:pPr>
        <w:ind w:left="71" w:hanging="3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D494F2">
      <w:numFmt w:val="bullet"/>
      <w:lvlText w:val="•"/>
      <w:lvlJc w:val="left"/>
      <w:pPr>
        <w:ind w:left="693" w:hanging="371"/>
      </w:pPr>
      <w:rPr>
        <w:rFonts w:hint="default"/>
        <w:lang w:val="uk-UA" w:eastAsia="en-US" w:bidi="ar-SA"/>
      </w:rPr>
    </w:lvl>
    <w:lvl w:ilvl="2" w:tplc="70A4BEAA">
      <w:numFmt w:val="bullet"/>
      <w:lvlText w:val="•"/>
      <w:lvlJc w:val="left"/>
      <w:pPr>
        <w:ind w:left="1307" w:hanging="371"/>
      </w:pPr>
      <w:rPr>
        <w:rFonts w:hint="default"/>
        <w:lang w:val="uk-UA" w:eastAsia="en-US" w:bidi="ar-SA"/>
      </w:rPr>
    </w:lvl>
    <w:lvl w:ilvl="3" w:tplc="31784528">
      <w:numFmt w:val="bullet"/>
      <w:lvlText w:val="•"/>
      <w:lvlJc w:val="left"/>
      <w:pPr>
        <w:ind w:left="1920" w:hanging="371"/>
      </w:pPr>
      <w:rPr>
        <w:rFonts w:hint="default"/>
        <w:lang w:val="uk-UA" w:eastAsia="en-US" w:bidi="ar-SA"/>
      </w:rPr>
    </w:lvl>
    <w:lvl w:ilvl="4" w:tplc="9878D2FE">
      <w:numFmt w:val="bullet"/>
      <w:lvlText w:val="•"/>
      <w:lvlJc w:val="left"/>
      <w:pPr>
        <w:ind w:left="2534" w:hanging="371"/>
      </w:pPr>
      <w:rPr>
        <w:rFonts w:hint="default"/>
        <w:lang w:val="uk-UA" w:eastAsia="en-US" w:bidi="ar-SA"/>
      </w:rPr>
    </w:lvl>
    <w:lvl w:ilvl="5" w:tplc="DE4C8DF6">
      <w:numFmt w:val="bullet"/>
      <w:lvlText w:val="•"/>
      <w:lvlJc w:val="left"/>
      <w:pPr>
        <w:ind w:left="3148" w:hanging="371"/>
      </w:pPr>
      <w:rPr>
        <w:rFonts w:hint="default"/>
        <w:lang w:val="uk-UA" w:eastAsia="en-US" w:bidi="ar-SA"/>
      </w:rPr>
    </w:lvl>
    <w:lvl w:ilvl="6" w:tplc="9B1E5C2E">
      <w:numFmt w:val="bullet"/>
      <w:lvlText w:val="•"/>
      <w:lvlJc w:val="left"/>
      <w:pPr>
        <w:ind w:left="3761" w:hanging="371"/>
      </w:pPr>
      <w:rPr>
        <w:rFonts w:hint="default"/>
        <w:lang w:val="uk-UA" w:eastAsia="en-US" w:bidi="ar-SA"/>
      </w:rPr>
    </w:lvl>
    <w:lvl w:ilvl="7" w:tplc="D6284A60">
      <w:numFmt w:val="bullet"/>
      <w:lvlText w:val="•"/>
      <w:lvlJc w:val="left"/>
      <w:pPr>
        <w:ind w:left="4375" w:hanging="371"/>
      </w:pPr>
      <w:rPr>
        <w:rFonts w:hint="default"/>
        <w:lang w:val="uk-UA" w:eastAsia="en-US" w:bidi="ar-SA"/>
      </w:rPr>
    </w:lvl>
    <w:lvl w:ilvl="8" w:tplc="D58AA8BE">
      <w:numFmt w:val="bullet"/>
      <w:lvlText w:val="•"/>
      <w:lvlJc w:val="left"/>
      <w:pPr>
        <w:ind w:left="4988" w:hanging="37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769B"/>
    <w:rsid w:val="002B769B"/>
    <w:rsid w:val="003A239E"/>
    <w:rsid w:val="00746050"/>
    <w:rsid w:val="00B8007F"/>
    <w:rsid w:val="00DC2BC9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946" w:right="243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946" w:right="243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34A6-2FFA-47CD-8219-2D720BD3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Калачова</dc:creator>
  <cp:lastModifiedBy>Оксана</cp:lastModifiedBy>
  <cp:revision>2</cp:revision>
  <dcterms:created xsi:type="dcterms:W3CDTF">2023-09-25T07:25:00Z</dcterms:created>
  <dcterms:modified xsi:type="dcterms:W3CDTF">2023-09-25T07:25:00Z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