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69" w:rsidRPr="00793440" w:rsidRDefault="00F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2242" w:rsidRPr="0079344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79344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79344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79344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79344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793440" w:rsidRDefault="00972242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B733AA" w:rsidRDefault="00B733AA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28"/>
          <w:szCs w:val="28"/>
        </w:rPr>
      </w:pPr>
    </w:p>
    <w:p w:rsidR="00B733AA" w:rsidRDefault="00B733AA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28"/>
          <w:szCs w:val="28"/>
        </w:rPr>
      </w:pPr>
    </w:p>
    <w:p w:rsidR="00B733AA" w:rsidRDefault="00B733AA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28"/>
          <w:szCs w:val="28"/>
        </w:rPr>
      </w:pPr>
    </w:p>
    <w:p w:rsidR="00B733AA" w:rsidRDefault="00B733AA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28"/>
          <w:szCs w:val="28"/>
        </w:rPr>
      </w:pPr>
    </w:p>
    <w:p w:rsidR="00B733AA" w:rsidRDefault="00B733AA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28"/>
          <w:szCs w:val="28"/>
        </w:rPr>
      </w:pPr>
    </w:p>
    <w:p w:rsidR="00B733AA" w:rsidRDefault="00B733AA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28"/>
          <w:szCs w:val="28"/>
        </w:rPr>
      </w:pPr>
    </w:p>
    <w:p w:rsidR="005B2F09" w:rsidRDefault="005B2F09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16"/>
          <w:szCs w:val="16"/>
        </w:rPr>
      </w:pPr>
      <w:r w:rsidRPr="00793440">
        <w:rPr>
          <w:sz w:val="28"/>
          <w:szCs w:val="28"/>
        </w:rPr>
        <w:t xml:space="preserve">Про </w:t>
      </w:r>
      <w:r w:rsidR="00692618" w:rsidRPr="00793440">
        <w:rPr>
          <w:sz w:val="28"/>
          <w:szCs w:val="28"/>
        </w:rPr>
        <w:t xml:space="preserve">затвердження мережі закладів освіти </w:t>
      </w:r>
      <w:r w:rsidR="0007082D" w:rsidRPr="00793440">
        <w:rPr>
          <w:sz w:val="28"/>
          <w:szCs w:val="28"/>
        </w:rPr>
        <w:t>на території Авангардівської територіальної громади</w:t>
      </w:r>
      <w:r w:rsidR="00B733AA">
        <w:rPr>
          <w:sz w:val="28"/>
          <w:szCs w:val="28"/>
        </w:rPr>
        <w:t xml:space="preserve"> у 2022/2023 році</w:t>
      </w:r>
    </w:p>
    <w:p w:rsidR="00B733AA" w:rsidRPr="00B733AA" w:rsidRDefault="00B733AA" w:rsidP="00B733AA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rStyle w:val="rvts6"/>
          <w:color w:val="000000"/>
          <w:sz w:val="16"/>
          <w:szCs w:val="16"/>
        </w:rPr>
      </w:pPr>
    </w:p>
    <w:p w:rsidR="005B2F09" w:rsidRPr="00793440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</w:p>
    <w:p w:rsidR="00D36D04" w:rsidRPr="00793440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  <w:r w:rsidRPr="00793440"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 w:rsidRPr="00793440">
        <w:rPr>
          <w:rStyle w:val="rvts6"/>
          <w:color w:val="000000"/>
          <w:sz w:val="28"/>
          <w:szCs w:val="28"/>
        </w:rPr>
        <w:t>оді т</w:t>
      </w:r>
      <w:r w:rsidR="003D3CDF" w:rsidRPr="00793440">
        <w:rPr>
          <w:rStyle w:val="rvts6"/>
          <w:color w:val="000000"/>
          <w:sz w:val="28"/>
          <w:szCs w:val="28"/>
        </w:rPr>
        <w:t>а с</w:t>
      </w:r>
      <w:r w:rsidRPr="00793440">
        <w:rPr>
          <w:rStyle w:val="rvts6"/>
          <w:color w:val="000000"/>
          <w:sz w:val="28"/>
          <w:szCs w:val="28"/>
        </w:rPr>
        <w:t xml:space="preserve">порту Авангардівської селищної ради </w:t>
      </w:r>
      <w:r w:rsidR="003D3CDF" w:rsidRPr="00793440">
        <w:rPr>
          <w:rStyle w:val="rvts6"/>
          <w:color w:val="000000"/>
          <w:sz w:val="28"/>
          <w:szCs w:val="28"/>
        </w:rPr>
        <w:t>Одеського</w:t>
      </w:r>
      <w:r w:rsidRPr="00793440">
        <w:rPr>
          <w:rStyle w:val="rvts6"/>
          <w:color w:val="000000"/>
          <w:sz w:val="28"/>
          <w:szCs w:val="28"/>
        </w:rPr>
        <w:t xml:space="preserve"> району Одеської області від </w:t>
      </w:r>
      <w:r w:rsidR="003D3CDF" w:rsidRPr="00793440">
        <w:rPr>
          <w:rStyle w:val="rvts6"/>
          <w:color w:val="000000"/>
          <w:sz w:val="28"/>
          <w:szCs w:val="28"/>
        </w:rPr>
        <w:t>17.08.2022</w:t>
      </w:r>
      <w:r w:rsidRPr="00793440">
        <w:rPr>
          <w:rStyle w:val="rvts6"/>
          <w:color w:val="000000"/>
          <w:sz w:val="28"/>
          <w:szCs w:val="28"/>
        </w:rPr>
        <w:t xml:space="preserve"> та на</w:t>
      </w:r>
      <w:r w:rsidR="00D36D04" w:rsidRPr="00793440">
        <w:rPr>
          <w:rStyle w:val="rvts6"/>
          <w:color w:val="000000"/>
          <w:sz w:val="28"/>
          <w:szCs w:val="28"/>
        </w:rPr>
        <w:t xml:space="preserve"> виконання </w:t>
      </w:r>
      <w:r w:rsidR="00972242" w:rsidRPr="00793440">
        <w:rPr>
          <w:rStyle w:val="rvts6"/>
          <w:color w:val="000000"/>
          <w:sz w:val="28"/>
          <w:szCs w:val="28"/>
        </w:rPr>
        <w:t>ч.1 ст.13 Закону України «Про освіту»,</w:t>
      </w:r>
      <w:r w:rsidR="0007082D" w:rsidRPr="00793440">
        <w:rPr>
          <w:rStyle w:val="rvts6"/>
          <w:color w:val="000000"/>
          <w:sz w:val="28"/>
          <w:szCs w:val="28"/>
        </w:rPr>
        <w:t xml:space="preserve"> «Про повну загальну середню освіту», «Про дошкільну освіту», «Про позашкільну освіту»</w:t>
      </w:r>
      <w:r w:rsidR="00972242" w:rsidRPr="00793440">
        <w:rPr>
          <w:rStyle w:val="rvts6"/>
          <w:color w:val="000000"/>
          <w:sz w:val="28"/>
          <w:szCs w:val="28"/>
        </w:rPr>
        <w:t>,</w:t>
      </w:r>
      <w:r w:rsidR="00DD73C4" w:rsidRPr="00793440">
        <w:rPr>
          <w:rStyle w:val="rvts6"/>
          <w:sz w:val="28"/>
          <w:szCs w:val="28"/>
        </w:rPr>
        <w:t xml:space="preserve"> </w:t>
      </w:r>
      <w:r w:rsidR="00D36D04" w:rsidRPr="00793440">
        <w:rPr>
          <w:rStyle w:val="rvts6"/>
          <w:sz w:val="28"/>
          <w:szCs w:val="28"/>
        </w:rPr>
        <w:t xml:space="preserve">керуючись ст. </w:t>
      </w:r>
      <w:r w:rsidR="00972242" w:rsidRPr="00793440">
        <w:rPr>
          <w:rStyle w:val="rvts6"/>
          <w:sz w:val="28"/>
          <w:szCs w:val="28"/>
        </w:rPr>
        <w:t>32</w:t>
      </w:r>
      <w:r w:rsidR="00D36D04" w:rsidRPr="00793440">
        <w:rPr>
          <w:rStyle w:val="rvts6"/>
          <w:sz w:val="28"/>
          <w:szCs w:val="28"/>
        </w:rPr>
        <w:t> </w:t>
      </w:r>
      <w:hyperlink r:id="rId6" w:history="1">
        <w:r w:rsidR="00D36D04" w:rsidRPr="00793440">
          <w:rPr>
            <w:rStyle w:val="ad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793440">
        <w:rPr>
          <w:rStyle w:val="rvts6"/>
          <w:color w:val="000000"/>
          <w:sz w:val="28"/>
          <w:szCs w:val="28"/>
        </w:rPr>
        <w:t xml:space="preserve">, </w:t>
      </w:r>
      <w:r w:rsidR="00FC7C69" w:rsidRPr="00793440">
        <w:rPr>
          <w:rStyle w:val="rvts6"/>
          <w:color w:val="000000"/>
          <w:sz w:val="28"/>
          <w:szCs w:val="28"/>
        </w:rPr>
        <w:t>В</w:t>
      </w:r>
      <w:r w:rsidR="00D36D04" w:rsidRPr="00793440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793440">
        <w:rPr>
          <w:rStyle w:val="rvts6"/>
          <w:b/>
          <w:color w:val="000000"/>
          <w:sz w:val="28"/>
          <w:szCs w:val="28"/>
        </w:rPr>
        <w:t>ВИРІШИВ</w:t>
      </w:r>
      <w:r w:rsidR="00D36D04" w:rsidRPr="00793440">
        <w:rPr>
          <w:rStyle w:val="rvts6"/>
          <w:color w:val="000000"/>
          <w:sz w:val="28"/>
          <w:szCs w:val="28"/>
        </w:rPr>
        <w:t>:</w:t>
      </w:r>
    </w:p>
    <w:p w:rsidR="00D36D04" w:rsidRPr="00793440" w:rsidRDefault="00D36D04" w:rsidP="0007082D">
      <w:pPr>
        <w:pStyle w:val="rvps6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z w:val="28"/>
          <w:szCs w:val="28"/>
        </w:rPr>
      </w:pPr>
    </w:p>
    <w:p w:rsidR="00692618" w:rsidRPr="00793440" w:rsidRDefault="00692618" w:rsidP="0007082D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40">
        <w:rPr>
          <w:rFonts w:ascii="Times New Roman" w:hAnsi="Times New Roman" w:cs="Times New Roman"/>
          <w:sz w:val="28"/>
          <w:szCs w:val="28"/>
        </w:rPr>
        <w:t xml:space="preserve">Затвердити мережу закладів загальної середньої освіти Авангардівської селищної ради відповідно до додатку 1. </w:t>
      </w:r>
    </w:p>
    <w:p w:rsidR="00481630" w:rsidRPr="00793440" w:rsidRDefault="00481630" w:rsidP="0007082D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40">
        <w:rPr>
          <w:rFonts w:ascii="Times New Roman" w:hAnsi="Times New Roman" w:cs="Times New Roman"/>
          <w:sz w:val="28"/>
          <w:szCs w:val="28"/>
        </w:rPr>
        <w:t xml:space="preserve">Затвердити мережу закладів дошкільної освіти Авангардівської селищної ради відповідно до додатку </w:t>
      </w:r>
      <w:r w:rsidR="00F54DCA" w:rsidRPr="00793440">
        <w:rPr>
          <w:rFonts w:ascii="Times New Roman" w:hAnsi="Times New Roman" w:cs="Times New Roman"/>
          <w:sz w:val="28"/>
          <w:szCs w:val="28"/>
        </w:rPr>
        <w:t>2</w:t>
      </w:r>
      <w:r w:rsidRPr="00793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BDE" w:rsidRPr="00793440" w:rsidRDefault="001F4BDE" w:rsidP="0007082D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4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:rsidR="001F4BDE" w:rsidRPr="00793440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E" w:rsidRPr="00793440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E" w:rsidRPr="00B733AA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40">
        <w:rPr>
          <w:rFonts w:ascii="Times New Roman" w:hAnsi="Times New Roman" w:cs="Times New Roman"/>
          <w:sz w:val="28"/>
          <w:szCs w:val="28"/>
        </w:rPr>
        <w:t xml:space="preserve">  </w:t>
      </w:r>
      <w:r w:rsidRPr="00B733AA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B733AA">
        <w:rPr>
          <w:rFonts w:ascii="Times New Roman" w:hAnsi="Times New Roman" w:cs="Times New Roman"/>
          <w:b/>
          <w:sz w:val="28"/>
          <w:szCs w:val="28"/>
        </w:rPr>
        <w:tab/>
      </w:r>
      <w:r w:rsidRPr="00B733AA">
        <w:rPr>
          <w:rFonts w:ascii="Times New Roman" w:hAnsi="Times New Roman" w:cs="Times New Roman"/>
          <w:b/>
          <w:sz w:val="28"/>
          <w:szCs w:val="28"/>
        </w:rPr>
        <w:tab/>
      </w:r>
      <w:r w:rsidRPr="00B733A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733AA">
        <w:rPr>
          <w:rFonts w:ascii="Times New Roman" w:hAnsi="Times New Roman" w:cs="Times New Roman"/>
          <w:b/>
          <w:sz w:val="28"/>
          <w:szCs w:val="28"/>
        </w:rPr>
        <w:tab/>
      </w:r>
      <w:r w:rsidR="00B733A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733AA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B73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42" w:rsidRPr="00B733AA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:rsidR="0007082D" w:rsidRPr="0079344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2D" w:rsidRPr="0079344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AA" w:rsidRPr="00B733AA" w:rsidRDefault="00B733AA" w:rsidP="00B733AA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B733AA">
        <w:rPr>
          <w:rFonts w:ascii="Times New Roman" w:hAnsi="Times New Roman"/>
          <w:b/>
          <w:sz w:val="28"/>
          <w:szCs w:val="28"/>
          <w:lang w:val="uk-UA"/>
        </w:rPr>
        <w:t>№2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B733AA" w:rsidRPr="00B733AA" w:rsidRDefault="00B733AA" w:rsidP="00B733AA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B733A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B733AA">
        <w:rPr>
          <w:rFonts w:ascii="Times New Roman" w:hAnsi="Times New Roman"/>
          <w:b/>
          <w:sz w:val="28"/>
          <w:szCs w:val="28"/>
          <w:lang w:val="uk-UA"/>
        </w:rPr>
        <w:t xml:space="preserve">18.08.2022 </w:t>
      </w:r>
    </w:p>
    <w:p w:rsidR="0007082D" w:rsidRPr="0079344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2D" w:rsidRPr="0079344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2D" w:rsidRPr="0079344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2D" w:rsidRPr="0079344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2D" w:rsidRPr="0079344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E" w:rsidRPr="00793440" w:rsidRDefault="001F4BDE" w:rsidP="000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40">
        <w:rPr>
          <w:rFonts w:ascii="Times New Roman" w:hAnsi="Times New Roman" w:cs="Times New Roman"/>
          <w:sz w:val="28"/>
          <w:szCs w:val="28"/>
        </w:rPr>
        <w:br w:type="page"/>
      </w:r>
    </w:p>
    <w:p w:rsidR="00692618" w:rsidRPr="00793440" w:rsidRDefault="00692618" w:rsidP="00EC1D30">
      <w:pPr>
        <w:jc w:val="center"/>
        <w:rPr>
          <w:rFonts w:ascii="Times New Roman" w:hAnsi="Times New Roman" w:cs="Times New Roman"/>
          <w:sz w:val="28"/>
          <w:szCs w:val="28"/>
        </w:rPr>
        <w:sectPr w:rsidR="00692618" w:rsidRPr="00793440" w:rsidSect="00B733AA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4096"/>
        </w:sectPr>
      </w:pPr>
    </w:p>
    <w:p w:rsidR="001F4BDE" w:rsidRDefault="00EC1D30" w:rsidP="00020726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793440">
        <w:rPr>
          <w:rFonts w:ascii="Times New Roman" w:hAnsi="Times New Roman" w:cs="Times New Roman"/>
        </w:rPr>
        <w:lastRenderedPageBreak/>
        <w:t>Додаток 1 до рішення</w:t>
      </w:r>
      <w:r w:rsidR="00207B0A" w:rsidRPr="00793440">
        <w:rPr>
          <w:rFonts w:ascii="Times New Roman" w:hAnsi="Times New Roman" w:cs="Times New Roman"/>
        </w:rPr>
        <w:t xml:space="preserve"> Виконавчого комітету Авангардівської селищної ради </w:t>
      </w:r>
      <w:r w:rsidRPr="00793440">
        <w:rPr>
          <w:rFonts w:ascii="Times New Roman" w:hAnsi="Times New Roman" w:cs="Times New Roman"/>
        </w:rPr>
        <w:t xml:space="preserve"> </w:t>
      </w:r>
      <w:r w:rsidR="001F4BDE" w:rsidRPr="00793440">
        <w:rPr>
          <w:rFonts w:ascii="Times New Roman" w:hAnsi="Times New Roman" w:cs="Times New Roman"/>
        </w:rPr>
        <w:t>від</w:t>
      </w:r>
      <w:r w:rsidR="004524C4" w:rsidRPr="00793440">
        <w:rPr>
          <w:rFonts w:ascii="Times New Roman" w:hAnsi="Times New Roman" w:cs="Times New Roman"/>
        </w:rPr>
        <w:t xml:space="preserve"> </w:t>
      </w:r>
      <w:r w:rsidR="003D3CDF" w:rsidRPr="00793440">
        <w:rPr>
          <w:rFonts w:ascii="Times New Roman" w:hAnsi="Times New Roman" w:cs="Times New Roman"/>
        </w:rPr>
        <w:t>18.08.2022</w:t>
      </w:r>
      <w:r w:rsidR="004524C4" w:rsidRPr="00793440">
        <w:rPr>
          <w:rFonts w:ascii="Times New Roman" w:hAnsi="Times New Roman" w:cs="Times New Roman"/>
        </w:rPr>
        <w:t xml:space="preserve"> р.</w:t>
      </w:r>
      <w:r w:rsidR="00B733AA">
        <w:rPr>
          <w:rFonts w:ascii="Times New Roman" w:hAnsi="Times New Roman" w:cs="Times New Roman"/>
        </w:rPr>
        <w:t xml:space="preserve"> №215</w:t>
      </w:r>
    </w:p>
    <w:p w:rsidR="00B733AA" w:rsidRPr="00793440" w:rsidRDefault="00B733AA" w:rsidP="00020726">
      <w:pPr>
        <w:spacing w:after="0" w:line="240" w:lineRule="auto"/>
        <w:ind w:left="11340"/>
        <w:rPr>
          <w:rFonts w:ascii="Times New Roman" w:hAnsi="Times New Roman" w:cs="Times New Roman"/>
        </w:rPr>
      </w:pPr>
    </w:p>
    <w:p w:rsidR="003D3CDF" w:rsidRPr="00793440" w:rsidRDefault="003D3CDF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 w:rsidRPr="00793440">
        <w:rPr>
          <w:sz w:val="28"/>
          <w:szCs w:val="28"/>
        </w:rPr>
        <w:t>Мережа закладів загальної середньої освіти Авангардівської селищної ради</w:t>
      </w:r>
    </w:p>
    <w:p w:rsidR="00793440" w:rsidRPr="00793440" w:rsidRDefault="00793440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 w:rsidRPr="00793440">
        <w:rPr>
          <w:sz w:val="28"/>
          <w:szCs w:val="28"/>
        </w:rPr>
        <w:t>Комунальні заклади, що перебувають у безпосередньому підпорядкуванні Відділу ОКМС Авангардівської селищної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071"/>
        <w:gridCol w:w="731"/>
        <w:gridCol w:w="834"/>
        <w:gridCol w:w="731"/>
        <w:gridCol w:w="731"/>
        <w:gridCol w:w="886"/>
        <w:gridCol w:w="731"/>
        <w:gridCol w:w="731"/>
        <w:gridCol w:w="731"/>
        <w:gridCol w:w="731"/>
        <w:gridCol w:w="731"/>
        <w:gridCol w:w="886"/>
        <w:gridCol w:w="679"/>
        <w:gridCol w:w="679"/>
        <w:gridCol w:w="679"/>
        <w:gridCol w:w="1112"/>
      </w:tblGrid>
      <w:tr w:rsidR="00641BBD" w:rsidRPr="00793440" w:rsidTr="00641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                                    Класи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    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Назва закладу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5-9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10 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10-11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</w:tr>
      <w:tr w:rsidR="00641BBD" w:rsidRPr="00793440" w:rsidTr="00641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ЗЗСО «Авангардівська гімназія»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3/84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10/295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3/85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8/238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18/533</w:t>
            </w:r>
          </w:p>
        </w:tc>
      </w:tr>
      <w:tr w:rsidR="00641BBD" w:rsidRPr="00793440" w:rsidTr="00641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«Прилиманський 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8/228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10/246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7/203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4/152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29/825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5/149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5/148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4/118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4/122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21/639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4/91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54/1559</w:t>
            </w:r>
          </w:p>
        </w:tc>
      </w:tr>
      <w:tr w:rsidR="00641BBD" w:rsidRPr="00793440" w:rsidTr="00641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«Новодолинський 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2/48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2/44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3/59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2/44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9/195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3/55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3/56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2/47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2/51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3/54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13/263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3/53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25/511</w:t>
            </w:r>
          </w:p>
        </w:tc>
      </w:tr>
      <w:tr w:rsidR="00641BBD" w:rsidRPr="00793440" w:rsidTr="00641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«Хлібодарський  ліцей»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8/176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10/214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3/38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rPr>
                <w:rFonts w:ascii="Times New Roman" w:hAnsi="Times New Roman" w:cs="Times New Roman"/>
              </w:rPr>
            </w:pPr>
            <w:r w:rsidRPr="00793440">
              <w:rPr>
                <w:rFonts w:ascii="Times New Roman" w:hAnsi="Times New Roman" w:cs="Times New Roman"/>
              </w:rPr>
              <w:t>21/428</w:t>
            </w:r>
          </w:p>
        </w:tc>
      </w:tr>
      <w:tr w:rsidR="003D3CDF" w:rsidRPr="00793440" w:rsidTr="00641BBD">
        <w:trPr>
          <w:trHeight w:val="2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4A67F7" w:rsidRDefault="004A67F7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118/3031</w:t>
            </w:r>
          </w:p>
        </w:tc>
      </w:tr>
    </w:tbl>
    <w:p w:rsidR="00793440" w:rsidRPr="00793440" w:rsidRDefault="00793440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jc w:val="both"/>
        <w:rPr>
          <w:sz w:val="28"/>
          <w:szCs w:val="28"/>
        </w:rPr>
      </w:pPr>
    </w:p>
    <w:p w:rsidR="003D3CDF" w:rsidRDefault="00793440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jc w:val="both"/>
        <w:rPr>
          <w:sz w:val="28"/>
          <w:szCs w:val="28"/>
        </w:rPr>
      </w:pPr>
      <w:r w:rsidRPr="00793440">
        <w:rPr>
          <w:sz w:val="28"/>
          <w:szCs w:val="28"/>
        </w:rPr>
        <w:lastRenderedPageBreak/>
        <w:t xml:space="preserve">Приватні заклади освіти, що не перебувають у підпорядкуванні Відділу ОКМС Авангардівської селищної ради </w:t>
      </w:r>
    </w:p>
    <w:p w:rsidR="00793440" w:rsidRPr="00793440" w:rsidRDefault="00793440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126"/>
        <w:gridCol w:w="769"/>
        <w:gridCol w:w="770"/>
        <w:gridCol w:w="770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93440" w:rsidRPr="00793440" w:rsidTr="00602D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                                    Класи</w:t>
            </w:r>
          </w:p>
          <w:p w:rsidR="00793440" w:rsidRPr="00793440" w:rsidRDefault="00793440" w:rsidP="00602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    </w:t>
            </w:r>
          </w:p>
          <w:p w:rsidR="00793440" w:rsidRPr="00793440" w:rsidRDefault="00793440" w:rsidP="00602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93440" w:rsidRPr="00793440" w:rsidRDefault="00793440" w:rsidP="00602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93440" w:rsidRPr="00793440" w:rsidRDefault="00793440" w:rsidP="00602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Назва закладу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5-9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10 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10-11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класів /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кільк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. дітей)</w:t>
            </w:r>
          </w:p>
        </w:tc>
      </w:tr>
      <w:tr w:rsidR="00793440" w:rsidRPr="00793440" w:rsidTr="000268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«УРБАН СКУЛ АРТ ВІЛЛЬ»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7934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(клас комплект)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3/17</w:t>
            </w:r>
          </w:p>
        </w:tc>
      </w:tr>
      <w:tr w:rsidR="00793440" w:rsidRPr="00793440" w:rsidTr="00602D0F">
        <w:trPr>
          <w:trHeight w:val="2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93440" w:rsidRPr="00793440" w:rsidRDefault="00793440" w:rsidP="00602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3/17</w:t>
            </w:r>
          </w:p>
        </w:tc>
      </w:tr>
    </w:tbl>
    <w:p w:rsidR="00793440" w:rsidRDefault="00793440" w:rsidP="00B733AA">
      <w:pPr>
        <w:rPr>
          <w:rFonts w:ascii="Times New Roman" w:hAnsi="Times New Roman" w:cs="Times New Roman"/>
          <w:b/>
          <w:sz w:val="28"/>
          <w:szCs w:val="28"/>
        </w:rPr>
      </w:pPr>
    </w:p>
    <w:p w:rsidR="003D3CDF" w:rsidRPr="00D02723" w:rsidRDefault="003D3CDF" w:rsidP="00D0272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D3CDF" w:rsidRPr="00D02723" w:rsidSect="0020000A">
          <w:pgSz w:w="16838" w:h="11906" w:orient="landscape"/>
          <w:pgMar w:top="1134" w:right="851" w:bottom="851" w:left="851" w:header="0" w:footer="0" w:gutter="0"/>
          <w:cols w:space="720"/>
          <w:formProt w:val="0"/>
        </w:sectPr>
      </w:pPr>
      <w:r w:rsidRPr="00B733AA">
        <w:rPr>
          <w:rFonts w:ascii="Times New Roman" w:hAnsi="Times New Roman" w:cs="Times New Roman"/>
          <w:b/>
          <w:sz w:val="24"/>
          <w:szCs w:val="24"/>
        </w:rPr>
        <w:t xml:space="preserve">Секретар виконкому </w:t>
      </w:r>
      <w:r w:rsidRPr="00B733AA">
        <w:rPr>
          <w:rFonts w:ascii="Times New Roman" w:hAnsi="Times New Roman" w:cs="Times New Roman"/>
          <w:b/>
          <w:sz w:val="24"/>
          <w:szCs w:val="24"/>
        </w:rPr>
        <w:tab/>
      </w:r>
      <w:r w:rsidRPr="00B733AA">
        <w:rPr>
          <w:rFonts w:ascii="Times New Roman" w:hAnsi="Times New Roman" w:cs="Times New Roman"/>
          <w:b/>
          <w:sz w:val="24"/>
          <w:szCs w:val="24"/>
        </w:rPr>
        <w:tab/>
      </w:r>
      <w:r w:rsidRPr="00B733AA">
        <w:rPr>
          <w:rFonts w:ascii="Times New Roman" w:hAnsi="Times New Roman" w:cs="Times New Roman"/>
          <w:b/>
          <w:sz w:val="24"/>
          <w:szCs w:val="24"/>
        </w:rPr>
        <w:tab/>
      </w:r>
      <w:r w:rsidR="00B733AA" w:rsidRPr="00B733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2723">
        <w:rPr>
          <w:rFonts w:ascii="Times New Roman" w:hAnsi="Times New Roman" w:cs="Times New Roman"/>
          <w:b/>
          <w:sz w:val="24"/>
          <w:szCs w:val="24"/>
        </w:rPr>
        <w:t>Валентина ЩУ</w:t>
      </w:r>
    </w:p>
    <w:p w:rsidR="003D3CDF" w:rsidRPr="00793440" w:rsidRDefault="003D3CDF" w:rsidP="00D02723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rPr>
          <w:sz w:val="28"/>
          <w:szCs w:val="28"/>
        </w:rPr>
      </w:pPr>
    </w:p>
    <w:p w:rsidR="003D3CDF" w:rsidRPr="00793440" w:rsidRDefault="003D3CDF" w:rsidP="00D02723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left="11199" w:right="-32" w:firstLine="709"/>
        <w:jc w:val="both"/>
        <w:rPr>
          <w:sz w:val="20"/>
          <w:szCs w:val="20"/>
        </w:rPr>
      </w:pPr>
      <w:bookmarkStart w:id="0" w:name="_GoBack"/>
      <w:bookmarkEnd w:id="0"/>
      <w:r w:rsidRPr="00793440">
        <w:rPr>
          <w:sz w:val="20"/>
          <w:szCs w:val="20"/>
        </w:rPr>
        <w:t xml:space="preserve">Додаток 2 до рішення Виконавчого комітету Авангардівської селищної ради  від </w:t>
      </w:r>
      <w:r w:rsidR="00641BBD" w:rsidRPr="00793440">
        <w:rPr>
          <w:sz w:val="20"/>
          <w:szCs w:val="20"/>
        </w:rPr>
        <w:t>18.08.2022</w:t>
      </w:r>
      <w:r w:rsidRPr="00793440">
        <w:rPr>
          <w:sz w:val="20"/>
          <w:szCs w:val="20"/>
        </w:rPr>
        <w:t xml:space="preserve"> р. №</w:t>
      </w:r>
      <w:r w:rsidR="00D02723">
        <w:rPr>
          <w:sz w:val="20"/>
          <w:szCs w:val="20"/>
        </w:rPr>
        <w:t>215</w:t>
      </w:r>
    </w:p>
    <w:p w:rsidR="003D3CDF" w:rsidRPr="00793440" w:rsidRDefault="003D3CDF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 w:rsidRPr="00793440">
        <w:rPr>
          <w:sz w:val="28"/>
          <w:szCs w:val="28"/>
        </w:rPr>
        <w:t>Мережа закладів дошкільної освіти Авангардівської селищної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692"/>
        <w:gridCol w:w="1749"/>
        <w:gridCol w:w="7445"/>
        <w:gridCol w:w="1358"/>
        <w:gridCol w:w="1386"/>
      </w:tblGrid>
      <w:tr w:rsidR="003D3CDF" w:rsidRPr="00793440" w:rsidTr="00E2173E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дошкільного навчального закладу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Режим роботи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Назва Групи  та вікова категорія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 в групах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дітей</w:t>
            </w:r>
          </w:p>
        </w:tc>
      </w:tr>
      <w:tr w:rsidR="003D3CDF" w:rsidRPr="00793440" w:rsidTr="00E2173E">
        <w:trPr>
          <w:trHeight w:val="54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Авангардівський ЗДО «Берізка» Авангардівської селищної ради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годин на день;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5-ти денний робочий тиждень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№1 «Сонечко» 2-3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337</w:t>
            </w:r>
          </w:p>
        </w:tc>
      </w:tr>
      <w:tr w:rsidR="003D3CDF" w:rsidRPr="00793440" w:rsidTr="00E2173E">
        <w:trPr>
          <w:trHeight w:val="43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№2 «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Дельфінятко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3-4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№3 «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Капітошка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3-4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33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№4 «Маки» 3-4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33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№5 «Їжачок» 3-4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33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групи №1 «Бджілка» 4-5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33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№2 «Полуничка» 4-5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33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№3 «Колосок» 4-5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1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№4 «Зірочка» 4-5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1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№5 «Ромашка» 4-6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1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№1 «Барвінок» 5-6 (7)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1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№2 «Веселка» 5-6 (7)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1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№5 «Дзвіночок» 5-6 (7)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16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години на день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5-ти денний робочий тиждень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годин на день;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5-ти денний робочий тиждень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інклюзивна (середня) група №1 «Соняшники» 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5-6 (7)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1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Група короткотривалого перебування №1 «Сонечко» 5-6 (7)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5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№1 «Сонечко» 2-3 років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48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Хлібодарський  ЗДО «Берізка» Авангардівської селищної ради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10,5  годин на день;</w:t>
            </w:r>
          </w:p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5-ти денний робочий тиждень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молодша 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группа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(3-4 р.) «Сонечко»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93</w:t>
            </w:r>
          </w:p>
        </w:tc>
      </w:tr>
      <w:tr w:rsidR="003D3CDF" w:rsidRPr="00793440" w:rsidTr="00E2173E">
        <w:trPr>
          <w:trHeight w:val="78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(4-5 р.) «Метелик»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40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(5-6 р.) «Ромашка»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3D3CDF" w:rsidRPr="00793440" w:rsidRDefault="003D3CDF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CDF" w:rsidRPr="00793440" w:rsidRDefault="003D3CDF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1BBD" w:rsidRPr="00793440" w:rsidTr="00641BBD">
        <w:trPr>
          <w:trHeight w:val="45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41BBD" w:rsidRPr="00793440" w:rsidRDefault="00641BBD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Авангардівський ЗДО «Мадагаскар» Авангардівської селищної ради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годин на день;</w:t>
            </w:r>
          </w:p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5-ти денний робочий тиждень</w:t>
            </w:r>
          </w:p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 групи молодшого віку (3-4 р.) (по 30 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чол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41BBD" w:rsidRPr="00793440" w:rsidRDefault="00641BBD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344</w:t>
            </w:r>
          </w:p>
        </w:tc>
      </w:tr>
      <w:tr w:rsidR="00641BBD" w:rsidRPr="00793440" w:rsidTr="00641BBD">
        <w:trPr>
          <w:trHeight w:val="4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 групи середнього віку (4-5 р.) (по 31 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чол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641BBD" w:rsidRPr="00793440" w:rsidTr="00641BBD">
        <w:trPr>
          <w:trHeight w:val="4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 групи старшого віку (5-6 р.) (по 32 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чол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641BBD" w:rsidRPr="00793440" w:rsidTr="00641BBD">
        <w:trPr>
          <w:trHeight w:val="4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години на день</w:t>
            </w:r>
          </w:p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5-ти денний робочий тиждень</w:t>
            </w:r>
          </w:p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групи  короткотривалого перебування (5-6 років) (по 14 </w:t>
            </w:r>
            <w:proofErr w:type="spellStart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чол</w:t>
            </w:r>
            <w:proofErr w:type="spellEnd"/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41BBD" w:rsidRPr="00793440" w:rsidRDefault="00641BBD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BD" w:rsidRPr="00793440" w:rsidRDefault="00641BBD" w:rsidP="00E2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3D3CDF" w:rsidRPr="00793440" w:rsidTr="00E2173E">
        <w:trPr>
          <w:trHeight w:val="456"/>
        </w:trPr>
        <w:tc>
          <w:tcPr>
            <w:tcW w:w="4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3D3CDF" w:rsidP="00E217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D3CDF" w:rsidRPr="00793440" w:rsidRDefault="00641BBD" w:rsidP="00E217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3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774</w:t>
            </w:r>
          </w:p>
        </w:tc>
      </w:tr>
    </w:tbl>
    <w:p w:rsidR="003D3CDF" w:rsidRPr="00793440" w:rsidRDefault="003D3CDF" w:rsidP="003D3CDF">
      <w:pPr>
        <w:jc w:val="center"/>
        <w:rPr>
          <w:sz w:val="28"/>
          <w:szCs w:val="28"/>
        </w:rPr>
      </w:pPr>
    </w:p>
    <w:p w:rsidR="003D3CDF" w:rsidRPr="00793440" w:rsidRDefault="003D3CDF" w:rsidP="003D3CDF">
      <w:pPr>
        <w:jc w:val="center"/>
        <w:rPr>
          <w:sz w:val="28"/>
          <w:szCs w:val="28"/>
        </w:rPr>
      </w:pPr>
    </w:p>
    <w:p w:rsidR="003D3CDF" w:rsidRPr="00793440" w:rsidRDefault="003D3CDF" w:rsidP="003D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40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793440">
        <w:rPr>
          <w:rFonts w:ascii="Times New Roman" w:hAnsi="Times New Roman" w:cs="Times New Roman"/>
          <w:b/>
          <w:sz w:val="28"/>
          <w:szCs w:val="28"/>
        </w:rPr>
        <w:tab/>
      </w:r>
      <w:r w:rsidRPr="00793440">
        <w:rPr>
          <w:rFonts w:ascii="Times New Roman" w:hAnsi="Times New Roman" w:cs="Times New Roman"/>
          <w:b/>
          <w:sz w:val="28"/>
          <w:szCs w:val="28"/>
        </w:rPr>
        <w:tab/>
      </w:r>
      <w:r w:rsidRPr="00793440">
        <w:rPr>
          <w:rFonts w:ascii="Times New Roman" w:hAnsi="Times New Roman" w:cs="Times New Roman"/>
          <w:b/>
          <w:sz w:val="28"/>
          <w:szCs w:val="28"/>
        </w:rPr>
        <w:tab/>
      </w:r>
      <w:r w:rsidRPr="00793440">
        <w:rPr>
          <w:rFonts w:ascii="Times New Roman" w:hAnsi="Times New Roman" w:cs="Times New Roman"/>
          <w:b/>
          <w:sz w:val="28"/>
          <w:szCs w:val="28"/>
        </w:rPr>
        <w:tab/>
      </w:r>
      <w:r w:rsidRPr="00793440"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p w:rsidR="0007082D" w:rsidRPr="00793440" w:rsidRDefault="0007082D" w:rsidP="003D3CDF">
      <w:pPr>
        <w:spacing w:after="0" w:line="240" w:lineRule="auto"/>
        <w:rPr>
          <w:sz w:val="28"/>
          <w:szCs w:val="28"/>
        </w:rPr>
      </w:pPr>
    </w:p>
    <w:sectPr w:rsidR="0007082D" w:rsidRPr="00793440" w:rsidSect="003D3CDF">
      <w:pgSz w:w="16838" w:h="11906" w:orient="landscape"/>
      <w:pgMar w:top="1418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3774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20726"/>
    <w:rsid w:val="0007082D"/>
    <w:rsid w:val="000B7C90"/>
    <w:rsid w:val="000E32B8"/>
    <w:rsid w:val="001A1384"/>
    <w:rsid w:val="001A2D4E"/>
    <w:rsid w:val="001D43B3"/>
    <w:rsid w:val="001F4BDE"/>
    <w:rsid w:val="00207B0A"/>
    <w:rsid w:val="00216EAF"/>
    <w:rsid w:val="002F1B1E"/>
    <w:rsid w:val="003D3CDF"/>
    <w:rsid w:val="00405EF3"/>
    <w:rsid w:val="004524C4"/>
    <w:rsid w:val="00481630"/>
    <w:rsid w:val="0049442F"/>
    <w:rsid w:val="004A67F7"/>
    <w:rsid w:val="005B2F09"/>
    <w:rsid w:val="00641BBD"/>
    <w:rsid w:val="00692618"/>
    <w:rsid w:val="00793440"/>
    <w:rsid w:val="007F5596"/>
    <w:rsid w:val="0083268E"/>
    <w:rsid w:val="00860DF2"/>
    <w:rsid w:val="00885792"/>
    <w:rsid w:val="00954131"/>
    <w:rsid w:val="00972242"/>
    <w:rsid w:val="00A6486C"/>
    <w:rsid w:val="00A8131F"/>
    <w:rsid w:val="00B733AA"/>
    <w:rsid w:val="00C913A0"/>
    <w:rsid w:val="00D02723"/>
    <w:rsid w:val="00D36D04"/>
    <w:rsid w:val="00DD37CE"/>
    <w:rsid w:val="00DD3E40"/>
    <w:rsid w:val="00DD73C4"/>
    <w:rsid w:val="00E32EB5"/>
    <w:rsid w:val="00E500EE"/>
    <w:rsid w:val="00E90A8D"/>
    <w:rsid w:val="00EC1D30"/>
    <w:rsid w:val="00EE70F0"/>
    <w:rsid w:val="00F54DCA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7EB2A-9C06-44B3-8D27-CD9D3672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b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D36D04"/>
    <w:rPr>
      <w:color w:val="0000FF"/>
      <w:u w:val="single"/>
    </w:rPr>
  </w:style>
  <w:style w:type="table" w:styleId="ae">
    <w:name w:val="Table Grid"/>
    <w:basedOn w:val="a1"/>
    <w:uiPriority w:val="39"/>
    <w:rsid w:val="0069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21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0">
    <w:name w:val="Strong"/>
    <w:basedOn w:val="a0"/>
    <w:uiPriority w:val="22"/>
    <w:qFormat/>
    <w:rsid w:val="0021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C0BB-65F9-48BB-A482-C05AF5C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</cp:revision>
  <cp:lastPrinted>2022-08-19T10:04:00Z</cp:lastPrinted>
  <dcterms:created xsi:type="dcterms:W3CDTF">2022-08-19T10:04:00Z</dcterms:created>
  <dcterms:modified xsi:type="dcterms:W3CDTF">2022-08-19T10:06:00Z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