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D32C3A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40C821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E7F337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6A61A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5C32B8F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14E97B" w14:textId="769A6A63" w:rsidR="00373677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здоров’я </w:t>
      </w:r>
    </w:p>
    <w:p w14:paraId="41D16E85" w14:textId="713DA9B1" w:rsidR="00E949B9" w:rsidRDefault="00CB7B85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може самостійно здійснювати свої права та </w:t>
      </w:r>
    </w:p>
    <w:p w14:paraId="65A3E6DB" w14:textId="3FE0A157" w:rsidR="00CB7B85" w:rsidRDefault="00CB7B85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51CA06E6" w14:textId="77777777" w:rsidR="00E16400" w:rsidRDefault="00E16400" w:rsidP="0037367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8A839AE" w14:textId="11E3CAF1" w:rsidR="00373677" w:rsidRDefault="00E949B9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D1B65" w:rsidRPr="00373677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1B65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подані</w:t>
      </w:r>
      <w:r w:rsidR="00373677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до н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73677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677">
        <w:rPr>
          <w:rFonts w:ascii="Times New Roman" w:hAnsi="Times New Roman" w:cs="Times New Roman"/>
          <w:sz w:val="28"/>
          <w:szCs w:val="28"/>
          <w:lang w:val="uk-UA"/>
        </w:rPr>
        <w:t>Демедюком</w:t>
      </w:r>
      <w:proofErr w:type="spellEnd"/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>ом Миколайовичем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, 06.06.1959 року народження,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37367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736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3677">
        <w:rPr>
          <w:rFonts w:ascii="Times New Roman" w:hAnsi="Times New Roman" w:cs="Times New Roman"/>
          <w:sz w:val="28"/>
          <w:szCs w:val="28"/>
        </w:rPr>
        <w:t> 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>смт Авангард, вулиця Фруктова, будинок 2, кімната 27а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E3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A79">
        <w:rPr>
          <w:rFonts w:ascii="Times New Roman" w:hAnsi="Times New Roman" w:cs="Times New Roman"/>
          <w:sz w:val="28"/>
          <w:szCs w:val="28"/>
          <w:lang w:val="uk-UA"/>
        </w:rPr>
        <w:t>Демедюка</w:t>
      </w:r>
      <w:proofErr w:type="spellEnd"/>
      <w:r w:rsidR="007E3A79">
        <w:rPr>
          <w:rFonts w:ascii="Times New Roman" w:hAnsi="Times New Roman" w:cs="Times New Roman"/>
          <w:sz w:val="28"/>
          <w:szCs w:val="28"/>
          <w:lang w:val="uk-UA"/>
        </w:rPr>
        <w:t xml:space="preserve"> Андрія Вікторовича, 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31.12.1985 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що мешкає за </w:t>
      </w:r>
      <w:proofErr w:type="spellStart"/>
      <w:r w:rsidRPr="00373677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373677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>Фруктова, будинок 2, кімн</w:t>
      </w:r>
      <w:r w:rsidR="00DD1B65" w:rsidRPr="00373677">
        <w:rPr>
          <w:rFonts w:ascii="Times New Roman" w:hAnsi="Times New Roman" w:cs="Times New Roman"/>
          <w:sz w:val="28"/>
          <w:szCs w:val="28"/>
          <w:lang w:val="uk-UA"/>
        </w:rPr>
        <w:t>ата 27а, Одеського району Одеськ</w:t>
      </w:r>
      <w:r w:rsidR="003B1E21" w:rsidRPr="00373677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E3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7E3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від 28.10.2022 року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40D1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та ст.ст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34,52,59 </w:t>
      </w:r>
      <w:r w:rsidR="005F65D2" w:rsidRPr="0037367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65D2"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Виконком Авангардівської селищної ради </w:t>
      </w:r>
      <w:r w:rsidR="005F65D2" w:rsidRPr="00546C9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654053C8" w14:textId="77777777" w:rsidR="008F40D1" w:rsidRPr="00E16400" w:rsidRDefault="008F40D1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6A7AE47" w14:textId="755CADDD" w:rsidR="00E16400" w:rsidRPr="00862D87" w:rsidRDefault="00DD1B65" w:rsidP="003736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9B9" w:rsidRPr="005F65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373677">
        <w:rPr>
          <w:rFonts w:ascii="Times New Roman" w:hAnsi="Times New Roman" w:cs="Times New Roman"/>
          <w:sz w:val="28"/>
          <w:szCs w:val="28"/>
        </w:rPr>
        <w:t> 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від 28.10.2022 року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фізичній дієздатній особі </w:t>
      </w:r>
      <w:proofErr w:type="spellStart"/>
      <w:r w:rsidR="00293C2B">
        <w:rPr>
          <w:rFonts w:ascii="Times New Roman" w:hAnsi="Times New Roman" w:cs="Times New Roman"/>
          <w:sz w:val="28"/>
          <w:szCs w:val="28"/>
          <w:lang w:val="uk-UA"/>
        </w:rPr>
        <w:t>Демедюку</w:t>
      </w:r>
      <w:proofErr w:type="spellEnd"/>
      <w:r w:rsidR="00293C2B">
        <w:rPr>
          <w:rFonts w:ascii="Times New Roman" w:hAnsi="Times New Roman" w:cs="Times New Roman"/>
          <w:sz w:val="28"/>
          <w:szCs w:val="28"/>
          <w:lang w:val="uk-UA"/>
        </w:rPr>
        <w:t xml:space="preserve"> Віктору Миколайовичу, 06.06.1959 </w:t>
      </w:r>
      <w:proofErr w:type="spellStart"/>
      <w:r w:rsidR="00293C2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3C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на безоплатній основі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1F002F" w:rsidRP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913145" w14:textId="5AD449BD" w:rsidR="005F65D2" w:rsidRDefault="005F65D2" w:rsidP="003736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proofErr w:type="spellStart"/>
      <w:r w:rsidR="00293C2B">
        <w:rPr>
          <w:rFonts w:ascii="Times New Roman" w:hAnsi="Times New Roman" w:cs="Times New Roman"/>
          <w:sz w:val="28"/>
          <w:szCs w:val="28"/>
          <w:lang w:val="uk-UA"/>
        </w:rPr>
        <w:t>Демедюку</w:t>
      </w:r>
      <w:proofErr w:type="spellEnd"/>
      <w:r w:rsidR="00293C2B">
        <w:rPr>
          <w:rFonts w:ascii="Times New Roman" w:hAnsi="Times New Roman" w:cs="Times New Roman"/>
          <w:sz w:val="28"/>
          <w:szCs w:val="28"/>
          <w:lang w:val="uk-UA"/>
        </w:rPr>
        <w:t xml:space="preserve"> Андрію Вікторовичу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3A79">
        <w:rPr>
          <w:rFonts w:ascii="Times New Roman" w:hAnsi="Times New Roman" w:cs="Times New Roman"/>
          <w:sz w:val="28"/>
          <w:szCs w:val="28"/>
          <w:lang w:val="uk-UA"/>
        </w:rPr>
        <w:t xml:space="preserve">помічнику фізичної дієздатної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особи: </w:t>
      </w:r>
    </w:p>
    <w:p w14:paraId="0CDD73ED" w14:textId="296F3720" w:rsidR="00862D87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E3A79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начення та реєстрацію помічника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фізичній дієздатній особі </w:t>
      </w:r>
      <w:proofErr w:type="spellStart"/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Демедюку</w:t>
      </w:r>
      <w:proofErr w:type="spellEnd"/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Віктору Миколайовичу, 06.06.1959 року народження</w:t>
      </w:r>
      <w:r w:rsidR="00EC5A32" w:rsidRPr="00EC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 w:rsidRPr="00862D87">
        <w:rPr>
          <w:rFonts w:ascii="Times New Roman" w:hAnsi="Times New Roman" w:cs="Times New Roman"/>
          <w:sz w:val="28"/>
          <w:szCs w:val="28"/>
          <w:lang w:val="uk-UA"/>
        </w:rPr>
        <w:t>на безоплатній основі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A5F638" w14:textId="77777777" w:rsidR="00862D87" w:rsidRPr="00862D87" w:rsidRDefault="00862D87" w:rsidP="0086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A82141F" w14:textId="63E16474" w:rsid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b/>
          <w:sz w:val="28"/>
          <w:szCs w:val="28"/>
          <w:lang w:val="uk-UA"/>
        </w:rPr>
        <w:t>№254</w:t>
      </w:r>
    </w:p>
    <w:p w14:paraId="2BDD4D0B" w14:textId="3C2CE3D3" w:rsid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28.10.2022</w:t>
      </w:r>
    </w:p>
    <w:p w14:paraId="7F86DAB6" w14:textId="77777777" w:rsidR="001F002F" w:rsidRPr="00862D87" w:rsidRDefault="001F002F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1B4AE33F" w14:textId="77777777" w:rsidR="00862D87" w:rsidRPr="00862D87" w:rsidRDefault="00862D87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135FB7" w14:textId="2AA2930E" w:rsidR="00546C95" w:rsidRPr="00862D87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        -  посвідчення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в Книзі реєстрації посвідчень помічника фізичної дієздатної особи.</w:t>
      </w:r>
    </w:p>
    <w:p w14:paraId="60BDA080" w14:textId="77777777" w:rsidR="00E16400" w:rsidRPr="00AD639F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103D3660" w:rsidR="002C3C5B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15E58083" w:rsidR="00995686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77777777" w:rsid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b/>
          <w:sz w:val="28"/>
          <w:szCs w:val="28"/>
          <w:lang w:val="uk-UA"/>
        </w:rPr>
        <w:t>№254</w:t>
      </w:r>
    </w:p>
    <w:p w14:paraId="567A42C8" w14:textId="77777777" w:rsidR="00862D87" w:rsidRP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28.10.2022</w:t>
      </w:r>
    </w:p>
    <w:p w14:paraId="4DDA7FFA" w14:textId="267B421C" w:rsidR="00D7114B" w:rsidRPr="00D7114B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3AD9A9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BD1E5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EC5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14:paraId="4E9DF25B" w14:textId="1CF0B2FD" w:rsidR="00293C2B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862D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AE7CB1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CD1F35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1F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3D720036" w:rsidR="00AE7CB1" w:rsidRPr="00CD1F35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1F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28.10.</w:t>
      </w:r>
      <w:r w:rsidRPr="00CD1F35">
        <w:rPr>
          <w:rFonts w:ascii="Times New Roman" w:eastAsia="Times New Roman" w:hAnsi="Times New Roman" w:cs="Times New Roman"/>
          <w:sz w:val="24"/>
          <w:szCs w:val="24"/>
          <w:lang w:val="uk-UA"/>
        </w:rPr>
        <w:t>2022р. №</w:t>
      </w:r>
      <w:r w:rsidR="00862D87">
        <w:rPr>
          <w:rFonts w:ascii="Times New Roman" w:eastAsia="Times New Roman" w:hAnsi="Times New Roman" w:cs="Times New Roman"/>
          <w:sz w:val="24"/>
          <w:szCs w:val="24"/>
          <w:lang w:val="uk-UA"/>
        </w:rPr>
        <w:t>254</w:t>
      </w:r>
    </w:p>
    <w:p w14:paraId="4F36FAE0" w14:textId="77777777" w:rsidR="00AE7CB1" w:rsidRPr="00CD1F35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DDA69B" w14:textId="77777777" w:rsidR="00293C2B" w:rsidRPr="00CD1F35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F5C23F6" w14:textId="77777777" w:rsidR="00AE7CB1" w:rsidRPr="00467CAD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467CA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при Виконавчому комітеті</w:t>
      </w:r>
      <w:r w:rsidR="00AE7CB1" w:rsidRPr="00467CA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467CAD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Одеського району Одеської області</w:t>
      </w:r>
    </w:p>
    <w:p w14:paraId="2E57861E" w14:textId="5C569577" w:rsidR="00AE7CB1" w:rsidRPr="00467CAD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467CA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від 28 жовтня 2022 року</w:t>
      </w:r>
    </w:p>
    <w:p w14:paraId="6EC104A3" w14:textId="77777777" w:rsidR="00AE7CB1" w:rsidRPr="00467CAD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60E3391" w14:textId="2BF07C80" w:rsidR="00467CAD" w:rsidRPr="00467CAD" w:rsidRDefault="00AE7CB1" w:rsidP="00467CA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доцільність 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призначення та реєстрацію помічника 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фізичній дієздатній особі </w:t>
      </w:r>
      <w:proofErr w:type="spellStart"/>
      <w:r w:rsidR="00293C2B" w:rsidRPr="00467CAD">
        <w:rPr>
          <w:rFonts w:ascii="Times New Roman" w:hAnsi="Times New Roman" w:cs="Times New Roman"/>
          <w:sz w:val="27"/>
          <w:szCs w:val="27"/>
          <w:lang w:val="uk-UA"/>
        </w:rPr>
        <w:t>Демедюку</w:t>
      </w:r>
      <w:proofErr w:type="spellEnd"/>
      <w:r w:rsidR="00293C2B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Віктору Миколайовичу,</w:t>
      </w:r>
      <w:r w:rsidR="00862D87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3832763" w14:textId="41A6F4B0" w:rsidR="00862D87" w:rsidRPr="00467CAD" w:rsidRDefault="00862D87" w:rsidP="004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>06.06.1959 року народження</w:t>
      </w:r>
      <w:r w:rsidR="00EC5A32" w:rsidRPr="00EC5A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C5A32" w:rsidRPr="00467CAD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</w:p>
    <w:p w14:paraId="5AA9FF6E" w14:textId="77777777" w:rsidR="00AE7CB1" w:rsidRPr="00467CAD" w:rsidRDefault="00AE7CB1" w:rsidP="00AE7C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BCCDF69" w14:textId="33B32482" w:rsidR="00734F2F" w:rsidRPr="00467CAD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proofErr w:type="spellStart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Демедюка</w:t>
      </w:r>
      <w:proofErr w:type="spellEnd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Віктора Миколайовича, 06.06.1959 </w:t>
      </w:r>
      <w:proofErr w:type="spellStart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р.н</w:t>
      </w:r>
      <w:proofErr w:type="spellEnd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. від 24.10.2022 року та доданими до неї доку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ментами з  проханням призначити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сина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Демедюка</w:t>
      </w:r>
      <w:proofErr w:type="spellEnd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Андрія Вікторовича, 31.12.198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5 року народження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його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4E45F9EF" w14:textId="49A0196F" w:rsidR="00734F2F" w:rsidRPr="00467CAD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proofErr w:type="spellStart"/>
      <w:r w:rsidRPr="00467CAD">
        <w:rPr>
          <w:rFonts w:ascii="Times New Roman" w:hAnsi="Times New Roman" w:cs="Times New Roman"/>
          <w:sz w:val="27"/>
          <w:szCs w:val="27"/>
          <w:lang w:val="uk-UA"/>
        </w:rPr>
        <w:t>Демедюк</w:t>
      </w:r>
      <w:proofErr w:type="spellEnd"/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 Миколайович є особою з інвалідністю 2 групи</w:t>
      </w:r>
      <w:r w:rsidR="00E237F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>інвал</w:t>
      </w:r>
      <w:r w:rsidR="00E237FC" w:rsidRPr="00467CAD">
        <w:rPr>
          <w:rFonts w:ascii="Times New Roman" w:hAnsi="Times New Roman" w:cs="Times New Roman"/>
          <w:sz w:val="27"/>
          <w:szCs w:val="27"/>
          <w:lang w:val="uk-UA"/>
        </w:rPr>
        <w:t>ідність встановлена безстроково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, що підтверджується довідкою медико-соціальної експертної комісії серії 12ААБ №033837, виданої Спеціалізованою кардіологічною медико-соціальною експертною комісією </w:t>
      </w:r>
      <w:r w:rsidRPr="00467CAD">
        <w:rPr>
          <w:rFonts w:ascii="Times New Roman" w:hAnsi="Times New Roman" w:cs="Times New Roman"/>
          <w:sz w:val="27"/>
          <w:szCs w:val="27"/>
        </w:rPr>
        <w:t xml:space="preserve">№2,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м.Одеса</w:t>
      </w:r>
      <w:proofErr w:type="spellEnd"/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7CAD">
        <w:rPr>
          <w:rFonts w:ascii="Times New Roman" w:hAnsi="Times New Roman" w:cs="Times New Roman"/>
          <w:sz w:val="27"/>
          <w:szCs w:val="27"/>
        </w:rPr>
        <w:t xml:space="preserve">10.10.2018р.),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проживає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смт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Авангард,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вулиця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Фруктова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, б.2, к.27а,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Одеського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Одеської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області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фактично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зареєстрований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м.Одеса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вулиця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Розова, буд.34.  </w:t>
      </w:r>
    </w:p>
    <w:p w14:paraId="6D922F2C" w14:textId="6D8D79C6" w:rsidR="00734F2F" w:rsidRPr="00467CAD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Відповідно до Висновку КНП «</w:t>
      </w:r>
      <w:proofErr w:type="spellStart"/>
      <w:r w:rsidRPr="00467CAD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Авангардівської селищної ради від 01.09.2022 року </w:t>
      </w:r>
      <w:proofErr w:type="spellStart"/>
      <w:r w:rsidRPr="00467CAD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>емедюк</w:t>
      </w:r>
      <w:proofErr w:type="spellEnd"/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 Миколайович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потребує стороннього догляду у зв’язку з тим, що за станом здоров’я не може самостійно себе обслуговувати. </w:t>
      </w:r>
    </w:p>
    <w:p w14:paraId="1C2893A9" w14:textId="535EBD11" w:rsidR="00734F2F" w:rsidRPr="00467CAD" w:rsidRDefault="0043644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Усі надані </w:t>
      </w:r>
      <w:proofErr w:type="spellStart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Демедюком</w:t>
      </w:r>
      <w:proofErr w:type="spellEnd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В.М. документи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2C5119A4" w:rsidR="00734F2F" w:rsidRPr="00467CAD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Також  до Виконавчого комітету Авангардівської селищної ради надійшла заява </w:t>
      </w:r>
      <w:proofErr w:type="spellStart"/>
      <w:r w:rsidRPr="00467CAD">
        <w:rPr>
          <w:rFonts w:ascii="Times New Roman" w:hAnsi="Times New Roman" w:cs="Times New Roman"/>
          <w:sz w:val="27"/>
          <w:szCs w:val="27"/>
          <w:lang w:val="uk-UA"/>
        </w:rPr>
        <w:t>Демедюка</w:t>
      </w:r>
      <w:proofErr w:type="spellEnd"/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Андрія Вікторовича,31.12.1985 року народження  від 24 жовтня 2022 року та доданими до неї документами, в якій просить призначити 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його на безоплатній основі 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батька </w:t>
      </w:r>
      <w:proofErr w:type="spellStart"/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>Демедюка</w:t>
      </w:r>
      <w:proofErr w:type="spellEnd"/>
      <w:r w:rsidR="008F40D1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Віктора Миколайовича, 06.06.1959 року народження.</w:t>
      </w:r>
    </w:p>
    <w:p w14:paraId="5A6B8E68" w14:textId="1087BD31" w:rsidR="0096481C" w:rsidRPr="00467CAD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Демедюк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Андрій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Вікторович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проживає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разом з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батьком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смт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Авангард,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вулиця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Фруктова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>,</w:t>
      </w:r>
      <w:r w:rsidR="00EC5A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7CAD">
        <w:rPr>
          <w:rFonts w:ascii="Times New Roman" w:hAnsi="Times New Roman" w:cs="Times New Roman"/>
          <w:sz w:val="27"/>
          <w:szCs w:val="27"/>
        </w:rPr>
        <w:t>буд.2,</w:t>
      </w:r>
      <w:r w:rsidR="00EC5A3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7CAD">
        <w:rPr>
          <w:rFonts w:ascii="Times New Roman" w:hAnsi="Times New Roman" w:cs="Times New Roman"/>
          <w:sz w:val="27"/>
          <w:szCs w:val="27"/>
        </w:rPr>
        <w:t xml:space="preserve">к.27а,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Одеського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Одеської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області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зареєстрований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цією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 ж </w:t>
      </w:r>
      <w:proofErr w:type="spellStart"/>
      <w:r w:rsidRPr="00467CAD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Pr="00467CA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39B2F01" w14:textId="75DA6F7C" w:rsidR="0096481C" w:rsidRPr="00467CAD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наданих  документів </w:t>
      </w:r>
      <w:proofErr w:type="spellStart"/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Демедюк</w:t>
      </w:r>
      <w:proofErr w:type="spellEnd"/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Андрій Вікторович є </w:t>
      </w:r>
      <w:r w:rsidR="00EC5A32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ви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КНП «Чорноморська лікарня Чорноморської міської ради» Одеськ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>ого району Одеської області, виданої 24.10.2022 року.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D17D734" w14:textId="77777777" w:rsidR="00862D87" w:rsidRPr="00467CAD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</w:p>
    <w:p w14:paraId="7D17CA82" w14:textId="77777777" w:rsidR="00862D87" w:rsidRPr="00467CAD" w:rsidRDefault="00862D8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E9A63C3" w14:textId="14C0DD48" w:rsidR="00734F2F" w:rsidRPr="00467CAD" w:rsidRDefault="00862D8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Відповідно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до 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акту обстеження житлово-побутових умов від 24.10.2022 року та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характеристики з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місця проживання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>від 21.10.2022 року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>Демедюк</w:t>
      </w:r>
      <w:proofErr w:type="spellEnd"/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Ан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дрій Вікторович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характеризується 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позитивно. </w:t>
      </w:r>
    </w:p>
    <w:p w14:paraId="107A1BBD" w14:textId="77777777" w:rsidR="00253E17" w:rsidRPr="00467CAD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</w:p>
    <w:p w14:paraId="63F21DC2" w14:textId="5F3C4B49" w:rsidR="00734F2F" w:rsidRPr="00467CAD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У зв’язку із зазначеним</w:t>
      </w:r>
      <w:r w:rsidR="0096481C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467CAD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ст.ст.34,52,59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обов’язки, Опікунська рада Виконавчого комітету Авангардівської селищної ради </w:t>
      </w:r>
      <w:r w:rsidR="00734F2F" w:rsidRPr="00467CAD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467CAD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8C7731" w14:textId="27212A07" w:rsidR="00734F2F" w:rsidRPr="00467CAD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D63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>Визнати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та зареєструвати </w:t>
      </w:r>
      <w:proofErr w:type="spellStart"/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Демедюка</w:t>
      </w:r>
      <w:proofErr w:type="spellEnd"/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Андр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ія Вікторовича, 31.12.1985 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>Демедюк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а</w:t>
      </w:r>
      <w:proofErr w:type="spellEnd"/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Віктор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734F2F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Миколайович</w:t>
      </w:r>
      <w:r w:rsidR="0029150A" w:rsidRPr="00467CAD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950984" w:rsidRPr="00467CAD">
        <w:rPr>
          <w:rFonts w:ascii="Times New Roman" w:hAnsi="Times New Roman" w:cs="Times New Roman"/>
          <w:sz w:val="27"/>
          <w:szCs w:val="27"/>
          <w:lang w:val="uk-UA"/>
        </w:rPr>
        <w:t>, 06.06.1959 року народження</w:t>
      </w:r>
      <w:r w:rsidR="00436444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7A7ACA" w:rsidRPr="00467CA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5885" w:rsidRPr="00467CA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14B" w:rsidRPr="00467CAD">
        <w:rPr>
          <w:rFonts w:ascii="Times New Roman" w:hAnsi="Times New Roman" w:cs="Times New Roman"/>
          <w:sz w:val="27"/>
          <w:szCs w:val="27"/>
          <w:lang w:val="uk-UA"/>
        </w:rPr>
        <w:t>терміном на 1 рік.</w:t>
      </w:r>
    </w:p>
    <w:p w14:paraId="1D3B68C8" w14:textId="77777777" w:rsidR="00D7114B" w:rsidRPr="00467CAD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428E68" w14:textId="77777777" w:rsidR="00D7114B" w:rsidRPr="00467CAD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3DD2E8DD" w:rsidR="00D7114B" w:rsidRPr="00467CAD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67CAD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467CA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Pr="00467CA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ХРУСТОВСЬКИЙ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862D87">
      <w:footerReference w:type="default" r:id="rId9"/>
      <w:pgSz w:w="11906" w:h="16838"/>
      <w:pgMar w:top="851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CDAA" w14:textId="77777777" w:rsidR="00D32C3A" w:rsidRDefault="00D32C3A" w:rsidP="00B454B9">
      <w:pPr>
        <w:spacing w:after="0" w:line="240" w:lineRule="auto"/>
      </w:pPr>
      <w:r>
        <w:separator/>
      </w:r>
    </w:p>
  </w:endnote>
  <w:endnote w:type="continuationSeparator" w:id="0">
    <w:p w14:paraId="48375582" w14:textId="77777777" w:rsidR="00D32C3A" w:rsidRDefault="00D32C3A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657C" w14:textId="77777777" w:rsidR="00D32C3A" w:rsidRDefault="00D32C3A" w:rsidP="00B454B9">
      <w:pPr>
        <w:spacing w:after="0" w:line="240" w:lineRule="auto"/>
      </w:pPr>
      <w:r>
        <w:separator/>
      </w:r>
    </w:p>
  </w:footnote>
  <w:footnote w:type="continuationSeparator" w:id="0">
    <w:p w14:paraId="4331514E" w14:textId="77777777" w:rsidR="00D32C3A" w:rsidRDefault="00D32C3A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885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7680"/>
    <w:rsid w:val="00161463"/>
    <w:rsid w:val="00163D9F"/>
    <w:rsid w:val="001842D1"/>
    <w:rsid w:val="001B5A3E"/>
    <w:rsid w:val="001B6DFE"/>
    <w:rsid w:val="001C5C2C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3005E8"/>
    <w:rsid w:val="00316560"/>
    <w:rsid w:val="0033787D"/>
    <w:rsid w:val="003547D6"/>
    <w:rsid w:val="00373677"/>
    <w:rsid w:val="00385446"/>
    <w:rsid w:val="003931B9"/>
    <w:rsid w:val="003A79B5"/>
    <w:rsid w:val="003B1E21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36444"/>
    <w:rsid w:val="0043649F"/>
    <w:rsid w:val="00467CAD"/>
    <w:rsid w:val="00483473"/>
    <w:rsid w:val="00486DBC"/>
    <w:rsid w:val="004D5E20"/>
    <w:rsid w:val="004F5425"/>
    <w:rsid w:val="00507198"/>
    <w:rsid w:val="005158A3"/>
    <w:rsid w:val="00516E66"/>
    <w:rsid w:val="00546C95"/>
    <w:rsid w:val="005569FB"/>
    <w:rsid w:val="005807A2"/>
    <w:rsid w:val="0058169D"/>
    <w:rsid w:val="00585B6F"/>
    <w:rsid w:val="005A6457"/>
    <w:rsid w:val="005B0EB3"/>
    <w:rsid w:val="005C326D"/>
    <w:rsid w:val="005C4F11"/>
    <w:rsid w:val="005D20FB"/>
    <w:rsid w:val="005E5F2A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EE7"/>
    <w:rsid w:val="00715F30"/>
    <w:rsid w:val="007202C5"/>
    <w:rsid w:val="00722C39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50984"/>
    <w:rsid w:val="00951719"/>
    <w:rsid w:val="00955EBA"/>
    <w:rsid w:val="0096481C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7799"/>
    <w:rsid w:val="00A40A51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FFB"/>
    <w:rsid w:val="00C55902"/>
    <w:rsid w:val="00C566AA"/>
    <w:rsid w:val="00C63004"/>
    <w:rsid w:val="00C6306E"/>
    <w:rsid w:val="00C70D17"/>
    <w:rsid w:val="00C75A9D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2C3A"/>
    <w:rsid w:val="00D3341B"/>
    <w:rsid w:val="00D5608E"/>
    <w:rsid w:val="00D612DE"/>
    <w:rsid w:val="00D66F36"/>
    <w:rsid w:val="00D7114B"/>
    <w:rsid w:val="00D72C07"/>
    <w:rsid w:val="00D834DB"/>
    <w:rsid w:val="00D838C9"/>
    <w:rsid w:val="00D84911"/>
    <w:rsid w:val="00DA6A4E"/>
    <w:rsid w:val="00DC0A6B"/>
    <w:rsid w:val="00DC52AF"/>
    <w:rsid w:val="00DD1B65"/>
    <w:rsid w:val="00DE1837"/>
    <w:rsid w:val="00DE1A9E"/>
    <w:rsid w:val="00DE4516"/>
    <w:rsid w:val="00DE47E2"/>
    <w:rsid w:val="00E03169"/>
    <w:rsid w:val="00E16400"/>
    <w:rsid w:val="00E237FC"/>
    <w:rsid w:val="00E36A6A"/>
    <w:rsid w:val="00E53BA2"/>
    <w:rsid w:val="00E61EA1"/>
    <w:rsid w:val="00E949B9"/>
    <w:rsid w:val="00E95456"/>
    <w:rsid w:val="00EA26ED"/>
    <w:rsid w:val="00EB1555"/>
    <w:rsid w:val="00EB2C43"/>
    <w:rsid w:val="00EB3D64"/>
    <w:rsid w:val="00EB46AA"/>
    <w:rsid w:val="00EC5A32"/>
    <w:rsid w:val="00ED3906"/>
    <w:rsid w:val="00EE0501"/>
    <w:rsid w:val="00EE2764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8028-E4B4-4CA4-8D84-F178711C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2022-10-31T09:14:00Z</cp:lastPrinted>
  <dcterms:created xsi:type="dcterms:W3CDTF">2022-10-28T13:02:00Z</dcterms:created>
  <dcterms:modified xsi:type="dcterms:W3CDTF">2022-10-31T09:37:00Z</dcterms:modified>
</cp:coreProperties>
</file>