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C5" w:rsidRDefault="000662C5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096A48" w:rsidRDefault="00096A48" w:rsidP="00096A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5A4691" w:rsidRDefault="005A469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val="uk-UA" w:eastAsia="ru-RU"/>
        </w:rPr>
      </w:pPr>
    </w:p>
    <w:p w:rsidR="00200431" w:rsidRDefault="0020043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16"/>
          <w:szCs w:val="16"/>
          <w:lang w:val="uk-UA" w:eastAsia="ru-RU"/>
        </w:rPr>
      </w:pPr>
    </w:p>
    <w:p w:rsidR="00200431" w:rsidRDefault="0020043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16"/>
          <w:szCs w:val="16"/>
          <w:lang w:val="uk-UA" w:eastAsia="ru-RU"/>
        </w:rPr>
      </w:pPr>
    </w:p>
    <w:p w:rsidR="00200431" w:rsidRDefault="0020043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16"/>
          <w:szCs w:val="16"/>
          <w:lang w:val="uk-UA" w:eastAsia="ru-RU"/>
        </w:rPr>
      </w:pPr>
    </w:p>
    <w:p w:rsidR="00200431" w:rsidRPr="00200431" w:rsidRDefault="00200431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color w:val="000099"/>
          <w:sz w:val="16"/>
          <w:szCs w:val="16"/>
          <w:lang w:val="uk-UA" w:eastAsia="ru-RU"/>
        </w:rPr>
      </w:pPr>
    </w:p>
    <w:p w:rsidR="005C3A3F" w:rsidRPr="00DF3077" w:rsidRDefault="005C3A3F" w:rsidP="000662C5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81"/>
      </w:tblGrid>
      <w:tr w:rsidR="000662C5" w:rsidRPr="004816C3" w:rsidTr="00200431">
        <w:trPr>
          <w:trHeight w:val="118"/>
        </w:trPr>
        <w:tc>
          <w:tcPr>
            <w:tcW w:w="6081" w:type="dxa"/>
          </w:tcPr>
          <w:p w:rsidR="005C3A3F" w:rsidRPr="00F23315" w:rsidRDefault="005A4691" w:rsidP="00B62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233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23315" w:rsidRPr="00F233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внесення змін до договорів майнового найму окремої індивідуально визначеної частини елементу благоустрою </w:t>
            </w:r>
            <w:r w:rsidR="00F23315" w:rsidRPr="00F23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315" w:rsidRPr="00F23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F23315" w:rsidRPr="00F233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23315" w:rsidRPr="00F233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Корзун</w:t>
            </w:r>
            <w:proofErr w:type="spellEnd"/>
            <w:r w:rsidR="00F23315" w:rsidRPr="00F233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0662C5" w:rsidRPr="00DC0492" w:rsidRDefault="000662C5" w:rsidP="0080035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780" w:rsidRPr="00721780" w:rsidRDefault="00721780" w:rsidP="0080035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780" w:rsidRPr="00721780" w:rsidRDefault="00721780" w:rsidP="00721780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15" w:rsidRDefault="00F23315" w:rsidP="009E3794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1780" w:rsidRPr="009E3794" w:rsidRDefault="00721780" w:rsidP="002C220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F23315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F23315" w:rsidRPr="009E3794">
        <w:rPr>
          <w:rFonts w:ascii="Times New Roman" w:hAnsi="Times New Roman" w:cs="Times New Roman"/>
          <w:sz w:val="28"/>
          <w:szCs w:val="28"/>
          <w:lang w:val="uk-UA"/>
        </w:rPr>
        <w:t>Корзун</w:t>
      </w:r>
      <w:proofErr w:type="spellEnd"/>
      <w:r w:rsidR="00F23315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Алли Валент</w:t>
      </w:r>
      <w:r w:rsidR="00FB2B6F" w:rsidRPr="009E37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3315" w:rsidRPr="009E3794">
        <w:rPr>
          <w:rFonts w:ascii="Times New Roman" w:hAnsi="Times New Roman" w:cs="Times New Roman"/>
          <w:sz w:val="28"/>
          <w:szCs w:val="28"/>
          <w:lang w:val="uk-UA"/>
        </w:rPr>
        <w:t>нівни</w:t>
      </w:r>
      <w:r w:rsidR="0080035D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23315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розміру плати за </w:t>
      </w:r>
      <w:proofErr w:type="spellStart"/>
      <w:r w:rsidR="00F23315" w:rsidRPr="009E3794">
        <w:rPr>
          <w:rFonts w:ascii="Times New Roman" w:hAnsi="Times New Roman" w:cs="Times New Roman"/>
          <w:sz w:val="28"/>
          <w:szCs w:val="28"/>
          <w:lang w:val="uk-UA"/>
        </w:rPr>
        <w:t>найм</w:t>
      </w:r>
      <w:proofErr w:type="spellEnd"/>
      <w:r w:rsidR="00F23315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благоустрою та внесення змін до договорів майнового найму окремої індивідуально визначеної частини елементу благоустр</w:t>
      </w:r>
      <w:r w:rsidR="009E3794" w:rsidRPr="009E3794">
        <w:rPr>
          <w:rFonts w:ascii="Times New Roman" w:hAnsi="Times New Roman" w:cs="Times New Roman"/>
          <w:sz w:val="28"/>
          <w:szCs w:val="28"/>
          <w:lang w:val="uk-UA"/>
        </w:rPr>
        <w:t>ою від 21.05.2021 та 10.12.2021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>, керуючись ст. ст. 10, 26, 59 Закон</w:t>
      </w:r>
      <w:r w:rsidR="00FB2B6F" w:rsidRPr="009E379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ст. 33 Закон</w:t>
      </w:r>
      <w:r w:rsidR="00FB2B6F" w:rsidRPr="009E379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оренду землі», </w:t>
      </w:r>
      <w:r w:rsidR="00667C2F" w:rsidRPr="009E3794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FB2B6F" w:rsidRPr="009E379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67C2F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</w:t>
      </w:r>
      <w:r w:rsidR="002C220B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2F" w:rsidRPr="009E3794">
        <w:rPr>
          <w:rFonts w:ascii="Times New Roman" w:hAnsi="Times New Roman" w:cs="Times New Roman"/>
          <w:sz w:val="28"/>
          <w:szCs w:val="28"/>
          <w:lang w:val="uk-UA"/>
        </w:rPr>
        <w:t>України №64/2022 «Про введення воєнного стану в Україні</w:t>
      </w:r>
      <w:r w:rsidR="002C220B" w:rsidRPr="009E3794">
        <w:rPr>
          <w:rFonts w:ascii="Times New Roman" w:hAnsi="Times New Roman" w:cs="Times New Roman"/>
          <w:sz w:val="28"/>
          <w:szCs w:val="28"/>
          <w:lang w:val="uk-UA"/>
        </w:rPr>
        <w:t>», Указ</w:t>
      </w:r>
      <w:r w:rsidR="00FB2B6F" w:rsidRPr="009E379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220B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№133/2022 «Про продовження строку дії воєнного стану в Україні», </w:t>
      </w:r>
      <w:proofErr w:type="spellStart"/>
      <w:r w:rsidR="00F30F97" w:rsidRPr="009E37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220B" w:rsidRPr="009E379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1F1447" w:rsidRPr="009E37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F97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69.14. п</w:t>
      </w:r>
      <w:r w:rsidR="001F1447" w:rsidRPr="009E37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F97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69. </w:t>
      </w:r>
      <w:r w:rsidR="001F1447" w:rsidRPr="009E3794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F30F97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6) </w:t>
      </w:r>
      <w:r w:rsidR="00A942F1" w:rsidRPr="009E379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30F97" w:rsidRPr="009E379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942F1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F97" w:rsidRPr="009E3794"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="00A942F1" w:rsidRPr="009E379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інших законодавчих актів України щодо дії норм на період дії воєнного стану</w:t>
      </w:r>
      <w:r w:rsidR="00F30F97" w:rsidRPr="009E379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942F1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 ВИРІШИВ:</w:t>
      </w:r>
      <w:r w:rsidR="00A942F1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0B53" w:rsidRPr="009E3794" w:rsidRDefault="00A10B53" w:rsidP="00A10B53">
      <w:pPr>
        <w:spacing w:after="0" w:line="240" w:lineRule="auto"/>
        <w:ind w:right="-2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721780" w:rsidRPr="00F0273B" w:rsidRDefault="00A10B53" w:rsidP="00A10B5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E379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зміни до д</w:t>
      </w:r>
      <w:r w:rsidR="009C35E3" w:rsidRPr="009E3794">
        <w:rPr>
          <w:rFonts w:ascii="Times New Roman" w:hAnsi="Times New Roman" w:cs="Times New Roman"/>
          <w:sz w:val="28"/>
          <w:szCs w:val="28"/>
          <w:lang w:val="uk-UA"/>
        </w:rPr>
        <w:t>оговор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5E3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майнового найму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5E3" w:rsidRPr="009E3794">
        <w:rPr>
          <w:rFonts w:ascii="Times New Roman" w:hAnsi="Times New Roman" w:cs="Times New Roman"/>
          <w:sz w:val="28"/>
          <w:szCs w:val="28"/>
          <w:lang w:val="uk-UA"/>
        </w:rPr>
        <w:t>окремої індивідуально визначен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ої частини елементу благоустрою від 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>21.05.2021</w:t>
      </w:r>
      <w:r w:rsidR="00721780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на площу 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м² для розміщення 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>групи стаціонарних тимчасових споруд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Одеська область, Од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ський район, 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AF6" w:rsidRPr="009E3794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="00982C7F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Авангард вул. Базова 10 Б, </w:t>
      </w:r>
      <w:r w:rsidR="00721780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E3794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пункт </w:t>
      </w:r>
      <w:r w:rsidR="00E025AA" w:rsidRPr="009E3794">
        <w:rPr>
          <w:rFonts w:ascii="Times New Roman" w:hAnsi="Times New Roman" w:cs="Times New Roman"/>
          <w:sz w:val="28"/>
          <w:szCs w:val="28"/>
          <w:lang w:val="uk-UA"/>
        </w:rPr>
        <w:t>3.1. розділу 3. «Порядок розрахунків» договор</w:t>
      </w:r>
      <w:r w:rsidR="00081248" w:rsidRPr="009E3794">
        <w:rPr>
          <w:rFonts w:ascii="Times New Roman" w:hAnsi="Times New Roman" w:cs="Times New Roman"/>
          <w:sz w:val="28"/>
          <w:szCs w:val="28"/>
          <w:lang w:val="uk-UA"/>
        </w:rPr>
        <w:t>ів найму</w:t>
      </w:r>
      <w:r w:rsidR="00E025AA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794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3.1.1. </w:t>
      </w:r>
      <w:r w:rsidR="00721780" w:rsidRPr="009E3794">
        <w:rPr>
          <w:rFonts w:ascii="Times New Roman" w:hAnsi="Times New Roman" w:cs="Times New Roman"/>
          <w:sz w:val="28"/>
          <w:szCs w:val="28"/>
          <w:lang w:val="uk-UA"/>
        </w:rPr>
        <w:t>в наступній редакції:</w:t>
      </w:r>
    </w:p>
    <w:p w:rsidR="00721780" w:rsidRPr="00414B52" w:rsidRDefault="00721780" w:rsidP="00721780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A70B38" w:rsidRPr="009E3794" w:rsidRDefault="00081248" w:rsidP="009E379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37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2921" w:rsidRPr="009E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3.1.</w:t>
      </w:r>
      <w:r w:rsidR="009E3794"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 01.</w:t>
      </w:r>
      <w:r w:rsidR="009E3794"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.2022 </w:t>
      </w:r>
      <w:r w:rsidR="00D4566A"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закінчення воєнного стану </w:t>
      </w:r>
      <w:r w:rsidR="009E3794"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Україні плата за найм вноситься Наймачем </w:t>
      </w: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еквіваленті розміру 3-х відсотків від нормативної грошової оцінки земельної ділянки.</w:t>
      </w:r>
      <w:r w:rsidR="009E3794"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9E3794" w:rsidRPr="009E3794" w:rsidRDefault="009E3794" w:rsidP="009E3794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9E3794" w:rsidRPr="009E3794" w:rsidRDefault="00A10B53" w:rsidP="009E379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9E3794"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Внести зміни до договору майнового найму окремої індивідуально визначеної частини елементу благоустрою від 10.12.2021 на площу 217м² для розміщення групи стаціонарних тимчасових споруд за адресою: Одеська область, Одеський район,  смт Авангард вул. Базова 10 А, та доповнити пункт 3.1. розділу 3. «Порядок розрахунків» договорів найму підпунктом 3.1.1. в наступній редакції:</w:t>
      </w:r>
    </w:p>
    <w:p w:rsidR="00200431" w:rsidRDefault="00200431" w:rsidP="008E76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E7662" w:rsidRPr="00D6305E" w:rsidRDefault="008E7662" w:rsidP="008E76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 w:rsidR="002004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289</w:t>
      </w:r>
    </w:p>
    <w:p w:rsidR="008E7662" w:rsidRPr="000D7D95" w:rsidRDefault="008E7662" w:rsidP="008E76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25</w:t>
      </w: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0139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22 </w:t>
      </w:r>
    </w:p>
    <w:p w:rsidR="009E3794" w:rsidRPr="009E3794" w:rsidRDefault="009E3794" w:rsidP="009E379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A10B53" w:rsidRPr="008E7662" w:rsidRDefault="009E3794" w:rsidP="008E766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« 3.1.1. З 01.12.2022 до закінчення воєнного стану в Україні плата за найм вноситься Наймачем в еквіваленті розміру 3-х відсотків від нормативної гр</w:t>
      </w:r>
      <w:r w:rsidR="008855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ошової оцінки земельної ділянки</w:t>
      </w: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A10B53" w:rsidRPr="008E7662" w:rsidRDefault="00A10B53" w:rsidP="00E025AA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A10B53" w:rsidRPr="009E3794" w:rsidRDefault="009E3794" w:rsidP="00E025AA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A10B53"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Доручити селищному голові укласти додаткову угоду з ФОП Корзун Аллою Валентинівною про внесення змін до</w:t>
      </w:r>
      <w:r w:rsidRPr="009E3794">
        <w:rPr>
          <w:sz w:val="28"/>
          <w:szCs w:val="28"/>
        </w:rPr>
        <w:t xml:space="preserve"> </w:t>
      </w: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договорів майнового найму окремої індивідуально визначеної частини елементу благоустрою.</w:t>
      </w:r>
    </w:p>
    <w:p w:rsidR="00414B52" w:rsidRPr="00414B52" w:rsidRDefault="00414B52" w:rsidP="00E025AA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F0273B" w:rsidRPr="009E3794" w:rsidRDefault="00F0273B" w:rsidP="00E025AA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="002004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E37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цього рішення покласти на Відділ внутрішнього моніторингу, обліку місцевих податків та зборів Авангардівської селищної ради.</w:t>
      </w:r>
    </w:p>
    <w:p w:rsidR="00DC0492" w:rsidRPr="00982C7F" w:rsidRDefault="00DC0492" w:rsidP="002C22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61543" w:rsidRPr="002C220B" w:rsidRDefault="00861543" w:rsidP="00982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00431" w:rsidRDefault="00200431" w:rsidP="005A7A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</w:pPr>
    </w:p>
    <w:p w:rsidR="000662C5" w:rsidRPr="001613FA" w:rsidRDefault="000662C5" w:rsidP="005A7A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613FA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Селищний голова                        </w:t>
      </w:r>
      <w:r w:rsidR="00861543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</w:t>
      </w:r>
      <w:r w:rsidRPr="001613FA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</w:t>
      </w:r>
      <w:r w:rsidR="00D6305E" w:rsidRPr="001613FA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</w:t>
      </w:r>
      <w:r w:rsidR="0084423E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</w:t>
      </w:r>
      <w:r w:rsidR="00D6305E" w:rsidRPr="001613FA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          </w:t>
      </w:r>
      <w:r w:rsidR="0068442F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          </w:t>
      </w:r>
      <w:r w:rsidR="0020043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    </w:t>
      </w:r>
      <w:r w:rsidR="0068442F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Сергій</w:t>
      </w:r>
      <w:r w:rsidR="00D6305E" w:rsidRPr="001613FA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 xml:space="preserve"> </w:t>
      </w:r>
      <w:r w:rsidRPr="001613FA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Х</w:t>
      </w:r>
      <w:r w:rsidR="0068442F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РУСТОВСЬКИЙ</w:t>
      </w:r>
    </w:p>
    <w:p w:rsidR="00570618" w:rsidRDefault="00570618" w:rsidP="00D6305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E61D15" w:rsidRDefault="00E61D15" w:rsidP="00D6305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E61D15" w:rsidRDefault="00E61D15" w:rsidP="00D6305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E61D15" w:rsidRPr="002C220B" w:rsidRDefault="00E61D15" w:rsidP="00D6305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6305E" w:rsidRPr="00D6305E" w:rsidRDefault="00D6305E" w:rsidP="00D6305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  <w:r w:rsidR="002004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289</w:t>
      </w:r>
    </w:p>
    <w:p w:rsidR="000662C5" w:rsidRPr="000D7D95" w:rsidRDefault="00D6305E" w:rsidP="000D7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</w:t>
      </w:r>
      <w:r w:rsidR="009E37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25</w:t>
      </w: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E37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0139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E025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</w:t>
      </w:r>
      <w:r w:rsidR="0068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5C3A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 </w:t>
      </w:r>
      <w:bookmarkStart w:id="0" w:name="_GoBack"/>
      <w:bookmarkEnd w:id="0"/>
    </w:p>
    <w:sectPr w:rsidR="000662C5" w:rsidRPr="000D7D95" w:rsidSect="0020043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64B"/>
    <w:multiLevelType w:val="hybridMultilevel"/>
    <w:tmpl w:val="8E4C6FF8"/>
    <w:lvl w:ilvl="0" w:tplc="F3D0372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840A13"/>
    <w:multiLevelType w:val="hybridMultilevel"/>
    <w:tmpl w:val="3CAA9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0F"/>
    <w:rsid w:val="0000688F"/>
    <w:rsid w:val="00010066"/>
    <w:rsid w:val="00013975"/>
    <w:rsid w:val="000662C5"/>
    <w:rsid w:val="00081248"/>
    <w:rsid w:val="00096A48"/>
    <w:rsid w:val="000A510C"/>
    <w:rsid w:val="000C1EE5"/>
    <w:rsid w:val="000D7683"/>
    <w:rsid w:val="000D7D95"/>
    <w:rsid w:val="000E0F35"/>
    <w:rsid w:val="000E5A60"/>
    <w:rsid w:val="000E7AA3"/>
    <w:rsid w:val="00124AF6"/>
    <w:rsid w:val="00126CDB"/>
    <w:rsid w:val="00130FA5"/>
    <w:rsid w:val="00160358"/>
    <w:rsid w:val="001613FA"/>
    <w:rsid w:val="00191B29"/>
    <w:rsid w:val="001947BF"/>
    <w:rsid w:val="001B0F2D"/>
    <w:rsid w:val="001B61EB"/>
    <w:rsid w:val="001E3140"/>
    <w:rsid w:val="001F07E2"/>
    <w:rsid w:val="001F1447"/>
    <w:rsid w:val="001F4BD6"/>
    <w:rsid w:val="00200431"/>
    <w:rsid w:val="00200FB3"/>
    <w:rsid w:val="00204275"/>
    <w:rsid w:val="00206250"/>
    <w:rsid w:val="00223E64"/>
    <w:rsid w:val="00224642"/>
    <w:rsid w:val="00247BAF"/>
    <w:rsid w:val="002B7B3B"/>
    <w:rsid w:val="002C220B"/>
    <w:rsid w:val="00324166"/>
    <w:rsid w:val="0035065B"/>
    <w:rsid w:val="00373812"/>
    <w:rsid w:val="00390F06"/>
    <w:rsid w:val="00395A4E"/>
    <w:rsid w:val="003B4915"/>
    <w:rsid w:val="003C7222"/>
    <w:rsid w:val="00414B52"/>
    <w:rsid w:val="00417A8B"/>
    <w:rsid w:val="0043709A"/>
    <w:rsid w:val="00463EC3"/>
    <w:rsid w:val="004749D4"/>
    <w:rsid w:val="004816C3"/>
    <w:rsid w:val="004C6722"/>
    <w:rsid w:val="0050417A"/>
    <w:rsid w:val="005214C7"/>
    <w:rsid w:val="00532C88"/>
    <w:rsid w:val="00545AF3"/>
    <w:rsid w:val="00546E7B"/>
    <w:rsid w:val="00554CF2"/>
    <w:rsid w:val="00570618"/>
    <w:rsid w:val="00576109"/>
    <w:rsid w:val="005A4691"/>
    <w:rsid w:val="005A7A41"/>
    <w:rsid w:val="005C220E"/>
    <w:rsid w:val="005C3A3F"/>
    <w:rsid w:val="005E15E0"/>
    <w:rsid w:val="005E41B4"/>
    <w:rsid w:val="005E5E4B"/>
    <w:rsid w:val="005F7923"/>
    <w:rsid w:val="00626ADE"/>
    <w:rsid w:val="00655E70"/>
    <w:rsid w:val="0066077D"/>
    <w:rsid w:val="00667C2F"/>
    <w:rsid w:val="00681D2D"/>
    <w:rsid w:val="0068442F"/>
    <w:rsid w:val="00696905"/>
    <w:rsid w:val="00697668"/>
    <w:rsid w:val="006A0949"/>
    <w:rsid w:val="006A108F"/>
    <w:rsid w:val="006B5C3A"/>
    <w:rsid w:val="006D01AB"/>
    <w:rsid w:val="006F64AC"/>
    <w:rsid w:val="00721780"/>
    <w:rsid w:val="00772EF6"/>
    <w:rsid w:val="00790384"/>
    <w:rsid w:val="00791901"/>
    <w:rsid w:val="007C6ACA"/>
    <w:rsid w:val="007E14CF"/>
    <w:rsid w:val="007F5CE7"/>
    <w:rsid w:val="0080035D"/>
    <w:rsid w:val="00811627"/>
    <w:rsid w:val="00832DED"/>
    <w:rsid w:val="0084423E"/>
    <w:rsid w:val="00850224"/>
    <w:rsid w:val="00861543"/>
    <w:rsid w:val="008647FD"/>
    <w:rsid w:val="00866C3A"/>
    <w:rsid w:val="0087060F"/>
    <w:rsid w:val="00870859"/>
    <w:rsid w:val="008727A5"/>
    <w:rsid w:val="008855C8"/>
    <w:rsid w:val="008B1D26"/>
    <w:rsid w:val="008B4A99"/>
    <w:rsid w:val="008E45F4"/>
    <w:rsid w:val="008E7662"/>
    <w:rsid w:val="008F476B"/>
    <w:rsid w:val="009239DC"/>
    <w:rsid w:val="00930CF8"/>
    <w:rsid w:val="0093257F"/>
    <w:rsid w:val="00952ADE"/>
    <w:rsid w:val="00966B80"/>
    <w:rsid w:val="00970522"/>
    <w:rsid w:val="00982C7F"/>
    <w:rsid w:val="009942C4"/>
    <w:rsid w:val="009960B6"/>
    <w:rsid w:val="009A2921"/>
    <w:rsid w:val="009A7DC2"/>
    <w:rsid w:val="009B0741"/>
    <w:rsid w:val="009B5C68"/>
    <w:rsid w:val="009B6E31"/>
    <w:rsid w:val="009C35E3"/>
    <w:rsid w:val="009D1FA4"/>
    <w:rsid w:val="009E3794"/>
    <w:rsid w:val="009E4C67"/>
    <w:rsid w:val="009F12E7"/>
    <w:rsid w:val="00A10B53"/>
    <w:rsid w:val="00A15AAC"/>
    <w:rsid w:val="00A1652D"/>
    <w:rsid w:val="00A70B38"/>
    <w:rsid w:val="00A942F1"/>
    <w:rsid w:val="00AD7ED2"/>
    <w:rsid w:val="00AE5336"/>
    <w:rsid w:val="00B26468"/>
    <w:rsid w:val="00B33F4F"/>
    <w:rsid w:val="00B55592"/>
    <w:rsid w:val="00B62AB0"/>
    <w:rsid w:val="00B74F1B"/>
    <w:rsid w:val="00B75E68"/>
    <w:rsid w:val="00B7794F"/>
    <w:rsid w:val="00B90663"/>
    <w:rsid w:val="00B9497F"/>
    <w:rsid w:val="00BF7F9F"/>
    <w:rsid w:val="00C84F96"/>
    <w:rsid w:val="00CD72F1"/>
    <w:rsid w:val="00CF51F7"/>
    <w:rsid w:val="00D119FE"/>
    <w:rsid w:val="00D4566A"/>
    <w:rsid w:val="00D6305E"/>
    <w:rsid w:val="00D804A6"/>
    <w:rsid w:val="00DA3F0E"/>
    <w:rsid w:val="00DC0492"/>
    <w:rsid w:val="00DE5BA7"/>
    <w:rsid w:val="00E025AA"/>
    <w:rsid w:val="00E16E37"/>
    <w:rsid w:val="00E2289A"/>
    <w:rsid w:val="00E344BB"/>
    <w:rsid w:val="00E57B38"/>
    <w:rsid w:val="00E61D15"/>
    <w:rsid w:val="00E82A11"/>
    <w:rsid w:val="00E866EB"/>
    <w:rsid w:val="00EA4199"/>
    <w:rsid w:val="00EA4DA6"/>
    <w:rsid w:val="00EA6AEF"/>
    <w:rsid w:val="00F0273B"/>
    <w:rsid w:val="00F23315"/>
    <w:rsid w:val="00F30F97"/>
    <w:rsid w:val="00F56A7F"/>
    <w:rsid w:val="00F7607D"/>
    <w:rsid w:val="00FA7F69"/>
    <w:rsid w:val="00FB2B6F"/>
    <w:rsid w:val="00FD26A5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AC16-29C1-418B-B0F3-B9CF2CC4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C5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0662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2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2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2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662C5"/>
    <w:pPr>
      <w:ind w:left="720"/>
      <w:contextualSpacing/>
    </w:pPr>
  </w:style>
  <w:style w:type="paragraph" w:styleId="a4">
    <w:name w:val="caption"/>
    <w:basedOn w:val="a"/>
    <w:next w:val="a"/>
    <w:qFormat/>
    <w:rsid w:val="000662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066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0662C5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066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D607-0187-4082-8D83-83C78E9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Admin</cp:lastModifiedBy>
  <cp:revision>4</cp:revision>
  <cp:lastPrinted>2022-04-09T08:50:00Z</cp:lastPrinted>
  <dcterms:created xsi:type="dcterms:W3CDTF">2022-11-28T06:41:00Z</dcterms:created>
  <dcterms:modified xsi:type="dcterms:W3CDTF">2022-11-28T06:58:00Z</dcterms:modified>
</cp:coreProperties>
</file>