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969" w:rsidRDefault="00525969" w:rsidP="00D95535">
      <w:pPr>
        <w:ind w:right="4536" w:firstLine="0"/>
        <w:rPr>
          <w:rFonts w:ascii="Times New Roman" w:hAnsi="Times New Roman" w:cs="Times New Roman"/>
          <w:sz w:val="28"/>
          <w:szCs w:val="28"/>
        </w:rPr>
      </w:pPr>
    </w:p>
    <w:p w:rsidR="00525969" w:rsidRDefault="00525969" w:rsidP="00D95535">
      <w:pPr>
        <w:ind w:right="4536" w:firstLine="0"/>
        <w:rPr>
          <w:rFonts w:ascii="Times New Roman" w:hAnsi="Times New Roman" w:cs="Times New Roman"/>
          <w:sz w:val="28"/>
          <w:szCs w:val="28"/>
        </w:rPr>
      </w:pPr>
    </w:p>
    <w:p w:rsidR="00525969" w:rsidRDefault="00525969" w:rsidP="00D95535">
      <w:pPr>
        <w:ind w:right="4536" w:firstLine="0"/>
        <w:rPr>
          <w:rFonts w:ascii="Times New Roman" w:hAnsi="Times New Roman" w:cs="Times New Roman"/>
          <w:sz w:val="28"/>
          <w:szCs w:val="28"/>
        </w:rPr>
      </w:pPr>
    </w:p>
    <w:p w:rsidR="00525969" w:rsidRDefault="00525969" w:rsidP="00D95535">
      <w:pPr>
        <w:ind w:right="4536" w:firstLine="0"/>
        <w:rPr>
          <w:rFonts w:ascii="Times New Roman" w:hAnsi="Times New Roman" w:cs="Times New Roman"/>
          <w:sz w:val="28"/>
          <w:szCs w:val="28"/>
        </w:rPr>
      </w:pPr>
    </w:p>
    <w:p w:rsidR="00525969" w:rsidRDefault="00525969" w:rsidP="00D95535">
      <w:pPr>
        <w:ind w:right="4536" w:firstLine="0"/>
        <w:rPr>
          <w:rFonts w:ascii="Times New Roman" w:hAnsi="Times New Roman" w:cs="Times New Roman"/>
          <w:sz w:val="28"/>
          <w:szCs w:val="28"/>
        </w:rPr>
      </w:pPr>
    </w:p>
    <w:p w:rsidR="00525969" w:rsidRDefault="00525969" w:rsidP="00D95535">
      <w:pPr>
        <w:ind w:right="4536" w:firstLine="0"/>
        <w:rPr>
          <w:rFonts w:ascii="Times New Roman" w:hAnsi="Times New Roman" w:cs="Times New Roman"/>
          <w:sz w:val="28"/>
          <w:szCs w:val="28"/>
        </w:rPr>
      </w:pPr>
    </w:p>
    <w:p w:rsidR="00B62875" w:rsidRDefault="00B62875" w:rsidP="00D95535">
      <w:pPr>
        <w:ind w:right="4536" w:firstLine="0"/>
        <w:rPr>
          <w:rFonts w:ascii="Times New Roman" w:hAnsi="Times New Roman" w:cs="Times New Roman"/>
          <w:sz w:val="28"/>
          <w:szCs w:val="28"/>
        </w:rPr>
      </w:pPr>
    </w:p>
    <w:p w:rsidR="00B62875" w:rsidRDefault="00B62875" w:rsidP="00D95535">
      <w:pPr>
        <w:ind w:right="4536" w:firstLine="0"/>
        <w:rPr>
          <w:rFonts w:ascii="Times New Roman" w:hAnsi="Times New Roman" w:cs="Times New Roman"/>
          <w:sz w:val="28"/>
          <w:szCs w:val="28"/>
        </w:rPr>
      </w:pPr>
    </w:p>
    <w:p w:rsidR="00525969" w:rsidRDefault="00525969" w:rsidP="00D95535">
      <w:pPr>
        <w:ind w:right="4536" w:firstLine="0"/>
        <w:rPr>
          <w:rFonts w:ascii="Times New Roman" w:hAnsi="Times New Roman" w:cs="Times New Roman"/>
          <w:sz w:val="28"/>
          <w:szCs w:val="28"/>
        </w:rPr>
      </w:pPr>
    </w:p>
    <w:p w:rsidR="00D95535" w:rsidRDefault="001F7C84" w:rsidP="00B62875">
      <w:pPr>
        <w:ind w:right="3116" w:firstLine="0"/>
        <w:rPr>
          <w:rFonts w:ascii="Times New Roman" w:hAnsi="Times New Roman" w:cs="Times New Roman"/>
          <w:sz w:val="28"/>
          <w:szCs w:val="28"/>
        </w:rPr>
      </w:pPr>
      <w:r w:rsidRPr="00D300B0">
        <w:rPr>
          <w:rFonts w:ascii="Times New Roman" w:hAnsi="Times New Roman" w:cs="Times New Roman"/>
          <w:sz w:val="28"/>
          <w:szCs w:val="28"/>
        </w:rPr>
        <w:t xml:space="preserve">Про затвердження Порядку </w:t>
      </w:r>
      <w:r w:rsidR="00A249FC" w:rsidRPr="005A3BE9">
        <w:rPr>
          <w:rFonts w:ascii="Times New Roman" w:hAnsi="Times New Roman" w:cs="Times New Roman"/>
          <w:sz w:val="28"/>
          <w:szCs w:val="28"/>
        </w:rPr>
        <w:t>забезпечення громадян, які страждають на рідкісні (</w:t>
      </w:r>
      <w:proofErr w:type="spellStart"/>
      <w:r w:rsidR="00A249FC" w:rsidRPr="005A3BE9">
        <w:rPr>
          <w:rFonts w:ascii="Times New Roman" w:hAnsi="Times New Roman" w:cs="Times New Roman"/>
          <w:sz w:val="28"/>
          <w:szCs w:val="28"/>
        </w:rPr>
        <w:t>орфанні</w:t>
      </w:r>
      <w:proofErr w:type="spellEnd"/>
      <w:r w:rsidR="00A249FC" w:rsidRPr="005A3BE9">
        <w:rPr>
          <w:rFonts w:ascii="Times New Roman" w:hAnsi="Times New Roman" w:cs="Times New Roman"/>
          <w:sz w:val="28"/>
          <w:szCs w:val="28"/>
        </w:rPr>
        <w:t>) захворювання, лікарськими засобами та відповідними харчовими продуктами для спеціального дієтичного споживання</w:t>
      </w:r>
      <w:r w:rsidR="001E03BE">
        <w:rPr>
          <w:rFonts w:ascii="Times New Roman" w:hAnsi="Times New Roman" w:cs="Times New Roman"/>
          <w:sz w:val="28"/>
          <w:szCs w:val="28"/>
        </w:rPr>
        <w:t>,</w:t>
      </w:r>
      <w:r w:rsidR="00A249FC">
        <w:rPr>
          <w:rFonts w:ascii="Times New Roman" w:hAnsi="Times New Roman" w:cs="Times New Roman"/>
          <w:sz w:val="28"/>
          <w:szCs w:val="28"/>
        </w:rPr>
        <w:t xml:space="preserve"> </w:t>
      </w:r>
      <w:r w:rsidR="001F544F">
        <w:rPr>
          <w:rFonts w:ascii="Times New Roman" w:hAnsi="Times New Roman" w:cs="Times New Roman"/>
          <w:sz w:val="28"/>
          <w:szCs w:val="28"/>
        </w:rPr>
        <w:t>що</w:t>
      </w:r>
      <w:r w:rsidR="00A249FC">
        <w:rPr>
          <w:rFonts w:ascii="Times New Roman" w:hAnsi="Times New Roman" w:cs="Times New Roman"/>
          <w:sz w:val="28"/>
          <w:szCs w:val="28"/>
        </w:rPr>
        <w:t xml:space="preserve"> </w:t>
      </w:r>
      <w:r w:rsidR="00A249FC" w:rsidRPr="006D4C61">
        <w:rPr>
          <w:rFonts w:ascii="Times New Roman" w:hAnsi="Times New Roman" w:cs="Times New Roman"/>
          <w:sz w:val="28"/>
          <w:szCs w:val="28"/>
        </w:rPr>
        <w:t xml:space="preserve">проживають на території Авангардівської селищної ради  на виконання заходів програми «Доступна медицина </w:t>
      </w:r>
      <w:r w:rsidR="00577F28">
        <w:rPr>
          <w:rFonts w:ascii="Times New Roman" w:hAnsi="Times New Roman" w:cs="Times New Roman"/>
          <w:sz w:val="28"/>
          <w:szCs w:val="28"/>
        </w:rPr>
        <w:t>на території Авангардівської</w:t>
      </w:r>
      <w:r w:rsidR="00A249FC" w:rsidRPr="006D4C61">
        <w:rPr>
          <w:rFonts w:ascii="Times New Roman" w:hAnsi="Times New Roman" w:cs="Times New Roman"/>
          <w:sz w:val="28"/>
          <w:szCs w:val="28"/>
        </w:rPr>
        <w:t xml:space="preserve"> </w:t>
      </w:r>
      <w:r w:rsidR="00577F28">
        <w:rPr>
          <w:rFonts w:ascii="Times New Roman" w:hAnsi="Times New Roman" w:cs="Times New Roman"/>
          <w:sz w:val="28"/>
          <w:szCs w:val="28"/>
        </w:rPr>
        <w:t>селищної ради</w:t>
      </w:r>
      <w:r w:rsidR="0054278A">
        <w:rPr>
          <w:rFonts w:ascii="Times New Roman" w:hAnsi="Times New Roman" w:cs="Times New Roman"/>
          <w:sz w:val="28"/>
          <w:szCs w:val="28"/>
        </w:rPr>
        <w:t xml:space="preserve"> на 2023</w:t>
      </w:r>
      <w:r w:rsidR="00334547">
        <w:rPr>
          <w:rFonts w:ascii="Times New Roman" w:hAnsi="Times New Roman" w:cs="Times New Roman"/>
          <w:sz w:val="28"/>
          <w:szCs w:val="28"/>
        </w:rPr>
        <w:t xml:space="preserve"> </w:t>
      </w:r>
      <w:r w:rsidR="00A249FC" w:rsidRPr="006D4C61">
        <w:rPr>
          <w:rFonts w:ascii="Times New Roman" w:hAnsi="Times New Roman" w:cs="Times New Roman"/>
          <w:sz w:val="28"/>
          <w:szCs w:val="28"/>
        </w:rPr>
        <w:t>рік»</w:t>
      </w:r>
      <w:r w:rsidR="00A249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C84" w:rsidRDefault="00B261D6" w:rsidP="00D955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клопотання КНП «Авангардівська АЗПСМ» Авангард</w:t>
      </w:r>
      <w:r w:rsidR="0054278A">
        <w:rPr>
          <w:rFonts w:ascii="Times New Roman" w:hAnsi="Times New Roman" w:cs="Times New Roman"/>
          <w:sz w:val="28"/>
          <w:szCs w:val="28"/>
        </w:rPr>
        <w:t>івської селищної ради від 19.12</w:t>
      </w:r>
      <w:r w:rsidR="00D95535">
        <w:rPr>
          <w:rFonts w:ascii="Times New Roman" w:hAnsi="Times New Roman" w:cs="Times New Roman"/>
          <w:sz w:val="28"/>
          <w:szCs w:val="28"/>
        </w:rPr>
        <w:t>.20</w:t>
      </w:r>
      <w:r w:rsidR="0054278A">
        <w:rPr>
          <w:rFonts w:ascii="Times New Roman" w:hAnsi="Times New Roman" w:cs="Times New Roman"/>
          <w:sz w:val="28"/>
          <w:szCs w:val="28"/>
        </w:rPr>
        <w:t>22</w:t>
      </w:r>
      <w:r w:rsidR="00114B1F">
        <w:rPr>
          <w:rFonts w:ascii="Times New Roman" w:hAnsi="Times New Roman" w:cs="Times New Roman"/>
          <w:sz w:val="28"/>
          <w:szCs w:val="28"/>
        </w:rPr>
        <w:t xml:space="preserve"> року №</w:t>
      </w:r>
      <w:r w:rsidR="007E1DE8">
        <w:rPr>
          <w:rFonts w:ascii="Times New Roman" w:hAnsi="Times New Roman" w:cs="Times New Roman"/>
          <w:sz w:val="28"/>
          <w:szCs w:val="28"/>
        </w:rPr>
        <w:t>188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1F7C84" w:rsidRPr="001F7C84">
        <w:rPr>
          <w:rFonts w:ascii="Times New Roman" w:hAnsi="Times New Roman" w:cs="Times New Roman"/>
          <w:sz w:val="28"/>
          <w:szCs w:val="28"/>
        </w:rPr>
        <w:t xml:space="preserve"> метою безкоштовного забезпечення </w:t>
      </w:r>
      <w:r w:rsidR="00A249FC" w:rsidRPr="00A249FC">
        <w:rPr>
          <w:rFonts w:ascii="Times New Roman" w:hAnsi="Times New Roman" w:cs="Times New Roman"/>
          <w:sz w:val="28"/>
          <w:szCs w:val="28"/>
        </w:rPr>
        <w:t>громадян, які страждають на рідкісні (</w:t>
      </w:r>
      <w:proofErr w:type="spellStart"/>
      <w:r w:rsidR="00A249FC" w:rsidRPr="00A249FC">
        <w:rPr>
          <w:rFonts w:ascii="Times New Roman" w:hAnsi="Times New Roman" w:cs="Times New Roman"/>
          <w:sz w:val="28"/>
          <w:szCs w:val="28"/>
        </w:rPr>
        <w:t>орфанні</w:t>
      </w:r>
      <w:proofErr w:type="spellEnd"/>
      <w:r w:rsidR="00A249FC" w:rsidRPr="00A249FC">
        <w:rPr>
          <w:rFonts w:ascii="Times New Roman" w:hAnsi="Times New Roman" w:cs="Times New Roman"/>
          <w:sz w:val="28"/>
          <w:szCs w:val="28"/>
        </w:rPr>
        <w:t>) захворювання, лікарськими засобами та відповідними харчовими продуктами для спе</w:t>
      </w:r>
      <w:r w:rsidR="001F544F">
        <w:rPr>
          <w:rFonts w:ascii="Times New Roman" w:hAnsi="Times New Roman" w:cs="Times New Roman"/>
          <w:sz w:val="28"/>
          <w:szCs w:val="28"/>
        </w:rPr>
        <w:t xml:space="preserve">ціального дієтичного споживання, що </w:t>
      </w:r>
      <w:r w:rsidR="00A249FC" w:rsidRPr="00A249FC">
        <w:rPr>
          <w:rFonts w:ascii="Times New Roman" w:hAnsi="Times New Roman" w:cs="Times New Roman"/>
          <w:sz w:val="28"/>
          <w:szCs w:val="28"/>
        </w:rPr>
        <w:t>проживають на територі</w:t>
      </w:r>
      <w:r w:rsidR="00577F28">
        <w:rPr>
          <w:rFonts w:ascii="Times New Roman" w:hAnsi="Times New Roman" w:cs="Times New Roman"/>
          <w:sz w:val="28"/>
          <w:szCs w:val="28"/>
        </w:rPr>
        <w:t>ї Авангардівської селищної ради</w:t>
      </w:r>
      <w:r w:rsidR="00A249FC" w:rsidRPr="00A249FC">
        <w:rPr>
          <w:rFonts w:ascii="Times New Roman" w:hAnsi="Times New Roman" w:cs="Times New Roman"/>
          <w:sz w:val="28"/>
          <w:szCs w:val="28"/>
        </w:rPr>
        <w:t xml:space="preserve"> на виконання заходів програми «Доступна медицина </w:t>
      </w:r>
      <w:r w:rsidR="00577F28">
        <w:rPr>
          <w:rFonts w:ascii="Times New Roman" w:hAnsi="Times New Roman" w:cs="Times New Roman"/>
          <w:sz w:val="28"/>
          <w:szCs w:val="28"/>
        </w:rPr>
        <w:t>на території Авангардівської селищної ради</w:t>
      </w:r>
      <w:r w:rsidR="007E1DE8">
        <w:rPr>
          <w:rFonts w:ascii="Times New Roman" w:hAnsi="Times New Roman" w:cs="Times New Roman"/>
          <w:sz w:val="28"/>
          <w:szCs w:val="28"/>
        </w:rPr>
        <w:t xml:space="preserve"> на 2023</w:t>
      </w:r>
      <w:r w:rsidR="00A249FC" w:rsidRPr="00A249FC">
        <w:rPr>
          <w:rFonts w:ascii="Times New Roman" w:hAnsi="Times New Roman" w:cs="Times New Roman"/>
          <w:sz w:val="28"/>
          <w:szCs w:val="28"/>
        </w:rPr>
        <w:t xml:space="preserve"> рік»</w:t>
      </w:r>
      <w:r w:rsidR="00D95535">
        <w:rPr>
          <w:rFonts w:ascii="Times New Roman" w:hAnsi="Times New Roman" w:cs="Times New Roman"/>
          <w:sz w:val="28"/>
          <w:szCs w:val="28"/>
        </w:rPr>
        <w:t xml:space="preserve">, </w:t>
      </w:r>
      <w:r w:rsidR="001F7C84">
        <w:rPr>
          <w:rFonts w:ascii="Times New Roman" w:hAnsi="Times New Roman" w:cs="Times New Roman"/>
          <w:sz w:val="28"/>
          <w:szCs w:val="28"/>
        </w:rPr>
        <w:t xml:space="preserve">з урахуванням </w:t>
      </w:r>
      <w:r w:rsidR="001F7C84" w:rsidRPr="00F05206">
        <w:rPr>
          <w:rFonts w:ascii="Times New Roman" w:hAnsi="Times New Roman" w:cs="Times New Roman"/>
          <w:sz w:val="28"/>
          <w:szCs w:val="28"/>
        </w:rPr>
        <w:t xml:space="preserve">Постанови Кабінету Міністрів України від </w:t>
      </w:r>
      <w:r w:rsidR="00A249FC">
        <w:rPr>
          <w:rFonts w:ascii="Times New Roman" w:hAnsi="Times New Roman" w:cs="Times New Roman"/>
          <w:sz w:val="28"/>
          <w:szCs w:val="28"/>
        </w:rPr>
        <w:t>31.03.2015</w:t>
      </w:r>
      <w:r w:rsidR="001F7C84" w:rsidRPr="00F05206">
        <w:rPr>
          <w:rFonts w:ascii="Times New Roman" w:hAnsi="Times New Roman" w:cs="Times New Roman"/>
          <w:sz w:val="28"/>
          <w:szCs w:val="28"/>
        </w:rPr>
        <w:t xml:space="preserve"> № 1</w:t>
      </w:r>
      <w:r w:rsidR="00A249FC">
        <w:rPr>
          <w:rFonts w:ascii="Times New Roman" w:hAnsi="Times New Roman" w:cs="Times New Roman"/>
          <w:sz w:val="28"/>
          <w:szCs w:val="28"/>
        </w:rPr>
        <w:t>60 «</w:t>
      </w:r>
      <w:r w:rsidR="00A249FC" w:rsidRPr="00A249FC">
        <w:rPr>
          <w:rFonts w:ascii="Times New Roman" w:hAnsi="Times New Roman" w:cs="Times New Roman"/>
          <w:sz w:val="28"/>
          <w:szCs w:val="28"/>
        </w:rPr>
        <w:t>Про затвердження Порядку забезпечення громадян, які страждають на рідкісні (</w:t>
      </w:r>
      <w:proofErr w:type="spellStart"/>
      <w:r w:rsidR="00A249FC" w:rsidRPr="00A249FC">
        <w:rPr>
          <w:rFonts w:ascii="Times New Roman" w:hAnsi="Times New Roman" w:cs="Times New Roman"/>
          <w:sz w:val="28"/>
          <w:szCs w:val="28"/>
        </w:rPr>
        <w:t>орфанні</w:t>
      </w:r>
      <w:proofErr w:type="spellEnd"/>
      <w:r w:rsidR="00A249FC" w:rsidRPr="00A249FC">
        <w:rPr>
          <w:rFonts w:ascii="Times New Roman" w:hAnsi="Times New Roman" w:cs="Times New Roman"/>
          <w:sz w:val="28"/>
          <w:szCs w:val="28"/>
        </w:rPr>
        <w:t>) захворювання, лікарськими засобами та відповідними харчовими продуктами для спеціального дієтичного споживання</w:t>
      </w:r>
      <w:r w:rsidR="001F7C84" w:rsidRPr="00F05206">
        <w:rPr>
          <w:rFonts w:ascii="Times New Roman" w:hAnsi="Times New Roman" w:cs="Times New Roman"/>
          <w:sz w:val="28"/>
          <w:szCs w:val="28"/>
        </w:rPr>
        <w:t>»</w:t>
      </w:r>
      <w:r w:rsidR="001F7C84">
        <w:rPr>
          <w:rFonts w:ascii="Times New Roman" w:hAnsi="Times New Roman" w:cs="Times New Roman"/>
          <w:sz w:val="28"/>
          <w:szCs w:val="28"/>
        </w:rPr>
        <w:t xml:space="preserve">, </w:t>
      </w:r>
      <w:r w:rsidR="001F7C84" w:rsidRPr="001F7C84">
        <w:rPr>
          <w:rFonts w:ascii="Times New Roman" w:hAnsi="Times New Roman" w:cs="Times New Roman"/>
          <w:sz w:val="28"/>
          <w:szCs w:val="28"/>
        </w:rPr>
        <w:t xml:space="preserve">керуючись статтею 32, частиною 1 статті 52 та частиною 6 статті 59 Закону України «Про місцеве самоврядування в Україні», </w:t>
      </w:r>
      <w:r w:rsidR="00B62875">
        <w:rPr>
          <w:rFonts w:ascii="Times New Roman" w:hAnsi="Times New Roman" w:cs="Times New Roman"/>
          <w:sz w:val="28"/>
          <w:szCs w:val="28"/>
        </w:rPr>
        <w:t>В</w:t>
      </w:r>
      <w:r w:rsidR="001F7C84" w:rsidRPr="00D300B0">
        <w:rPr>
          <w:rFonts w:ascii="Times New Roman" w:hAnsi="Times New Roman" w:cs="Times New Roman"/>
          <w:sz w:val="28"/>
          <w:szCs w:val="28"/>
        </w:rPr>
        <w:t xml:space="preserve">иконавчий комітет </w:t>
      </w:r>
      <w:r w:rsidR="006D4C61" w:rsidRPr="00D300B0">
        <w:rPr>
          <w:rFonts w:ascii="Times New Roman" w:hAnsi="Times New Roman" w:cs="Times New Roman"/>
          <w:sz w:val="28"/>
          <w:szCs w:val="28"/>
        </w:rPr>
        <w:t>Авангардівської селищної ради</w:t>
      </w:r>
      <w:r w:rsidR="006D4C61" w:rsidRPr="006D4C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7C84" w:rsidRPr="001F7C84">
        <w:rPr>
          <w:rFonts w:ascii="Times New Roman" w:hAnsi="Times New Roman" w:cs="Times New Roman"/>
          <w:sz w:val="28"/>
          <w:szCs w:val="28"/>
        </w:rPr>
        <w:t xml:space="preserve"> </w:t>
      </w:r>
      <w:r w:rsidR="001F7C84" w:rsidRPr="00D300B0">
        <w:rPr>
          <w:rFonts w:ascii="Times New Roman" w:hAnsi="Times New Roman" w:cs="Times New Roman"/>
          <w:b/>
          <w:sz w:val="28"/>
          <w:szCs w:val="28"/>
        </w:rPr>
        <w:t>ВИРІШИВ</w:t>
      </w:r>
      <w:r w:rsidR="001F7C84" w:rsidRPr="001F7C84">
        <w:rPr>
          <w:rFonts w:ascii="Times New Roman" w:hAnsi="Times New Roman" w:cs="Times New Roman"/>
          <w:sz w:val="28"/>
          <w:szCs w:val="28"/>
        </w:rPr>
        <w:t xml:space="preserve">: </w:t>
      </w:r>
      <w:r w:rsidR="003D15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C61" w:rsidRDefault="001F7C84" w:rsidP="00D955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C84">
        <w:rPr>
          <w:rFonts w:ascii="Times New Roman" w:hAnsi="Times New Roman" w:cs="Times New Roman"/>
          <w:sz w:val="28"/>
          <w:szCs w:val="28"/>
        </w:rPr>
        <w:t xml:space="preserve">1. Затвердити Порядок </w:t>
      </w:r>
      <w:r w:rsidR="00A249FC" w:rsidRPr="00A249FC">
        <w:rPr>
          <w:rFonts w:ascii="Times New Roman" w:hAnsi="Times New Roman" w:cs="Times New Roman"/>
          <w:sz w:val="28"/>
          <w:szCs w:val="28"/>
        </w:rPr>
        <w:t>забезпечення громадян, які страждають на рідкісні (</w:t>
      </w:r>
      <w:proofErr w:type="spellStart"/>
      <w:r w:rsidR="00A249FC" w:rsidRPr="00A249FC">
        <w:rPr>
          <w:rFonts w:ascii="Times New Roman" w:hAnsi="Times New Roman" w:cs="Times New Roman"/>
          <w:sz w:val="28"/>
          <w:szCs w:val="28"/>
        </w:rPr>
        <w:t>орфанні</w:t>
      </w:r>
      <w:proofErr w:type="spellEnd"/>
      <w:r w:rsidR="00A249FC" w:rsidRPr="00A249FC">
        <w:rPr>
          <w:rFonts w:ascii="Times New Roman" w:hAnsi="Times New Roman" w:cs="Times New Roman"/>
          <w:sz w:val="28"/>
          <w:szCs w:val="28"/>
        </w:rPr>
        <w:t>) захворювання, лікарськими засобами та відповідними харчовими продуктами для спе</w:t>
      </w:r>
      <w:r w:rsidR="001F544F">
        <w:rPr>
          <w:rFonts w:ascii="Times New Roman" w:hAnsi="Times New Roman" w:cs="Times New Roman"/>
          <w:sz w:val="28"/>
          <w:szCs w:val="28"/>
        </w:rPr>
        <w:t xml:space="preserve">ціального дієтичного споживання, що </w:t>
      </w:r>
      <w:r w:rsidR="00A249FC" w:rsidRPr="00A249FC">
        <w:rPr>
          <w:rFonts w:ascii="Times New Roman" w:hAnsi="Times New Roman" w:cs="Times New Roman"/>
          <w:sz w:val="28"/>
          <w:szCs w:val="28"/>
        </w:rPr>
        <w:t>проживають на території</w:t>
      </w:r>
      <w:r w:rsidR="00D95535">
        <w:rPr>
          <w:rFonts w:ascii="Times New Roman" w:hAnsi="Times New Roman" w:cs="Times New Roman"/>
          <w:sz w:val="28"/>
          <w:szCs w:val="28"/>
        </w:rPr>
        <w:t xml:space="preserve"> Авангардівської селищної ради </w:t>
      </w:r>
      <w:r w:rsidR="00A249FC" w:rsidRPr="00A249FC">
        <w:rPr>
          <w:rFonts w:ascii="Times New Roman" w:hAnsi="Times New Roman" w:cs="Times New Roman"/>
          <w:sz w:val="28"/>
          <w:szCs w:val="28"/>
        </w:rPr>
        <w:t xml:space="preserve">на виконання заходів програми «Доступна медицина </w:t>
      </w:r>
      <w:r w:rsidR="00577F28">
        <w:rPr>
          <w:rFonts w:ascii="Times New Roman" w:hAnsi="Times New Roman" w:cs="Times New Roman"/>
          <w:sz w:val="28"/>
          <w:szCs w:val="28"/>
        </w:rPr>
        <w:t>на території Авангардівської</w:t>
      </w:r>
      <w:r w:rsidR="00A249FC" w:rsidRPr="00A249FC">
        <w:rPr>
          <w:rFonts w:ascii="Times New Roman" w:hAnsi="Times New Roman" w:cs="Times New Roman"/>
          <w:sz w:val="28"/>
          <w:szCs w:val="28"/>
        </w:rPr>
        <w:t xml:space="preserve"> </w:t>
      </w:r>
      <w:r w:rsidR="00577F28">
        <w:rPr>
          <w:rFonts w:ascii="Times New Roman" w:hAnsi="Times New Roman" w:cs="Times New Roman"/>
          <w:sz w:val="28"/>
          <w:szCs w:val="28"/>
        </w:rPr>
        <w:t>селищної ради</w:t>
      </w:r>
      <w:r w:rsidR="007E1DE8">
        <w:rPr>
          <w:rFonts w:ascii="Times New Roman" w:hAnsi="Times New Roman" w:cs="Times New Roman"/>
          <w:sz w:val="28"/>
          <w:szCs w:val="28"/>
        </w:rPr>
        <w:t xml:space="preserve"> на 2023</w:t>
      </w:r>
      <w:r w:rsidR="00A249FC" w:rsidRPr="00A249FC">
        <w:rPr>
          <w:rFonts w:ascii="Times New Roman" w:hAnsi="Times New Roman" w:cs="Times New Roman"/>
          <w:sz w:val="28"/>
          <w:szCs w:val="28"/>
        </w:rPr>
        <w:t xml:space="preserve"> рік» </w:t>
      </w:r>
      <w:r w:rsidR="00391583">
        <w:rPr>
          <w:rFonts w:ascii="Times New Roman" w:hAnsi="Times New Roman" w:cs="Times New Roman"/>
          <w:sz w:val="28"/>
          <w:szCs w:val="28"/>
        </w:rPr>
        <w:t>згідно із додатком</w:t>
      </w:r>
      <w:r w:rsidRPr="001F7C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2875" w:rsidRDefault="00B62875" w:rsidP="00B62875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B62875" w:rsidRDefault="00B62875" w:rsidP="00B62875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B62875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300</w:t>
      </w:r>
    </w:p>
    <w:p w:rsidR="00B62875" w:rsidRPr="00B62875" w:rsidRDefault="00B62875" w:rsidP="00B62875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 23.12.2022</w:t>
      </w:r>
    </w:p>
    <w:p w:rsidR="00B62875" w:rsidRPr="00B62875" w:rsidRDefault="00B62875" w:rsidP="00D955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2875" w:rsidRDefault="00B62875" w:rsidP="00D955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2875" w:rsidRDefault="00B62875" w:rsidP="00B62875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D300B0" w:rsidRDefault="007E1DE8" w:rsidP="00114B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77F28">
        <w:rPr>
          <w:rFonts w:ascii="Times New Roman" w:hAnsi="Times New Roman" w:cs="Times New Roman"/>
          <w:sz w:val="28"/>
          <w:szCs w:val="28"/>
        </w:rPr>
        <w:t>.</w:t>
      </w:r>
      <w:r w:rsidR="00577F28" w:rsidRPr="00577F28">
        <w:rPr>
          <w:rFonts w:ascii="Times New Roman" w:hAnsi="Times New Roman" w:cs="Times New Roman"/>
          <w:sz w:val="28"/>
          <w:szCs w:val="28"/>
        </w:rPr>
        <w:t xml:space="preserve"> </w:t>
      </w:r>
      <w:r w:rsidR="00577F28">
        <w:rPr>
          <w:rFonts w:ascii="Times New Roman" w:hAnsi="Times New Roman" w:cs="Times New Roman"/>
          <w:sz w:val="28"/>
          <w:szCs w:val="28"/>
        </w:rPr>
        <w:t xml:space="preserve">Визнати таким, що втратило чинність рішення Виконавчого </w:t>
      </w:r>
      <w:r w:rsidR="00577F28">
        <w:rPr>
          <w:rFonts w:ascii="Times New Roman" w:eastAsia="Times New Roman" w:hAnsi="Times New Roman" w:cs="Times New Roman"/>
          <w:sz w:val="28"/>
          <w:szCs w:val="28"/>
        </w:rPr>
        <w:t xml:space="preserve">комітету Авангардівської селищної ради «Про затвердження </w:t>
      </w:r>
      <w:r w:rsidR="00577F28">
        <w:rPr>
          <w:rFonts w:ascii="Times New Roman" w:hAnsi="Times New Roman" w:cs="Times New Roman"/>
          <w:sz w:val="28"/>
          <w:szCs w:val="28"/>
        </w:rPr>
        <w:t>Порядку</w:t>
      </w:r>
      <w:r w:rsidR="00577F28" w:rsidRPr="001F7C84">
        <w:rPr>
          <w:rFonts w:ascii="Times New Roman" w:hAnsi="Times New Roman" w:cs="Times New Roman"/>
          <w:sz w:val="28"/>
          <w:szCs w:val="28"/>
        </w:rPr>
        <w:t xml:space="preserve"> </w:t>
      </w:r>
      <w:r w:rsidR="00577F28" w:rsidRPr="00A249FC">
        <w:rPr>
          <w:rFonts w:ascii="Times New Roman" w:hAnsi="Times New Roman" w:cs="Times New Roman"/>
          <w:sz w:val="28"/>
          <w:szCs w:val="28"/>
        </w:rPr>
        <w:t>забезпечення громадян, які страждають на рідкісні (</w:t>
      </w:r>
      <w:proofErr w:type="spellStart"/>
      <w:r w:rsidR="00577F28" w:rsidRPr="00A249FC">
        <w:rPr>
          <w:rFonts w:ascii="Times New Roman" w:hAnsi="Times New Roman" w:cs="Times New Roman"/>
          <w:sz w:val="28"/>
          <w:szCs w:val="28"/>
        </w:rPr>
        <w:t>орфанні</w:t>
      </w:r>
      <w:proofErr w:type="spellEnd"/>
      <w:r w:rsidR="00577F28" w:rsidRPr="00A249FC">
        <w:rPr>
          <w:rFonts w:ascii="Times New Roman" w:hAnsi="Times New Roman" w:cs="Times New Roman"/>
          <w:sz w:val="28"/>
          <w:szCs w:val="28"/>
        </w:rPr>
        <w:t>) захворювання, лікарськими засобами та відповідними харчовими продуктами для спе</w:t>
      </w:r>
      <w:r w:rsidR="00577F28">
        <w:rPr>
          <w:rFonts w:ascii="Times New Roman" w:hAnsi="Times New Roman" w:cs="Times New Roman"/>
          <w:sz w:val="28"/>
          <w:szCs w:val="28"/>
        </w:rPr>
        <w:t xml:space="preserve">ціального дієтичного споживання, що </w:t>
      </w:r>
      <w:r w:rsidR="00577F28" w:rsidRPr="00A249FC">
        <w:rPr>
          <w:rFonts w:ascii="Times New Roman" w:hAnsi="Times New Roman" w:cs="Times New Roman"/>
          <w:sz w:val="28"/>
          <w:szCs w:val="28"/>
        </w:rPr>
        <w:t>проживають на території</w:t>
      </w:r>
      <w:r w:rsidR="00577F28">
        <w:rPr>
          <w:rFonts w:ascii="Times New Roman" w:hAnsi="Times New Roman" w:cs="Times New Roman"/>
          <w:sz w:val="28"/>
          <w:szCs w:val="28"/>
        </w:rPr>
        <w:t xml:space="preserve"> Авангардівської селищної ради </w:t>
      </w:r>
      <w:r w:rsidR="00577F28" w:rsidRPr="00A249FC">
        <w:rPr>
          <w:rFonts w:ascii="Times New Roman" w:hAnsi="Times New Roman" w:cs="Times New Roman"/>
          <w:sz w:val="28"/>
          <w:szCs w:val="28"/>
        </w:rPr>
        <w:t xml:space="preserve">на виконання заходів програми «Доступна медицина </w:t>
      </w:r>
      <w:r w:rsidR="00114B1F">
        <w:rPr>
          <w:rFonts w:ascii="Times New Roman" w:hAnsi="Times New Roman" w:cs="Times New Roman"/>
          <w:sz w:val="28"/>
          <w:szCs w:val="28"/>
        </w:rPr>
        <w:t>на території Авангардівської</w:t>
      </w:r>
      <w:r w:rsidR="00577F28" w:rsidRPr="00A249FC">
        <w:rPr>
          <w:rFonts w:ascii="Times New Roman" w:hAnsi="Times New Roman" w:cs="Times New Roman"/>
          <w:sz w:val="28"/>
          <w:szCs w:val="28"/>
        </w:rPr>
        <w:t xml:space="preserve"> </w:t>
      </w:r>
      <w:r w:rsidR="00114B1F">
        <w:rPr>
          <w:rFonts w:ascii="Times New Roman" w:hAnsi="Times New Roman" w:cs="Times New Roman"/>
          <w:sz w:val="28"/>
          <w:szCs w:val="28"/>
        </w:rPr>
        <w:t>селищної ради</w:t>
      </w:r>
      <w:r w:rsidR="00AA6B87">
        <w:rPr>
          <w:rFonts w:ascii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AA6B87">
        <w:rPr>
          <w:rFonts w:ascii="Times New Roman" w:hAnsi="Times New Roman" w:cs="Times New Roman"/>
          <w:sz w:val="28"/>
          <w:szCs w:val="28"/>
        </w:rPr>
        <w:t xml:space="preserve"> </w:t>
      </w:r>
      <w:r w:rsidR="00577F28" w:rsidRPr="00A249FC">
        <w:rPr>
          <w:rFonts w:ascii="Times New Roman" w:hAnsi="Times New Roman" w:cs="Times New Roman"/>
          <w:sz w:val="28"/>
          <w:szCs w:val="28"/>
        </w:rPr>
        <w:t>рік»</w:t>
      </w:r>
      <w:r>
        <w:rPr>
          <w:rFonts w:ascii="Times New Roman" w:hAnsi="Times New Roman" w:cs="Times New Roman"/>
          <w:sz w:val="28"/>
          <w:szCs w:val="28"/>
        </w:rPr>
        <w:t xml:space="preserve"> від 30.11.</w:t>
      </w:r>
      <w:r w:rsidR="0088722A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р. № 328</w:t>
      </w:r>
      <w:r w:rsidR="00AA6B87">
        <w:rPr>
          <w:rFonts w:ascii="Times New Roman" w:hAnsi="Times New Roman" w:cs="Times New Roman"/>
          <w:sz w:val="28"/>
          <w:szCs w:val="28"/>
        </w:rPr>
        <w:t>.</w:t>
      </w:r>
    </w:p>
    <w:p w:rsidR="007E1DE8" w:rsidRDefault="007E1DE8" w:rsidP="007E1D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F7C84">
        <w:rPr>
          <w:rFonts w:ascii="Times New Roman" w:hAnsi="Times New Roman" w:cs="Times New Roman"/>
          <w:sz w:val="28"/>
          <w:szCs w:val="28"/>
        </w:rPr>
        <w:t xml:space="preserve">. Контроль за виконанням даного рішення покласти на </w:t>
      </w:r>
      <w:r>
        <w:rPr>
          <w:rFonts w:ascii="Times New Roman" w:hAnsi="Times New Roman" w:cs="Times New Roman"/>
          <w:sz w:val="28"/>
          <w:szCs w:val="28"/>
        </w:rPr>
        <w:t>Виконавчий комітет Авангардівської селищної ради Одеського району Одеської області.</w:t>
      </w:r>
    </w:p>
    <w:p w:rsidR="007E1DE8" w:rsidRPr="00114B1F" w:rsidRDefault="007E1DE8" w:rsidP="00114B1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25969" w:rsidRDefault="00525969" w:rsidP="00525969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300B0" w:rsidRPr="00D95535" w:rsidRDefault="00D300B0" w:rsidP="00525969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95535">
        <w:rPr>
          <w:rFonts w:ascii="Times New Roman" w:hAnsi="Times New Roman" w:cs="Times New Roman"/>
          <w:b/>
          <w:sz w:val="28"/>
          <w:szCs w:val="28"/>
        </w:rPr>
        <w:t xml:space="preserve">Селищний голова </w:t>
      </w:r>
      <w:r w:rsidRPr="00D95535">
        <w:rPr>
          <w:rFonts w:ascii="Times New Roman" w:hAnsi="Times New Roman" w:cs="Times New Roman"/>
          <w:b/>
          <w:sz w:val="28"/>
          <w:szCs w:val="28"/>
        </w:rPr>
        <w:tab/>
      </w:r>
      <w:r w:rsidRPr="00D95535">
        <w:rPr>
          <w:rFonts w:ascii="Times New Roman" w:hAnsi="Times New Roman" w:cs="Times New Roman"/>
          <w:b/>
          <w:sz w:val="28"/>
          <w:szCs w:val="28"/>
        </w:rPr>
        <w:tab/>
      </w:r>
      <w:r w:rsidRPr="00D95535">
        <w:rPr>
          <w:rFonts w:ascii="Times New Roman" w:hAnsi="Times New Roman" w:cs="Times New Roman"/>
          <w:b/>
          <w:sz w:val="28"/>
          <w:szCs w:val="28"/>
        </w:rPr>
        <w:tab/>
      </w:r>
      <w:r w:rsidRPr="00D95535">
        <w:rPr>
          <w:rFonts w:ascii="Times New Roman" w:hAnsi="Times New Roman" w:cs="Times New Roman"/>
          <w:b/>
          <w:sz w:val="28"/>
          <w:szCs w:val="28"/>
        </w:rPr>
        <w:tab/>
      </w:r>
      <w:r w:rsidR="00525969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D95535">
        <w:rPr>
          <w:rFonts w:ascii="Times New Roman" w:hAnsi="Times New Roman" w:cs="Times New Roman"/>
          <w:b/>
          <w:sz w:val="28"/>
          <w:szCs w:val="28"/>
        </w:rPr>
        <w:t xml:space="preserve">Сергій ХРУСТОВСЬКИЙ </w:t>
      </w:r>
    </w:p>
    <w:p w:rsidR="00525969" w:rsidRDefault="00525969" w:rsidP="00525969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62875" w:rsidRDefault="00B62875" w:rsidP="00B62875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62875" w:rsidRDefault="00B62875" w:rsidP="00B62875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B62875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300</w:t>
      </w:r>
    </w:p>
    <w:p w:rsidR="00B62875" w:rsidRPr="00B62875" w:rsidRDefault="00B62875" w:rsidP="00B62875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 23.12.2022</w:t>
      </w:r>
    </w:p>
    <w:p w:rsidR="00D300B0" w:rsidRDefault="00D300B0" w:rsidP="00525969">
      <w:pPr>
        <w:spacing w:after="0"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25969" w:rsidRDefault="00525969" w:rsidP="00B62875">
      <w:pPr>
        <w:spacing w:after="0" w:line="240" w:lineRule="auto"/>
        <w:ind w:firstLine="0"/>
        <w:rPr>
          <w:rFonts w:ascii="Times New Roman" w:hAnsi="Times New Roman" w:cs="Times New Roman"/>
        </w:rPr>
      </w:pPr>
    </w:p>
    <w:p w:rsidR="00A249FC" w:rsidRPr="00B62875" w:rsidRDefault="00B62875" w:rsidP="00A249FC">
      <w:pPr>
        <w:spacing w:after="0" w:line="240" w:lineRule="auto"/>
        <w:ind w:left="567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F7C84" w:rsidRPr="00B62875">
        <w:rPr>
          <w:rFonts w:ascii="Times New Roman" w:hAnsi="Times New Roman" w:cs="Times New Roman"/>
          <w:sz w:val="24"/>
          <w:szCs w:val="24"/>
        </w:rPr>
        <w:t xml:space="preserve">Додаток до рішення </w:t>
      </w:r>
    </w:p>
    <w:p w:rsidR="00A249FC" w:rsidRPr="00B62875" w:rsidRDefault="00B62875" w:rsidP="00A249FC">
      <w:pPr>
        <w:spacing w:after="0" w:line="240" w:lineRule="auto"/>
        <w:ind w:left="567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F7C84" w:rsidRPr="00B62875">
        <w:rPr>
          <w:rFonts w:ascii="Times New Roman" w:hAnsi="Times New Roman" w:cs="Times New Roman"/>
          <w:sz w:val="24"/>
          <w:szCs w:val="24"/>
        </w:rPr>
        <w:t xml:space="preserve">виконавчого комітету </w:t>
      </w:r>
    </w:p>
    <w:p w:rsidR="006D4C61" w:rsidRPr="00B62875" w:rsidRDefault="00B62875" w:rsidP="00A249FC">
      <w:pPr>
        <w:spacing w:after="0" w:line="240" w:lineRule="auto"/>
        <w:ind w:left="567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F7C84" w:rsidRPr="00B62875">
        <w:rPr>
          <w:rFonts w:ascii="Times New Roman" w:hAnsi="Times New Roman" w:cs="Times New Roman"/>
          <w:sz w:val="24"/>
          <w:szCs w:val="24"/>
        </w:rPr>
        <w:t xml:space="preserve">від </w:t>
      </w:r>
      <w:r w:rsidR="00525969" w:rsidRPr="00B62875">
        <w:rPr>
          <w:rFonts w:ascii="Times New Roman" w:hAnsi="Times New Roman" w:cs="Times New Roman"/>
          <w:sz w:val="24"/>
          <w:szCs w:val="24"/>
        </w:rPr>
        <w:t xml:space="preserve"> 2</w:t>
      </w:r>
      <w:r w:rsidRPr="00B62875">
        <w:rPr>
          <w:rFonts w:ascii="Times New Roman" w:hAnsi="Times New Roman" w:cs="Times New Roman"/>
          <w:sz w:val="24"/>
          <w:szCs w:val="24"/>
        </w:rPr>
        <w:t>3</w:t>
      </w:r>
      <w:r w:rsidR="00525969" w:rsidRPr="00B62875">
        <w:rPr>
          <w:rFonts w:ascii="Times New Roman" w:hAnsi="Times New Roman" w:cs="Times New Roman"/>
          <w:sz w:val="24"/>
          <w:szCs w:val="24"/>
        </w:rPr>
        <w:t>.12.</w:t>
      </w:r>
      <w:r w:rsidR="007E1DE8" w:rsidRPr="00B62875">
        <w:rPr>
          <w:rFonts w:ascii="Times New Roman" w:hAnsi="Times New Roman" w:cs="Times New Roman"/>
          <w:sz w:val="24"/>
          <w:szCs w:val="24"/>
        </w:rPr>
        <w:t>2022</w:t>
      </w:r>
      <w:r w:rsidR="006C7FEF" w:rsidRPr="00B62875">
        <w:rPr>
          <w:rFonts w:ascii="Times New Roman" w:hAnsi="Times New Roman" w:cs="Times New Roman"/>
          <w:sz w:val="24"/>
          <w:szCs w:val="24"/>
        </w:rPr>
        <w:t xml:space="preserve"> </w:t>
      </w:r>
      <w:r w:rsidR="00A249FC" w:rsidRPr="00B62875">
        <w:rPr>
          <w:rFonts w:ascii="Times New Roman" w:hAnsi="Times New Roman" w:cs="Times New Roman"/>
          <w:sz w:val="24"/>
          <w:szCs w:val="24"/>
        </w:rPr>
        <w:t>р.</w:t>
      </w:r>
      <w:r w:rsidR="001F7C84" w:rsidRPr="00B62875">
        <w:rPr>
          <w:rFonts w:ascii="Times New Roman" w:hAnsi="Times New Roman" w:cs="Times New Roman"/>
          <w:sz w:val="24"/>
          <w:szCs w:val="24"/>
        </w:rPr>
        <w:t xml:space="preserve"> №</w:t>
      </w:r>
      <w:r w:rsidRPr="00B62875">
        <w:rPr>
          <w:rFonts w:ascii="Times New Roman" w:hAnsi="Times New Roman" w:cs="Times New Roman"/>
          <w:sz w:val="24"/>
          <w:szCs w:val="24"/>
        </w:rPr>
        <w:t>300</w:t>
      </w:r>
    </w:p>
    <w:p w:rsidR="00525969" w:rsidRDefault="00525969" w:rsidP="00A249FC">
      <w:pPr>
        <w:spacing w:after="0" w:line="240" w:lineRule="auto"/>
        <w:ind w:left="5670" w:firstLine="0"/>
        <w:rPr>
          <w:rFonts w:ascii="Times New Roman" w:hAnsi="Times New Roman" w:cs="Times New Roman"/>
        </w:rPr>
      </w:pPr>
    </w:p>
    <w:p w:rsidR="006D4C61" w:rsidRDefault="006D4C61" w:rsidP="00B6287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25969" w:rsidRDefault="006D4C61" w:rsidP="004D1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C61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A249FC" w:rsidRPr="00A249FC">
        <w:rPr>
          <w:rFonts w:ascii="Times New Roman" w:hAnsi="Times New Roman" w:cs="Times New Roman"/>
          <w:b/>
          <w:sz w:val="28"/>
          <w:szCs w:val="28"/>
        </w:rPr>
        <w:t>забезпечення громадян, які страждають на рідкісні (</w:t>
      </w:r>
      <w:proofErr w:type="spellStart"/>
      <w:r w:rsidR="00A249FC" w:rsidRPr="00A249FC">
        <w:rPr>
          <w:rFonts w:ascii="Times New Roman" w:hAnsi="Times New Roman" w:cs="Times New Roman"/>
          <w:b/>
          <w:sz w:val="28"/>
          <w:szCs w:val="28"/>
        </w:rPr>
        <w:t>орфанні</w:t>
      </w:r>
      <w:proofErr w:type="spellEnd"/>
      <w:r w:rsidR="00A249FC" w:rsidRPr="00A249FC">
        <w:rPr>
          <w:rFonts w:ascii="Times New Roman" w:hAnsi="Times New Roman" w:cs="Times New Roman"/>
          <w:b/>
          <w:sz w:val="28"/>
          <w:szCs w:val="28"/>
        </w:rPr>
        <w:t>) захворювання, лікарськими засобами та відповідними харчовими продуктами для спе</w:t>
      </w:r>
      <w:r w:rsidR="001F544F">
        <w:rPr>
          <w:rFonts w:ascii="Times New Roman" w:hAnsi="Times New Roman" w:cs="Times New Roman"/>
          <w:b/>
          <w:sz w:val="28"/>
          <w:szCs w:val="28"/>
        </w:rPr>
        <w:t xml:space="preserve">ціального дієтичного споживання, що </w:t>
      </w:r>
      <w:r w:rsidR="00A249FC" w:rsidRPr="00A249FC">
        <w:rPr>
          <w:rFonts w:ascii="Times New Roman" w:hAnsi="Times New Roman" w:cs="Times New Roman"/>
          <w:b/>
          <w:sz w:val="28"/>
          <w:szCs w:val="28"/>
        </w:rPr>
        <w:t xml:space="preserve">проживають на території Авангардівської селищної ради  на виконання заходів програми «Доступна медицина </w:t>
      </w:r>
      <w:r w:rsidR="00AA6B87">
        <w:rPr>
          <w:rFonts w:ascii="Times New Roman" w:hAnsi="Times New Roman" w:cs="Times New Roman"/>
          <w:b/>
          <w:sz w:val="28"/>
          <w:szCs w:val="28"/>
        </w:rPr>
        <w:t xml:space="preserve">на території </w:t>
      </w:r>
      <w:r w:rsidR="00A249FC" w:rsidRPr="00A249FC">
        <w:rPr>
          <w:rFonts w:ascii="Times New Roman" w:hAnsi="Times New Roman" w:cs="Times New Roman"/>
          <w:b/>
          <w:sz w:val="28"/>
          <w:szCs w:val="28"/>
        </w:rPr>
        <w:t>Аванг</w:t>
      </w:r>
      <w:r w:rsidR="00AA6B87">
        <w:rPr>
          <w:rFonts w:ascii="Times New Roman" w:hAnsi="Times New Roman" w:cs="Times New Roman"/>
          <w:b/>
          <w:sz w:val="28"/>
          <w:szCs w:val="28"/>
        </w:rPr>
        <w:t>ардівської селищної ради</w:t>
      </w:r>
      <w:r w:rsidR="007E1D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1EDC" w:rsidRDefault="007E1DE8" w:rsidP="00B6287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на 2023</w:t>
      </w:r>
      <w:r w:rsidR="00A249FC" w:rsidRPr="00A249FC">
        <w:rPr>
          <w:rFonts w:ascii="Times New Roman" w:hAnsi="Times New Roman" w:cs="Times New Roman"/>
          <w:b/>
          <w:sz w:val="28"/>
          <w:szCs w:val="28"/>
        </w:rPr>
        <w:t xml:space="preserve"> рік» </w:t>
      </w:r>
    </w:p>
    <w:p w:rsidR="00B62875" w:rsidRDefault="00B62875" w:rsidP="00B6287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62875" w:rsidRPr="00B62875" w:rsidRDefault="00B62875" w:rsidP="00B6287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D4C61" w:rsidRDefault="001F7C84" w:rsidP="006D4C61">
      <w:pPr>
        <w:jc w:val="center"/>
        <w:rPr>
          <w:rFonts w:ascii="Times New Roman" w:hAnsi="Times New Roman" w:cs="Times New Roman"/>
          <w:sz w:val="28"/>
          <w:szCs w:val="28"/>
        </w:rPr>
      </w:pPr>
      <w:r w:rsidRPr="006D4C61">
        <w:rPr>
          <w:rFonts w:ascii="Times New Roman" w:hAnsi="Times New Roman" w:cs="Times New Roman"/>
          <w:b/>
          <w:sz w:val="28"/>
          <w:szCs w:val="28"/>
        </w:rPr>
        <w:t>І. Загальні питання</w:t>
      </w:r>
    </w:p>
    <w:p w:rsidR="00903894" w:rsidRPr="00903894" w:rsidRDefault="001F7C84" w:rsidP="006D4C61">
      <w:pPr>
        <w:rPr>
          <w:rFonts w:ascii="Times New Roman" w:hAnsi="Times New Roman" w:cs="Times New Roman"/>
          <w:sz w:val="28"/>
          <w:szCs w:val="28"/>
        </w:rPr>
      </w:pPr>
      <w:r w:rsidRPr="001F7C84">
        <w:rPr>
          <w:rFonts w:ascii="Times New Roman" w:hAnsi="Times New Roman" w:cs="Times New Roman"/>
          <w:sz w:val="28"/>
          <w:szCs w:val="28"/>
        </w:rPr>
        <w:t xml:space="preserve">1.1. Даний Порядок визначає механізм </w:t>
      </w:r>
      <w:r w:rsidR="00A249FC" w:rsidRPr="00A249FC">
        <w:rPr>
          <w:rFonts w:ascii="Times New Roman" w:hAnsi="Times New Roman" w:cs="Times New Roman"/>
          <w:sz w:val="28"/>
          <w:szCs w:val="28"/>
        </w:rPr>
        <w:t>забезпечення громадян, які страждають на рідкісні (</w:t>
      </w:r>
      <w:proofErr w:type="spellStart"/>
      <w:r w:rsidR="00A249FC" w:rsidRPr="00A249FC">
        <w:rPr>
          <w:rFonts w:ascii="Times New Roman" w:hAnsi="Times New Roman" w:cs="Times New Roman"/>
          <w:sz w:val="28"/>
          <w:szCs w:val="28"/>
        </w:rPr>
        <w:t>орфанні</w:t>
      </w:r>
      <w:proofErr w:type="spellEnd"/>
      <w:r w:rsidR="00A249FC" w:rsidRPr="00A249FC">
        <w:rPr>
          <w:rFonts w:ascii="Times New Roman" w:hAnsi="Times New Roman" w:cs="Times New Roman"/>
          <w:sz w:val="28"/>
          <w:szCs w:val="28"/>
        </w:rPr>
        <w:t>) захворювання, лікарськими засобами та відповідними харчовими продуктами для спе</w:t>
      </w:r>
      <w:r w:rsidR="001F544F">
        <w:rPr>
          <w:rFonts w:ascii="Times New Roman" w:hAnsi="Times New Roman" w:cs="Times New Roman"/>
          <w:sz w:val="28"/>
          <w:szCs w:val="28"/>
        </w:rPr>
        <w:t xml:space="preserve">ціального дієтичного споживання, що </w:t>
      </w:r>
      <w:r w:rsidR="00A249FC" w:rsidRPr="00A249FC">
        <w:rPr>
          <w:rFonts w:ascii="Times New Roman" w:hAnsi="Times New Roman" w:cs="Times New Roman"/>
          <w:sz w:val="28"/>
          <w:szCs w:val="28"/>
        </w:rPr>
        <w:t>проживають на території</w:t>
      </w:r>
      <w:r w:rsidR="00A249FC">
        <w:rPr>
          <w:rFonts w:ascii="Times New Roman" w:hAnsi="Times New Roman" w:cs="Times New Roman"/>
          <w:sz w:val="28"/>
          <w:szCs w:val="28"/>
        </w:rPr>
        <w:t xml:space="preserve"> Авангардівської селищної ради</w:t>
      </w:r>
      <w:r w:rsidRPr="001F7C84">
        <w:rPr>
          <w:rFonts w:ascii="Times New Roman" w:hAnsi="Times New Roman" w:cs="Times New Roman"/>
          <w:sz w:val="28"/>
          <w:szCs w:val="28"/>
        </w:rPr>
        <w:t xml:space="preserve">, відповідно до їх індивідуальних </w:t>
      </w:r>
      <w:r w:rsidR="001D6575">
        <w:rPr>
          <w:rFonts w:ascii="Times New Roman" w:hAnsi="Times New Roman" w:cs="Times New Roman"/>
          <w:sz w:val="28"/>
          <w:szCs w:val="28"/>
        </w:rPr>
        <w:t xml:space="preserve">потреб </w:t>
      </w:r>
      <w:r w:rsidR="001D6575" w:rsidRPr="001D6575">
        <w:rPr>
          <w:rFonts w:ascii="Times New Roman" w:hAnsi="Times New Roman" w:cs="Times New Roman"/>
          <w:sz w:val="28"/>
          <w:szCs w:val="28"/>
        </w:rPr>
        <w:t>на підставі відповідного рішення</w:t>
      </w:r>
      <w:r w:rsidR="001D6575">
        <w:rPr>
          <w:rFonts w:ascii="Times New Roman" w:hAnsi="Times New Roman" w:cs="Times New Roman"/>
          <w:sz w:val="28"/>
          <w:szCs w:val="28"/>
        </w:rPr>
        <w:t xml:space="preserve"> к</w:t>
      </w:r>
      <w:r w:rsidR="001D6575" w:rsidRPr="001D6575">
        <w:rPr>
          <w:rFonts w:ascii="Times New Roman" w:hAnsi="Times New Roman" w:cs="Times New Roman"/>
          <w:sz w:val="28"/>
          <w:szCs w:val="28"/>
        </w:rPr>
        <w:t>омісі</w:t>
      </w:r>
      <w:r w:rsidR="001D6575">
        <w:rPr>
          <w:rFonts w:ascii="Times New Roman" w:hAnsi="Times New Roman" w:cs="Times New Roman"/>
          <w:sz w:val="28"/>
          <w:szCs w:val="28"/>
        </w:rPr>
        <w:t>ї</w:t>
      </w:r>
      <w:r w:rsidR="001D6575" w:rsidRPr="001D6575">
        <w:rPr>
          <w:rFonts w:ascii="Times New Roman" w:hAnsi="Times New Roman" w:cs="Times New Roman"/>
          <w:sz w:val="28"/>
          <w:szCs w:val="28"/>
        </w:rPr>
        <w:t>, утворен</w:t>
      </w:r>
      <w:r w:rsidR="001D6575">
        <w:rPr>
          <w:rFonts w:ascii="Times New Roman" w:hAnsi="Times New Roman" w:cs="Times New Roman"/>
          <w:sz w:val="28"/>
          <w:szCs w:val="28"/>
        </w:rPr>
        <w:t xml:space="preserve">ої </w:t>
      </w:r>
      <w:r w:rsidR="001D6575" w:rsidRPr="001D6575">
        <w:rPr>
          <w:rFonts w:ascii="Times New Roman" w:hAnsi="Times New Roman" w:cs="Times New Roman"/>
          <w:sz w:val="28"/>
          <w:szCs w:val="28"/>
        </w:rPr>
        <w:t>обласн</w:t>
      </w:r>
      <w:r w:rsidR="001D6575">
        <w:rPr>
          <w:rFonts w:ascii="Times New Roman" w:hAnsi="Times New Roman" w:cs="Times New Roman"/>
          <w:sz w:val="28"/>
          <w:szCs w:val="28"/>
        </w:rPr>
        <w:t>ою</w:t>
      </w:r>
      <w:r w:rsidR="001D6575" w:rsidRPr="001D6575">
        <w:rPr>
          <w:rFonts w:ascii="Times New Roman" w:hAnsi="Times New Roman" w:cs="Times New Roman"/>
          <w:sz w:val="28"/>
          <w:szCs w:val="28"/>
        </w:rPr>
        <w:t xml:space="preserve"> держадміністраці</w:t>
      </w:r>
      <w:r w:rsidR="001D6575">
        <w:rPr>
          <w:rFonts w:ascii="Times New Roman" w:hAnsi="Times New Roman" w:cs="Times New Roman"/>
          <w:sz w:val="28"/>
          <w:szCs w:val="28"/>
        </w:rPr>
        <w:t>єю</w:t>
      </w:r>
      <w:r w:rsidRPr="001F7C84">
        <w:rPr>
          <w:rFonts w:ascii="Times New Roman" w:hAnsi="Times New Roman" w:cs="Times New Roman"/>
          <w:sz w:val="28"/>
          <w:szCs w:val="28"/>
        </w:rPr>
        <w:t xml:space="preserve">, </w:t>
      </w:r>
      <w:r w:rsidR="001D6575">
        <w:rPr>
          <w:rFonts w:ascii="Times New Roman" w:hAnsi="Times New Roman" w:cs="Times New Roman"/>
          <w:sz w:val="28"/>
          <w:szCs w:val="28"/>
        </w:rPr>
        <w:t xml:space="preserve">що </w:t>
      </w:r>
      <w:r w:rsidRPr="001F7C84">
        <w:rPr>
          <w:rFonts w:ascii="Times New Roman" w:hAnsi="Times New Roman" w:cs="Times New Roman"/>
          <w:sz w:val="28"/>
          <w:szCs w:val="28"/>
        </w:rPr>
        <w:t>передбачен</w:t>
      </w:r>
      <w:r w:rsidR="001D6575">
        <w:rPr>
          <w:rFonts w:ascii="Times New Roman" w:hAnsi="Times New Roman" w:cs="Times New Roman"/>
          <w:sz w:val="28"/>
          <w:szCs w:val="28"/>
        </w:rPr>
        <w:t>о</w:t>
      </w:r>
      <w:r w:rsidRPr="001F7C84">
        <w:rPr>
          <w:rFonts w:ascii="Times New Roman" w:hAnsi="Times New Roman" w:cs="Times New Roman"/>
          <w:sz w:val="28"/>
          <w:szCs w:val="28"/>
        </w:rPr>
        <w:t xml:space="preserve"> </w:t>
      </w:r>
      <w:r w:rsidR="001D6575" w:rsidRPr="00A249FC">
        <w:rPr>
          <w:rFonts w:ascii="Times New Roman" w:hAnsi="Times New Roman" w:cs="Times New Roman"/>
          <w:sz w:val="28"/>
          <w:szCs w:val="28"/>
        </w:rPr>
        <w:t>Порядк</w:t>
      </w:r>
      <w:r w:rsidR="001D6575">
        <w:rPr>
          <w:rFonts w:ascii="Times New Roman" w:hAnsi="Times New Roman" w:cs="Times New Roman"/>
          <w:sz w:val="28"/>
          <w:szCs w:val="28"/>
        </w:rPr>
        <w:t>ом</w:t>
      </w:r>
      <w:r w:rsidR="001D6575" w:rsidRPr="00A249FC">
        <w:rPr>
          <w:rFonts w:ascii="Times New Roman" w:hAnsi="Times New Roman" w:cs="Times New Roman"/>
          <w:sz w:val="28"/>
          <w:szCs w:val="28"/>
        </w:rPr>
        <w:t xml:space="preserve"> забезпечення громадян, які страждають на рідкісні (</w:t>
      </w:r>
      <w:proofErr w:type="spellStart"/>
      <w:r w:rsidR="001D6575" w:rsidRPr="00A249FC">
        <w:rPr>
          <w:rFonts w:ascii="Times New Roman" w:hAnsi="Times New Roman" w:cs="Times New Roman"/>
          <w:sz w:val="28"/>
          <w:szCs w:val="28"/>
        </w:rPr>
        <w:t>орфанні</w:t>
      </w:r>
      <w:proofErr w:type="spellEnd"/>
      <w:r w:rsidR="001D6575" w:rsidRPr="00A249FC">
        <w:rPr>
          <w:rFonts w:ascii="Times New Roman" w:hAnsi="Times New Roman" w:cs="Times New Roman"/>
          <w:sz w:val="28"/>
          <w:szCs w:val="28"/>
        </w:rPr>
        <w:t>) захворювання, лікарськими засобами та відповідними харчовими продуктами для спеціального дієтичного споживання</w:t>
      </w:r>
      <w:r w:rsidRPr="001F7C84">
        <w:rPr>
          <w:rFonts w:ascii="Times New Roman" w:hAnsi="Times New Roman" w:cs="Times New Roman"/>
          <w:sz w:val="28"/>
          <w:szCs w:val="28"/>
        </w:rPr>
        <w:t xml:space="preserve">, затвердженим постановою Кабінету Міністрів України від </w:t>
      </w:r>
      <w:r w:rsidR="001D6575">
        <w:rPr>
          <w:rFonts w:ascii="Times New Roman" w:hAnsi="Times New Roman" w:cs="Times New Roman"/>
          <w:sz w:val="28"/>
          <w:szCs w:val="28"/>
        </w:rPr>
        <w:t>31.03.2015</w:t>
      </w:r>
      <w:r w:rsidR="001D6575" w:rsidRPr="00F05206">
        <w:rPr>
          <w:rFonts w:ascii="Times New Roman" w:hAnsi="Times New Roman" w:cs="Times New Roman"/>
          <w:sz w:val="28"/>
          <w:szCs w:val="28"/>
        </w:rPr>
        <w:t xml:space="preserve"> № 1</w:t>
      </w:r>
      <w:r w:rsidR="001D6575">
        <w:rPr>
          <w:rFonts w:ascii="Times New Roman" w:hAnsi="Times New Roman" w:cs="Times New Roman"/>
          <w:sz w:val="28"/>
          <w:szCs w:val="28"/>
        </w:rPr>
        <w:t>60</w:t>
      </w:r>
      <w:r w:rsidRPr="001F7C84">
        <w:rPr>
          <w:rFonts w:ascii="Times New Roman" w:hAnsi="Times New Roman" w:cs="Times New Roman"/>
          <w:sz w:val="28"/>
          <w:szCs w:val="28"/>
        </w:rPr>
        <w:t xml:space="preserve">, на виконання заходів програми </w:t>
      </w:r>
      <w:r w:rsidR="006D4C61" w:rsidRPr="006D4C61">
        <w:rPr>
          <w:rFonts w:ascii="Times New Roman" w:hAnsi="Times New Roman" w:cs="Times New Roman"/>
          <w:b/>
          <w:sz w:val="28"/>
          <w:szCs w:val="28"/>
        </w:rPr>
        <w:t>«</w:t>
      </w:r>
      <w:r w:rsidR="006D4C61" w:rsidRPr="006D4C61">
        <w:rPr>
          <w:rFonts w:ascii="Times New Roman" w:hAnsi="Times New Roman" w:cs="Times New Roman"/>
          <w:sz w:val="28"/>
          <w:szCs w:val="28"/>
        </w:rPr>
        <w:t xml:space="preserve">Доступна медицина </w:t>
      </w:r>
      <w:r w:rsidR="00AA6B87">
        <w:rPr>
          <w:rFonts w:ascii="Times New Roman" w:hAnsi="Times New Roman" w:cs="Times New Roman"/>
          <w:sz w:val="28"/>
          <w:szCs w:val="28"/>
        </w:rPr>
        <w:t>на території Авангардівської</w:t>
      </w:r>
      <w:r w:rsidR="006D4C61" w:rsidRPr="006D4C61">
        <w:rPr>
          <w:rFonts w:ascii="Times New Roman" w:hAnsi="Times New Roman" w:cs="Times New Roman"/>
          <w:sz w:val="28"/>
          <w:szCs w:val="28"/>
        </w:rPr>
        <w:t xml:space="preserve"> </w:t>
      </w:r>
      <w:r w:rsidR="001D6575">
        <w:rPr>
          <w:rFonts w:ascii="Times New Roman" w:hAnsi="Times New Roman" w:cs="Times New Roman"/>
          <w:sz w:val="28"/>
          <w:szCs w:val="28"/>
        </w:rPr>
        <w:t>сели</w:t>
      </w:r>
      <w:r w:rsidR="00AA6B87">
        <w:rPr>
          <w:rFonts w:ascii="Times New Roman" w:hAnsi="Times New Roman" w:cs="Times New Roman"/>
          <w:sz w:val="28"/>
          <w:szCs w:val="28"/>
        </w:rPr>
        <w:t>щної ради</w:t>
      </w:r>
      <w:r w:rsidR="007E1DE8">
        <w:rPr>
          <w:rFonts w:ascii="Times New Roman" w:hAnsi="Times New Roman" w:cs="Times New Roman"/>
          <w:sz w:val="28"/>
          <w:szCs w:val="28"/>
        </w:rPr>
        <w:t xml:space="preserve"> на 2023</w:t>
      </w:r>
      <w:r w:rsidR="006D4C61" w:rsidRPr="006D4C61">
        <w:rPr>
          <w:rFonts w:ascii="Times New Roman" w:hAnsi="Times New Roman" w:cs="Times New Roman"/>
          <w:sz w:val="28"/>
          <w:szCs w:val="28"/>
        </w:rPr>
        <w:t xml:space="preserve"> рік»</w:t>
      </w:r>
      <w:r w:rsidR="00114B1F">
        <w:rPr>
          <w:rFonts w:ascii="Times New Roman" w:hAnsi="Times New Roman" w:cs="Times New Roman"/>
          <w:sz w:val="28"/>
          <w:szCs w:val="28"/>
        </w:rPr>
        <w:t>.</w:t>
      </w:r>
    </w:p>
    <w:p w:rsidR="008A2079" w:rsidRDefault="001F7C84" w:rsidP="006D4C6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F7C84">
        <w:rPr>
          <w:rFonts w:ascii="Times New Roman" w:hAnsi="Times New Roman" w:cs="Times New Roman"/>
          <w:sz w:val="28"/>
          <w:szCs w:val="28"/>
        </w:rPr>
        <w:t>1.</w:t>
      </w:r>
      <w:r w:rsidR="004D1EDC">
        <w:rPr>
          <w:rFonts w:ascii="Times New Roman" w:hAnsi="Times New Roman" w:cs="Times New Roman"/>
          <w:sz w:val="28"/>
          <w:szCs w:val="28"/>
        </w:rPr>
        <w:t>2</w:t>
      </w:r>
      <w:r w:rsidRPr="001F7C84">
        <w:rPr>
          <w:rFonts w:ascii="Times New Roman" w:hAnsi="Times New Roman" w:cs="Times New Roman"/>
          <w:sz w:val="28"/>
          <w:szCs w:val="28"/>
        </w:rPr>
        <w:t xml:space="preserve">. Головним розпорядником бюджетних коштів є </w:t>
      </w:r>
      <w:r w:rsidR="006D4C61">
        <w:rPr>
          <w:rFonts w:ascii="Times New Roman" w:hAnsi="Times New Roman" w:cs="Times New Roman"/>
          <w:sz w:val="28"/>
          <w:szCs w:val="28"/>
        </w:rPr>
        <w:t>Аван</w:t>
      </w:r>
      <w:r w:rsidR="00B753E9">
        <w:rPr>
          <w:rFonts w:ascii="Times New Roman" w:hAnsi="Times New Roman" w:cs="Times New Roman"/>
          <w:sz w:val="28"/>
          <w:szCs w:val="28"/>
        </w:rPr>
        <w:t>г</w:t>
      </w:r>
      <w:r w:rsidR="006D4C61">
        <w:rPr>
          <w:rFonts w:ascii="Times New Roman" w:hAnsi="Times New Roman" w:cs="Times New Roman"/>
          <w:sz w:val="28"/>
          <w:szCs w:val="28"/>
        </w:rPr>
        <w:t>ардівська селищна рада.</w:t>
      </w:r>
    </w:p>
    <w:p w:rsidR="006D4C61" w:rsidRDefault="001F7C84" w:rsidP="006D4C61">
      <w:pPr>
        <w:rPr>
          <w:rFonts w:ascii="Times New Roman" w:hAnsi="Times New Roman" w:cs="Times New Roman"/>
          <w:sz w:val="28"/>
          <w:szCs w:val="28"/>
        </w:rPr>
      </w:pPr>
      <w:r w:rsidRPr="001F7C84">
        <w:rPr>
          <w:rFonts w:ascii="Times New Roman" w:hAnsi="Times New Roman" w:cs="Times New Roman"/>
          <w:sz w:val="28"/>
          <w:szCs w:val="28"/>
        </w:rPr>
        <w:t>1.</w:t>
      </w:r>
      <w:r w:rsidR="004D1EDC">
        <w:rPr>
          <w:rFonts w:ascii="Times New Roman" w:hAnsi="Times New Roman" w:cs="Times New Roman"/>
          <w:sz w:val="28"/>
          <w:szCs w:val="28"/>
        </w:rPr>
        <w:t>3</w:t>
      </w:r>
      <w:r w:rsidRPr="001F7C84">
        <w:rPr>
          <w:rFonts w:ascii="Times New Roman" w:hAnsi="Times New Roman" w:cs="Times New Roman"/>
          <w:sz w:val="28"/>
          <w:szCs w:val="28"/>
        </w:rPr>
        <w:t>. Одержувач</w:t>
      </w:r>
      <w:r w:rsidR="006D4C61">
        <w:rPr>
          <w:rFonts w:ascii="Times New Roman" w:hAnsi="Times New Roman" w:cs="Times New Roman"/>
          <w:sz w:val="28"/>
          <w:szCs w:val="28"/>
        </w:rPr>
        <w:t xml:space="preserve">ем </w:t>
      </w:r>
      <w:r w:rsidRPr="001F7C84">
        <w:rPr>
          <w:rFonts w:ascii="Times New Roman" w:hAnsi="Times New Roman" w:cs="Times New Roman"/>
          <w:sz w:val="28"/>
          <w:szCs w:val="28"/>
        </w:rPr>
        <w:t xml:space="preserve">бюджетних коштів є: </w:t>
      </w:r>
      <w:r w:rsidR="006D4C61">
        <w:rPr>
          <w:rFonts w:ascii="Times New Roman" w:hAnsi="Times New Roman" w:cs="Times New Roman"/>
          <w:sz w:val="28"/>
          <w:szCs w:val="28"/>
        </w:rPr>
        <w:t>Комунальне некомерційне підприємство «Авангардівська амбулаторія загальної практики – сімейної медицини» Авангардівської селищної ради.</w:t>
      </w:r>
    </w:p>
    <w:p w:rsidR="006D4C61" w:rsidRPr="006D4C61" w:rsidRDefault="001F7C84" w:rsidP="006D4C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C61">
        <w:rPr>
          <w:rFonts w:ascii="Times New Roman" w:hAnsi="Times New Roman" w:cs="Times New Roman"/>
          <w:b/>
          <w:sz w:val="28"/>
          <w:szCs w:val="28"/>
        </w:rPr>
        <w:t>ІІ. Мета Порядку та напрями використання бюджетних коштів</w:t>
      </w:r>
    </w:p>
    <w:p w:rsidR="006D4C61" w:rsidRDefault="001F7C84" w:rsidP="006D4C61">
      <w:pPr>
        <w:rPr>
          <w:rFonts w:ascii="Times New Roman" w:hAnsi="Times New Roman" w:cs="Times New Roman"/>
          <w:sz w:val="28"/>
          <w:szCs w:val="28"/>
        </w:rPr>
      </w:pPr>
      <w:r w:rsidRPr="001F7C84">
        <w:rPr>
          <w:rFonts w:ascii="Times New Roman" w:hAnsi="Times New Roman" w:cs="Times New Roman"/>
          <w:sz w:val="28"/>
          <w:szCs w:val="28"/>
        </w:rPr>
        <w:t xml:space="preserve">2.1. Мета Порядку полягає у забезпеченні прозорої та ефективної процедури використання бюджетних коштів. </w:t>
      </w:r>
    </w:p>
    <w:p w:rsidR="00B753E9" w:rsidRPr="00B753E9" w:rsidRDefault="001F7C84" w:rsidP="00B753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3E9">
        <w:rPr>
          <w:rFonts w:ascii="Times New Roman" w:hAnsi="Times New Roman" w:cs="Times New Roman"/>
          <w:b/>
          <w:sz w:val="28"/>
          <w:szCs w:val="28"/>
        </w:rPr>
        <w:t xml:space="preserve">ІІІ. Призначення та відпуск </w:t>
      </w:r>
      <w:r w:rsidR="009C29A6" w:rsidRPr="009C29A6">
        <w:rPr>
          <w:rFonts w:ascii="Times New Roman" w:hAnsi="Times New Roman" w:cs="Times New Roman"/>
          <w:b/>
          <w:sz w:val="28"/>
          <w:szCs w:val="28"/>
        </w:rPr>
        <w:t>лікарськи</w:t>
      </w:r>
      <w:r w:rsidR="009C29A6">
        <w:rPr>
          <w:rFonts w:ascii="Times New Roman" w:hAnsi="Times New Roman" w:cs="Times New Roman"/>
          <w:b/>
          <w:sz w:val="28"/>
          <w:szCs w:val="28"/>
        </w:rPr>
        <w:t>х</w:t>
      </w:r>
      <w:r w:rsidR="009C29A6" w:rsidRPr="009C29A6">
        <w:rPr>
          <w:rFonts w:ascii="Times New Roman" w:hAnsi="Times New Roman" w:cs="Times New Roman"/>
          <w:b/>
          <w:sz w:val="28"/>
          <w:szCs w:val="28"/>
        </w:rPr>
        <w:t xml:space="preserve"> засоб</w:t>
      </w:r>
      <w:r w:rsidR="009C29A6">
        <w:rPr>
          <w:rFonts w:ascii="Times New Roman" w:hAnsi="Times New Roman" w:cs="Times New Roman"/>
          <w:b/>
          <w:sz w:val="28"/>
          <w:szCs w:val="28"/>
        </w:rPr>
        <w:t>ів</w:t>
      </w:r>
      <w:r w:rsidR="009C29A6" w:rsidRPr="009C29A6">
        <w:rPr>
          <w:rFonts w:ascii="Times New Roman" w:hAnsi="Times New Roman" w:cs="Times New Roman"/>
          <w:b/>
          <w:sz w:val="28"/>
          <w:szCs w:val="28"/>
        </w:rPr>
        <w:t xml:space="preserve"> та відповідни</w:t>
      </w:r>
      <w:r w:rsidR="009C29A6">
        <w:rPr>
          <w:rFonts w:ascii="Times New Roman" w:hAnsi="Times New Roman" w:cs="Times New Roman"/>
          <w:b/>
          <w:sz w:val="28"/>
          <w:szCs w:val="28"/>
        </w:rPr>
        <w:t>х</w:t>
      </w:r>
      <w:r w:rsidR="009C29A6" w:rsidRPr="009C29A6">
        <w:rPr>
          <w:rFonts w:ascii="Times New Roman" w:hAnsi="Times New Roman" w:cs="Times New Roman"/>
          <w:b/>
          <w:sz w:val="28"/>
          <w:szCs w:val="28"/>
        </w:rPr>
        <w:t xml:space="preserve"> харчови</w:t>
      </w:r>
      <w:r w:rsidR="009C29A6">
        <w:rPr>
          <w:rFonts w:ascii="Times New Roman" w:hAnsi="Times New Roman" w:cs="Times New Roman"/>
          <w:b/>
          <w:sz w:val="28"/>
          <w:szCs w:val="28"/>
        </w:rPr>
        <w:t>х</w:t>
      </w:r>
      <w:r w:rsidR="009C29A6" w:rsidRPr="009C29A6">
        <w:rPr>
          <w:rFonts w:ascii="Times New Roman" w:hAnsi="Times New Roman" w:cs="Times New Roman"/>
          <w:b/>
          <w:sz w:val="28"/>
          <w:szCs w:val="28"/>
        </w:rPr>
        <w:t xml:space="preserve"> продукт</w:t>
      </w:r>
      <w:r w:rsidR="009C29A6">
        <w:rPr>
          <w:rFonts w:ascii="Times New Roman" w:hAnsi="Times New Roman" w:cs="Times New Roman"/>
          <w:b/>
          <w:sz w:val="28"/>
          <w:szCs w:val="28"/>
        </w:rPr>
        <w:t>ів</w:t>
      </w:r>
      <w:r w:rsidR="009C29A6" w:rsidRPr="009C29A6">
        <w:rPr>
          <w:rFonts w:ascii="Times New Roman" w:hAnsi="Times New Roman" w:cs="Times New Roman"/>
          <w:b/>
          <w:sz w:val="28"/>
          <w:szCs w:val="28"/>
        </w:rPr>
        <w:t xml:space="preserve"> для спеціального дієтичного споживання</w:t>
      </w:r>
    </w:p>
    <w:p w:rsidR="00B62875" w:rsidRDefault="001F7C84" w:rsidP="009C29A6">
      <w:pPr>
        <w:rPr>
          <w:rFonts w:ascii="Times New Roman" w:hAnsi="Times New Roman" w:cs="Times New Roman"/>
          <w:sz w:val="28"/>
          <w:szCs w:val="28"/>
        </w:rPr>
      </w:pPr>
      <w:r w:rsidRPr="001F7C84">
        <w:rPr>
          <w:rFonts w:ascii="Times New Roman" w:hAnsi="Times New Roman" w:cs="Times New Roman"/>
          <w:sz w:val="28"/>
          <w:szCs w:val="28"/>
        </w:rPr>
        <w:t xml:space="preserve">3.1. </w:t>
      </w:r>
      <w:r w:rsidR="001D6575">
        <w:rPr>
          <w:rFonts w:ascii="Times New Roman" w:hAnsi="Times New Roman" w:cs="Times New Roman"/>
          <w:sz w:val="28"/>
          <w:szCs w:val="28"/>
        </w:rPr>
        <w:t>З</w:t>
      </w:r>
      <w:r w:rsidR="001D6575" w:rsidRPr="00A249FC">
        <w:rPr>
          <w:rFonts w:ascii="Times New Roman" w:hAnsi="Times New Roman" w:cs="Times New Roman"/>
          <w:sz w:val="28"/>
          <w:szCs w:val="28"/>
        </w:rPr>
        <w:t>абезпечення громадян, які страждають на рідкісні (</w:t>
      </w:r>
      <w:proofErr w:type="spellStart"/>
      <w:r w:rsidR="001D6575" w:rsidRPr="00A249FC">
        <w:rPr>
          <w:rFonts w:ascii="Times New Roman" w:hAnsi="Times New Roman" w:cs="Times New Roman"/>
          <w:sz w:val="28"/>
          <w:szCs w:val="28"/>
        </w:rPr>
        <w:t>орфанні</w:t>
      </w:r>
      <w:proofErr w:type="spellEnd"/>
      <w:r w:rsidR="001D6575" w:rsidRPr="00A249FC">
        <w:rPr>
          <w:rFonts w:ascii="Times New Roman" w:hAnsi="Times New Roman" w:cs="Times New Roman"/>
          <w:sz w:val="28"/>
          <w:szCs w:val="28"/>
        </w:rPr>
        <w:t>) захворювання, лікарськими засобами та відповідними харчовими продуктами для спе</w:t>
      </w:r>
      <w:r w:rsidR="001F544F">
        <w:rPr>
          <w:rFonts w:ascii="Times New Roman" w:hAnsi="Times New Roman" w:cs="Times New Roman"/>
          <w:sz w:val="28"/>
          <w:szCs w:val="28"/>
        </w:rPr>
        <w:t xml:space="preserve">ціального дієтичного споживання, що </w:t>
      </w:r>
      <w:r w:rsidR="001D6575" w:rsidRPr="00A249FC">
        <w:rPr>
          <w:rFonts w:ascii="Times New Roman" w:hAnsi="Times New Roman" w:cs="Times New Roman"/>
          <w:sz w:val="28"/>
          <w:szCs w:val="28"/>
        </w:rPr>
        <w:t>проживають на території</w:t>
      </w:r>
      <w:r w:rsidR="001D6575">
        <w:rPr>
          <w:rFonts w:ascii="Times New Roman" w:hAnsi="Times New Roman" w:cs="Times New Roman"/>
          <w:sz w:val="28"/>
          <w:szCs w:val="28"/>
        </w:rPr>
        <w:t xml:space="preserve"> Авангардівської селищної ради</w:t>
      </w:r>
      <w:r w:rsidRPr="001F7C84">
        <w:rPr>
          <w:rFonts w:ascii="Times New Roman" w:hAnsi="Times New Roman" w:cs="Times New Roman"/>
          <w:sz w:val="28"/>
          <w:szCs w:val="28"/>
        </w:rPr>
        <w:t xml:space="preserve">, </w:t>
      </w:r>
      <w:r w:rsidR="009C29A6">
        <w:rPr>
          <w:rFonts w:ascii="Times New Roman" w:hAnsi="Times New Roman" w:cs="Times New Roman"/>
          <w:sz w:val="28"/>
          <w:szCs w:val="28"/>
        </w:rPr>
        <w:t>здійснюється відповідно до</w:t>
      </w:r>
      <w:r w:rsidRPr="001F7C84">
        <w:rPr>
          <w:rFonts w:ascii="Times New Roman" w:hAnsi="Times New Roman" w:cs="Times New Roman"/>
          <w:sz w:val="28"/>
          <w:szCs w:val="28"/>
        </w:rPr>
        <w:t xml:space="preserve"> </w:t>
      </w:r>
      <w:r w:rsidR="001D6575" w:rsidRPr="00A249FC">
        <w:rPr>
          <w:rFonts w:ascii="Times New Roman" w:hAnsi="Times New Roman" w:cs="Times New Roman"/>
          <w:sz w:val="28"/>
          <w:szCs w:val="28"/>
        </w:rPr>
        <w:t>Порядк</w:t>
      </w:r>
      <w:r w:rsidR="00903894">
        <w:rPr>
          <w:rFonts w:ascii="Times New Roman" w:hAnsi="Times New Roman" w:cs="Times New Roman"/>
          <w:sz w:val="28"/>
          <w:szCs w:val="28"/>
        </w:rPr>
        <w:t>у</w:t>
      </w:r>
      <w:r w:rsidR="001D6575" w:rsidRPr="00A249FC">
        <w:rPr>
          <w:rFonts w:ascii="Times New Roman" w:hAnsi="Times New Roman" w:cs="Times New Roman"/>
          <w:sz w:val="28"/>
          <w:szCs w:val="28"/>
        </w:rPr>
        <w:t xml:space="preserve"> забезпечення громадян, які страждають на рідкісні (</w:t>
      </w:r>
      <w:proofErr w:type="spellStart"/>
      <w:r w:rsidR="001D6575" w:rsidRPr="00A249FC">
        <w:rPr>
          <w:rFonts w:ascii="Times New Roman" w:hAnsi="Times New Roman" w:cs="Times New Roman"/>
          <w:sz w:val="28"/>
          <w:szCs w:val="28"/>
        </w:rPr>
        <w:t>орфанні</w:t>
      </w:r>
      <w:proofErr w:type="spellEnd"/>
      <w:r w:rsidR="001D6575" w:rsidRPr="00A249FC">
        <w:rPr>
          <w:rFonts w:ascii="Times New Roman" w:hAnsi="Times New Roman" w:cs="Times New Roman"/>
          <w:sz w:val="28"/>
          <w:szCs w:val="28"/>
        </w:rPr>
        <w:t>) захворювання, лікарськими засобами та відповідними харчовими продуктами для спеціального дієтичного споживання</w:t>
      </w:r>
      <w:r w:rsidR="001D6575" w:rsidRPr="001F7C84">
        <w:rPr>
          <w:rFonts w:ascii="Times New Roman" w:hAnsi="Times New Roman" w:cs="Times New Roman"/>
          <w:sz w:val="28"/>
          <w:szCs w:val="28"/>
        </w:rPr>
        <w:t xml:space="preserve">, затвердженим постановою Кабінету Міністрів України від </w:t>
      </w:r>
      <w:r w:rsidR="00B62875">
        <w:rPr>
          <w:rFonts w:ascii="Times New Roman" w:hAnsi="Times New Roman" w:cs="Times New Roman"/>
          <w:sz w:val="28"/>
          <w:szCs w:val="28"/>
        </w:rPr>
        <w:t xml:space="preserve"> </w:t>
      </w:r>
      <w:r w:rsidR="001D6575">
        <w:rPr>
          <w:rFonts w:ascii="Times New Roman" w:hAnsi="Times New Roman" w:cs="Times New Roman"/>
          <w:sz w:val="28"/>
          <w:szCs w:val="28"/>
        </w:rPr>
        <w:t>31.03.2015</w:t>
      </w:r>
      <w:r w:rsidR="001D6575" w:rsidRPr="00F05206">
        <w:rPr>
          <w:rFonts w:ascii="Times New Roman" w:hAnsi="Times New Roman" w:cs="Times New Roman"/>
          <w:sz w:val="28"/>
          <w:szCs w:val="28"/>
        </w:rPr>
        <w:t xml:space="preserve"> </w:t>
      </w:r>
      <w:r w:rsidR="00B62875">
        <w:rPr>
          <w:rFonts w:ascii="Times New Roman" w:hAnsi="Times New Roman" w:cs="Times New Roman"/>
          <w:sz w:val="28"/>
          <w:szCs w:val="28"/>
        </w:rPr>
        <w:t xml:space="preserve"> </w:t>
      </w:r>
      <w:r w:rsidR="001D6575" w:rsidRPr="00F05206">
        <w:rPr>
          <w:rFonts w:ascii="Times New Roman" w:hAnsi="Times New Roman" w:cs="Times New Roman"/>
          <w:sz w:val="28"/>
          <w:szCs w:val="28"/>
        </w:rPr>
        <w:t>№ 1</w:t>
      </w:r>
      <w:r w:rsidR="001D6575">
        <w:rPr>
          <w:rFonts w:ascii="Times New Roman" w:hAnsi="Times New Roman" w:cs="Times New Roman"/>
          <w:sz w:val="28"/>
          <w:szCs w:val="28"/>
        </w:rPr>
        <w:t>60</w:t>
      </w:r>
      <w:r w:rsidR="001D6575" w:rsidRPr="001F7C84">
        <w:rPr>
          <w:rFonts w:ascii="Times New Roman" w:hAnsi="Times New Roman" w:cs="Times New Roman"/>
          <w:sz w:val="28"/>
          <w:szCs w:val="28"/>
        </w:rPr>
        <w:t xml:space="preserve"> </w:t>
      </w:r>
      <w:r w:rsidRPr="001F7C84">
        <w:rPr>
          <w:rFonts w:ascii="Times New Roman" w:hAnsi="Times New Roman" w:cs="Times New Roman"/>
          <w:sz w:val="28"/>
          <w:szCs w:val="28"/>
        </w:rPr>
        <w:t>(далі – Порядок)</w:t>
      </w:r>
      <w:r w:rsidR="009C29A6">
        <w:rPr>
          <w:rFonts w:ascii="Times New Roman" w:hAnsi="Times New Roman" w:cs="Times New Roman"/>
          <w:sz w:val="28"/>
          <w:szCs w:val="28"/>
        </w:rPr>
        <w:t xml:space="preserve"> </w:t>
      </w:r>
      <w:r w:rsidR="00B62875">
        <w:rPr>
          <w:rFonts w:ascii="Times New Roman" w:hAnsi="Times New Roman" w:cs="Times New Roman"/>
          <w:sz w:val="28"/>
          <w:szCs w:val="28"/>
        </w:rPr>
        <w:t xml:space="preserve">  </w:t>
      </w:r>
      <w:r w:rsidR="009C29A6">
        <w:rPr>
          <w:rFonts w:ascii="Times New Roman" w:hAnsi="Times New Roman" w:cs="Times New Roman"/>
          <w:sz w:val="28"/>
          <w:szCs w:val="28"/>
        </w:rPr>
        <w:t xml:space="preserve">та </w:t>
      </w:r>
      <w:r w:rsidR="00B62875">
        <w:rPr>
          <w:rFonts w:ascii="Times New Roman" w:hAnsi="Times New Roman" w:cs="Times New Roman"/>
          <w:sz w:val="28"/>
          <w:szCs w:val="28"/>
        </w:rPr>
        <w:t xml:space="preserve">  </w:t>
      </w:r>
      <w:r w:rsidR="009C29A6">
        <w:rPr>
          <w:rFonts w:ascii="Times New Roman" w:hAnsi="Times New Roman" w:cs="Times New Roman"/>
          <w:sz w:val="28"/>
          <w:szCs w:val="28"/>
        </w:rPr>
        <w:t>відповідно</w:t>
      </w:r>
      <w:r w:rsidR="00B62875">
        <w:rPr>
          <w:rFonts w:ascii="Times New Roman" w:hAnsi="Times New Roman" w:cs="Times New Roman"/>
          <w:sz w:val="28"/>
          <w:szCs w:val="28"/>
        </w:rPr>
        <w:t xml:space="preserve"> </w:t>
      </w:r>
      <w:r w:rsidR="009C29A6">
        <w:rPr>
          <w:rFonts w:ascii="Times New Roman" w:hAnsi="Times New Roman" w:cs="Times New Roman"/>
          <w:sz w:val="28"/>
          <w:szCs w:val="28"/>
        </w:rPr>
        <w:t xml:space="preserve">до </w:t>
      </w:r>
      <w:r w:rsidR="00B62875">
        <w:rPr>
          <w:rFonts w:ascii="Times New Roman" w:hAnsi="Times New Roman" w:cs="Times New Roman"/>
          <w:sz w:val="28"/>
          <w:szCs w:val="28"/>
        </w:rPr>
        <w:t xml:space="preserve">  </w:t>
      </w:r>
      <w:r w:rsidR="009C29A6" w:rsidRPr="009C29A6">
        <w:rPr>
          <w:rFonts w:ascii="Times New Roman" w:hAnsi="Times New Roman" w:cs="Times New Roman"/>
          <w:sz w:val="28"/>
          <w:szCs w:val="28"/>
        </w:rPr>
        <w:t xml:space="preserve">Переліку </w:t>
      </w:r>
      <w:r w:rsidR="00B62875">
        <w:rPr>
          <w:rFonts w:ascii="Times New Roman" w:hAnsi="Times New Roman" w:cs="Times New Roman"/>
          <w:sz w:val="28"/>
          <w:szCs w:val="28"/>
        </w:rPr>
        <w:t xml:space="preserve">   </w:t>
      </w:r>
      <w:r w:rsidR="009C29A6" w:rsidRPr="009C29A6">
        <w:rPr>
          <w:rFonts w:ascii="Times New Roman" w:hAnsi="Times New Roman" w:cs="Times New Roman"/>
          <w:sz w:val="28"/>
          <w:szCs w:val="28"/>
        </w:rPr>
        <w:t xml:space="preserve">рідкісних </w:t>
      </w:r>
    </w:p>
    <w:p w:rsidR="00B753E9" w:rsidRDefault="009C29A6" w:rsidP="00B6287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C29A6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Pr="009C29A6">
        <w:rPr>
          <w:rFonts w:ascii="Times New Roman" w:hAnsi="Times New Roman" w:cs="Times New Roman"/>
          <w:sz w:val="28"/>
          <w:szCs w:val="28"/>
        </w:rPr>
        <w:t>орфанних</w:t>
      </w:r>
      <w:proofErr w:type="spellEnd"/>
      <w:r w:rsidRPr="009C29A6">
        <w:rPr>
          <w:rFonts w:ascii="Times New Roman" w:hAnsi="Times New Roman" w:cs="Times New Roman"/>
          <w:sz w:val="28"/>
          <w:szCs w:val="28"/>
        </w:rPr>
        <w:t>) захворювань, що призводять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9A6">
        <w:rPr>
          <w:rFonts w:ascii="Times New Roman" w:hAnsi="Times New Roman" w:cs="Times New Roman"/>
          <w:sz w:val="28"/>
          <w:szCs w:val="28"/>
        </w:rPr>
        <w:t xml:space="preserve">скорочення тривалості життя хворих або їх </w:t>
      </w:r>
      <w:proofErr w:type="spellStart"/>
      <w:r w:rsidRPr="009C29A6">
        <w:rPr>
          <w:rFonts w:ascii="Times New Roman" w:hAnsi="Times New Roman" w:cs="Times New Roman"/>
          <w:sz w:val="28"/>
          <w:szCs w:val="28"/>
        </w:rPr>
        <w:t>інвалідизації</w:t>
      </w:r>
      <w:proofErr w:type="spellEnd"/>
      <w:r w:rsidRPr="009C29A6">
        <w:rPr>
          <w:rFonts w:ascii="Times New Roman" w:hAnsi="Times New Roman" w:cs="Times New Roman"/>
          <w:sz w:val="28"/>
          <w:szCs w:val="28"/>
        </w:rPr>
        <w:t xml:space="preserve"> та для яких існують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9A6">
        <w:rPr>
          <w:rFonts w:ascii="Times New Roman" w:hAnsi="Times New Roman" w:cs="Times New Roman"/>
          <w:sz w:val="28"/>
          <w:szCs w:val="28"/>
        </w:rPr>
        <w:t>визнані методи лікування, який затверджено наказом Міністерства охорони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9A6">
        <w:rPr>
          <w:rFonts w:ascii="Times New Roman" w:hAnsi="Times New Roman" w:cs="Times New Roman"/>
          <w:sz w:val="28"/>
          <w:szCs w:val="28"/>
        </w:rPr>
        <w:t>здоров’я України від 27.10.2014р. №778 (зі змінами)</w:t>
      </w:r>
      <w:r w:rsidR="001F7C84" w:rsidRPr="001F7C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53E9" w:rsidRDefault="001F7C84" w:rsidP="00B753E9">
      <w:pPr>
        <w:rPr>
          <w:rFonts w:ascii="Times New Roman" w:hAnsi="Times New Roman" w:cs="Times New Roman"/>
          <w:sz w:val="28"/>
          <w:szCs w:val="28"/>
        </w:rPr>
      </w:pPr>
      <w:r w:rsidRPr="001F7C84">
        <w:rPr>
          <w:rFonts w:ascii="Times New Roman" w:hAnsi="Times New Roman" w:cs="Times New Roman"/>
          <w:sz w:val="28"/>
          <w:szCs w:val="28"/>
        </w:rPr>
        <w:t xml:space="preserve">3.2. </w:t>
      </w:r>
      <w:r w:rsidR="001D6575">
        <w:rPr>
          <w:rFonts w:ascii="Times New Roman" w:hAnsi="Times New Roman" w:cs="Times New Roman"/>
          <w:sz w:val="28"/>
          <w:szCs w:val="28"/>
        </w:rPr>
        <w:t>З</w:t>
      </w:r>
      <w:r w:rsidRPr="001F7C84">
        <w:rPr>
          <w:rFonts w:ascii="Times New Roman" w:hAnsi="Times New Roman" w:cs="Times New Roman"/>
          <w:sz w:val="28"/>
          <w:szCs w:val="28"/>
        </w:rPr>
        <w:t xml:space="preserve">абезпечення здійснює </w:t>
      </w:r>
      <w:r w:rsidR="00B753E9">
        <w:rPr>
          <w:rFonts w:ascii="Times New Roman" w:hAnsi="Times New Roman" w:cs="Times New Roman"/>
          <w:sz w:val="28"/>
          <w:szCs w:val="28"/>
        </w:rPr>
        <w:t>Комунальне некомерційне підприємство «Авангардівська амбулаторія загальної практики – сімейної медицини» Авангардівської селищної ради</w:t>
      </w:r>
      <w:r w:rsidR="00B753E9" w:rsidRPr="001F7C84">
        <w:rPr>
          <w:rFonts w:ascii="Times New Roman" w:hAnsi="Times New Roman" w:cs="Times New Roman"/>
          <w:sz w:val="28"/>
          <w:szCs w:val="28"/>
        </w:rPr>
        <w:t xml:space="preserve"> </w:t>
      </w:r>
      <w:r w:rsidRPr="001F7C84">
        <w:rPr>
          <w:rFonts w:ascii="Times New Roman" w:hAnsi="Times New Roman" w:cs="Times New Roman"/>
          <w:sz w:val="28"/>
          <w:szCs w:val="28"/>
        </w:rPr>
        <w:t xml:space="preserve"> (далі – КНП </w:t>
      </w:r>
      <w:r w:rsidR="00114B1F">
        <w:rPr>
          <w:rFonts w:ascii="Times New Roman" w:hAnsi="Times New Roman" w:cs="Times New Roman"/>
          <w:sz w:val="28"/>
          <w:szCs w:val="28"/>
        </w:rPr>
        <w:t xml:space="preserve">Авангардівська </w:t>
      </w:r>
      <w:r w:rsidR="00B753E9">
        <w:rPr>
          <w:rFonts w:ascii="Times New Roman" w:hAnsi="Times New Roman" w:cs="Times New Roman"/>
          <w:sz w:val="28"/>
          <w:szCs w:val="28"/>
        </w:rPr>
        <w:t>АЗПСМ).</w:t>
      </w:r>
    </w:p>
    <w:p w:rsidR="00B753E9" w:rsidRDefault="001F7C84" w:rsidP="00B753E9">
      <w:pPr>
        <w:rPr>
          <w:rFonts w:ascii="Times New Roman" w:hAnsi="Times New Roman" w:cs="Times New Roman"/>
          <w:sz w:val="28"/>
          <w:szCs w:val="28"/>
        </w:rPr>
      </w:pPr>
      <w:r w:rsidRPr="001F7C84">
        <w:rPr>
          <w:rFonts w:ascii="Times New Roman" w:hAnsi="Times New Roman" w:cs="Times New Roman"/>
          <w:sz w:val="28"/>
          <w:szCs w:val="28"/>
        </w:rPr>
        <w:t xml:space="preserve">3.2.1. Для цього КНП </w:t>
      </w:r>
      <w:r w:rsidR="00114B1F">
        <w:rPr>
          <w:rFonts w:ascii="Times New Roman" w:hAnsi="Times New Roman" w:cs="Times New Roman"/>
          <w:sz w:val="28"/>
          <w:szCs w:val="28"/>
        </w:rPr>
        <w:t xml:space="preserve">Авангардівська </w:t>
      </w:r>
      <w:r w:rsidR="00B753E9">
        <w:rPr>
          <w:rFonts w:ascii="Times New Roman" w:hAnsi="Times New Roman" w:cs="Times New Roman"/>
          <w:sz w:val="28"/>
          <w:szCs w:val="28"/>
        </w:rPr>
        <w:t>АЗПСМ</w:t>
      </w:r>
      <w:r w:rsidR="00114B1F">
        <w:rPr>
          <w:rFonts w:ascii="Times New Roman" w:hAnsi="Times New Roman" w:cs="Times New Roman"/>
          <w:sz w:val="28"/>
          <w:szCs w:val="28"/>
        </w:rPr>
        <w:t xml:space="preserve"> здійснює</w:t>
      </w:r>
      <w:r w:rsidRPr="001F7C84">
        <w:rPr>
          <w:rFonts w:ascii="Times New Roman" w:hAnsi="Times New Roman" w:cs="Times New Roman"/>
          <w:sz w:val="28"/>
          <w:szCs w:val="28"/>
        </w:rPr>
        <w:t xml:space="preserve"> облік осіб</w:t>
      </w:r>
      <w:r w:rsidR="001D6575">
        <w:rPr>
          <w:rFonts w:ascii="Times New Roman" w:hAnsi="Times New Roman" w:cs="Times New Roman"/>
          <w:sz w:val="28"/>
          <w:szCs w:val="28"/>
        </w:rPr>
        <w:t>,</w:t>
      </w:r>
      <w:r w:rsidRPr="001F7C84">
        <w:rPr>
          <w:rFonts w:ascii="Times New Roman" w:hAnsi="Times New Roman" w:cs="Times New Roman"/>
          <w:sz w:val="28"/>
          <w:szCs w:val="28"/>
        </w:rPr>
        <w:t xml:space="preserve"> </w:t>
      </w:r>
      <w:r w:rsidR="001D6575" w:rsidRPr="00A249FC">
        <w:rPr>
          <w:rFonts w:ascii="Times New Roman" w:hAnsi="Times New Roman" w:cs="Times New Roman"/>
          <w:sz w:val="28"/>
          <w:szCs w:val="28"/>
        </w:rPr>
        <w:t>які страждають на рідкісні (</w:t>
      </w:r>
      <w:proofErr w:type="spellStart"/>
      <w:r w:rsidR="001D6575" w:rsidRPr="00A249FC">
        <w:rPr>
          <w:rFonts w:ascii="Times New Roman" w:hAnsi="Times New Roman" w:cs="Times New Roman"/>
          <w:sz w:val="28"/>
          <w:szCs w:val="28"/>
        </w:rPr>
        <w:t>орфанні</w:t>
      </w:r>
      <w:proofErr w:type="spellEnd"/>
      <w:r w:rsidR="001D6575" w:rsidRPr="00A249FC">
        <w:rPr>
          <w:rFonts w:ascii="Times New Roman" w:hAnsi="Times New Roman" w:cs="Times New Roman"/>
          <w:sz w:val="28"/>
          <w:szCs w:val="28"/>
        </w:rPr>
        <w:t>) захворювання</w:t>
      </w:r>
      <w:r w:rsidR="001D6575">
        <w:rPr>
          <w:rFonts w:ascii="Times New Roman" w:hAnsi="Times New Roman" w:cs="Times New Roman"/>
          <w:sz w:val="28"/>
          <w:szCs w:val="28"/>
        </w:rPr>
        <w:t xml:space="preserve">, </w:t>
      </w:r>
      <w:r w:rsidR="00B753E9" w:rsidRPr="006D4C61">
        <w:rPr>
          <w:rFonts w:ascii="Times New Roman" w:hAnsi="Times New Roman" w:cs="Times New Roman"/>
          <w:sz w:val="28"/>
          <w:szCs w:val="28"/>
        </w:rPr>
        <w:t>які проживають на території</w:t>
      </w:r>
      <w:r w:rsidR="00B753E9">
        <w:rPr>
          <w:rFonts w:ascii="Times New Roman" w:hAnsi="Times New Roman" w:cs="Times New Roman"/>
          <w:sz w:val="28"/>
          <w:szCs w:val="28"/>
        </w:rPr>
        <w:t xml:space="preserve"> Авангардівської селищної ради </w:t>
      </w:r>
      <w:r w:rsidRPr="001F7C84">
        <w:rPr>
          <w:rFonts w:ascii="Times New Roman" w:hAnsi="Times New Roman" w:cs="Times New Roman"/>
          <w:sz w:val="28"/>
          <w:szCs w:val="28"/>
        </w:rPr>
        <w:t xml:space="preserve">та мають право на забезпечення </w:t>
      </w:r>
      <w:r w:rsidR="001D6575" w:rsidRPr="00A249FC">
        <w:rPr>
          <w:rFonts w:ascii="Times New Roman" w:hAnsi="Times New Roman" w:cs="Times New Roman"/>
          <w:sz w:val="28"/>
          <w:szCs w:val="28"/>
        </w:rPr>
        <w:t xml:space="preserve">лікарськими засобами та відповідними харчовими продуктами для спеціального дієтичного споживання </w:t>
      </w:r>
      <w:r w:rsidRPr="001F7C84">
        <w:rPr>
          <w:rFonts w:ascii="Times New Roman" w:hAnsi="Times New Roman" w:cs="Times New Roman"/>
          <w:sz w:val="28"/>
          <w:szCs w:val="28"/>
        </w:rPr>
        <w:t xml:space="preserve">згідно з Порядком, за місцем укладання декларації таких осіб. </w:t>
      </w:r>
    </w:p>
    <w:p w:rsidR="00B753E9" w:rsidRDefault="001F7C84" w:rsidP="00B753E9">
      <w:pPr>
        <w:rPr>
          <w:rFonts w:ascii="Times New Roman" w:hAnsi="Times New Roman" w:cs="Times New Roman"/>
          <w:sz w:val="28"/>
          <w:szCs w:val="28"/>
        </w:rPr>
      </w:pPr>
      <w:r w:rsidRPr="001F7C84">
        <w:rPr>
          <w:rFonts w:ascii="Times New Roman" w:hAnsi="Times New Roman" w:cs="Times New Roman"/>
          <w:sz w:val="28"/>
          <w:szCs w:val="28"/>
        </w:rPr>
        <w:t>3.2.2. Для взяття на облік, особа</w:t>
      </w:r>
      <w:r w:rsidR="001D6575">
        <w:rPr>
          <w:rFonts w:ascii="Times New Roman" w:hAnsi="Times New Roman" w:cs="Times New Roman"/>
          <w:sz w:val="28"/>
          <w:szCs w:val="28"/>
        </w:rPr>
        <w:t>,</w:t>
      </w:r>
      <w:r w:rsidRPr="001F7C84">
        <w:rPr>
          <w:rFonts w:ascii="Times New Roman" w:hAnsi="Times New Roman" w:cs="Times New Roman"/>
          <w:sz w:val="28"/>
          <w:szCs w:val="28"/>
        </w:rPr>
        <w:t xml:space="preserve"> </w:t>
      </w:r>
      <w:r w:rsidR="001D6575" w:rsidRPr="00A249FC">
        <w:rPr>
          <w:rFonts w:ascii="Times New Roman" w:hAnsi="Times New Roman" w:cs="Times New Roman"/>
          <w:sz w:val="28"/>
          <w:szCs w:val="28"/>
        </w:rPr>
        <w:t>як</w:t>
      </w:r>
      <w:r w:rsidR="001D6575">
        <w:rPr>
          <w:rFonts w:ascii="Times New Roman" w:hAnsi="Times New Roman" w:cs="Times New Roman"/>
          <w:sz w:val="28"/>
          <w:szCs w:val="28"/>
        </w:rPr>
        <w:t>а</w:t>
      </w:r>
      <w:r w:rsidR="001D6575" w:rsidRPr="00A249FC">
        <w:rPr>
          <w:rFonts w:ascii="Times New Roman" w:hAnsi="Times New Roman" w:cs="Times New Roman"/>
          <w:sz w:val="28"/>
          <w:szCs w:val="28"/>
        </w:rPr>
        <w:t xml:space="preserve"> стражда</w:t>
      </w:r>
      <w:r w:rsidR="001D6575">
        <w:rPr>
          <w:rFonts w:ascii="Times New Roman" w:hAnsi="Times New Roman" w:cs="Times New Roman"/>
          <w:sz w:val="28"/>
          <w:szCs w:val="28"/>
        </w:rPr>
        <w:t>є</w:t>
      </w:r>
      <w:r w:rsidR="001D6575" w:rsidRPr="00A249FC">
        <w:rPr>
          <w:rFonts w:ascii="Times New Roman" w:hAnsi="Times New Roman" w:cs="Times New Roman"/>
          <w:sz w:val="28"/>
          <w:szCs w:val="28"/>
        </w:rPr>
        <w:t xml:space="preserve"> на рідкісн</w:t>
      </w:r>
      <w:r w:rsidR="001D6575">
        <w:rPr>
          <w:rFonts w:ascii="Times New Roman" w:hAnsi="Times New Roman" w:cs="Times New Roman"/>
          <w:sz w:val="28"/>
          <w:szCs w:val="28"/>
        </w:rPr>
        <w:t>е</w:t>
      </w:r>
      <w:r w:rsidR="001D6575" w:rsidRPr="00A249FC">
        <w:rPr>
          <w:rFonts w:ascii="Times New Roman" w:hAnsi="Times New Roman" w:cs="Times New Roman"/>
          <w:sz w:val="28"/>
          <w:szCs w:val="28"/>
        </w:rPr>
        <w:t xml:space="preserve"> (орфанн</w:t>
      </w:r>
      <w:r w:rsidR="001D6575">
        <w:rPr>
          <w:rFonts w:ascii="Times New Roman" w:hAnsi="Times New Roman" w:cs="Times New Roman"/>
          <w:sz w:val="28"/>
          <w:szCs w:val="28"/>
        </w:rPr>
        <w:t>е</w:t>
      </w:r>
      <w:r w:rsidR="001D6575" w:rsidRPr="00A249FC">
        <w:rPr>
          <w:rFonts w:ascii="Times New Roman" w:hAnsi="Times New Roman" w:cs="Times New Roman"/>
          <w:sz w:val="28"/>
          <w:szCs w:val="28"/>
        </w:rPr>
        <w:t>) захворювання</w:t>
      </w:r>
      <w:r w:rsidR="001D6575" w:rsidRPr="001F7C84">
        <w:rPr>
          <w:rFonts w:ascii="Times New Roman" w:hAnsi="Times New Roman" w:cs="Times New Roman"/>
          <w:sz w:val="28"/>
          <w:szCs w:val="28"/>
        </w:rPr>
        <w:t xml:space="preserve"> </w:t>
      </w:r>
      <w:r w:rsidRPr="001F7C84">
        <w:rPr>
          <w:rFonts w:ascii="Times New Roman" w:hAnsi="Times New Roman" w:cs="Times New Roman"/>
          <w:sz w:val="28"/>
          <w:szCs w:val="28"/>
        </w:rPr>
        <w:t xml:space="preserve">або її законний представник подає до КНП </w:t>
      </w:r>
      <w:r w:rsidR="00114B1F">
        <w:rPr>
          <w:rFonts w:ascii="Times New Roman" w:hAnsi="Times New Roman" w:cs="Times New Roman"/>
          <w:sz w:val="28"/>
          <w:szCs w:val="28"/>
        </w:rPr>
        <w:t xml:space="preserve">Авангардівська </w:t>
      </w:r>
      <w:r w:rsidR="00B753E9">
        <w:rPr>
          <w:rFonts w:ascii="Times New Roman" w:hAnsi="Times New Roman" w:cs="Times New Roman"/>
          <w:sz w:val="28"/>
          <w:szCs w:val="28"/>
        </w:rPr>
        <w:t>АЗПСМ</w:t>
      </w:r>
      <w:r w:rsidRPr="001F7C84">
        <w:rPr>
          <w:rFonts w:ascii="Times New Roman" w:hAnsi="Times New Roman" w:cs="Times New Roman"/>
          <w:sz w:val="28"/>
          <w:szCs w:val="28"/>
        </w:rPr>
        <w:t xml:space="preserve"> наступні документи: </w:t>
      </w:r>
      <w:r w:rsidR="001D65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3E9" w:rsidRDefault="001F7C84" w:rsidP="00B753E9">
      <w:pPr>
        <w:rPr>
          <w:rFonts w:ascii="Times New Roman" w:hAnsi="Times New Roman" w:cs="Times New Roman"/>
          <w:sz w:val="28"/>
          <w:szCs w:val="28"/>
        </w:rPr>
      </w:pPr>
      <w:r w:rsidRPr="001F7C84">
        <w:rPr>
          <w:rFonts w:ascii="Times New Roman" w:hAnsi="Times New Roman" w:cs="Times New Roman"/>
          <w:sz w:val="28"/>
          <w:szCs w:val="28"/>
        </w:rPr>
        <w:t>3.2.2.1. заяву про взяття на облік</w:t>
      </w:r>
      <w:r w:rsidR="00DA7886">
        <w:rPr>
          <w:rFonts w:ascii="Times New Roman" w:hAnsi="Times New Roman" w:cs="Times New Roman"/>
          <w:sz w:val="28"/>
          <w:szCs w:val="28"/>
        </w:rPr>
        <w:t xml:space="preserve"> на ім’я директора</w:t>
      </w:r>
      <w:r w:rsidR="00DA7886" w:rsidRPr="00DA7886">
        <w:rPr>
          <w:rFonts w:ascii="Times New Roman" w:hAnsi="Times New Roman" w:cs="Times New Roman"/>
          <w:sz w:val="28"/>
          <w:szCs w:val="28"/>
        </w:rPr>
        <w:t xml:space="preserve"> </w:t>
      </w:r>
      <w:r w:rsidR="00DA7886" w:rsidRPr="001F7C84">
        <w:rPr>
          <w:rFonts w:ascii="Times New Roman" w:hAnsi="Times New Roman" w:cs="Times New Roman"/>
          <w:sz w:val="28"/>
          <w:szCs w:val="28"/>
        </w:rPr>
        <w:t xml:space="preserve">КНП </w:t>
      </w:r>
      <w:r w:rsidR="00114B1F">
        <w:rPr>
          <w:rFonts w:ascii="Times New Roman" w:hAnsi="Times New Roman" w:cs="Times New Roman"/>
          <w:sz w:val="28"/>
          <w:szCs w:val="28"/>
        </w:rPr>
        <w:t xml:space="preserve">Авангардівська </w:t>
      </w:r>
      <w:r w:rsidR="00DA7886">
        <w:rPr>
          <w:rFonts w:ascii="Times New Roman" w:hAnsi="Times New Roman" w:cs="Times New Roman"/>
          <w:sz w:val="28"/>
          <w:szCs w:val="28"/>
        </w:rPr>
        <w:t>АЗПСМ</w:t>
      </w:r>
      <w:r w:rsidR="00D64F9D">
        <w:rPr>
          <w:rFonts w:ascii="Times New Roman" w:hAnsi="Times New Roman" w:cs="Times New Roman"/>
          <w:sz w:val="28"/>
          <w:szCs w:val="28"/>
        </w:rPr>
        <w:t xml:space="preserve"> на відповідний рік</w:t>
      </w:r>
      <w:r w:rsidRPr="001F7C8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753E9" w:rsidRDefault="001F7C84" w:rsidP="00B753E9">
      <w:pPr>
        <w:rPr>
          <w:rFonts w:ascii="Times New Roman" w:hAnsi="Times New Roman" w:cs="Times New Roman"/>
          <w:sz w:val="28"/>
          <w:szCs w:val="28"/>
        </w:rPr>
      </w:pPr>
      <w:r w:rsidRPr="001F7C84">
        <w:rPr>
          <w:rFonts w:ascii="Times New Roman" w:hAnsi="Times New Roman" w:cs="Times New Roman"/>
          <w:sz w:val="28"/>
          <w:szCs w:val="28"/>
        </w:rPr>
        <w:t xml:space="preserve">3.2.2.2. копію паспорта або свідоцтва про народження (для осіб віком до 16 років); </w:t>
      </w:r>
    </w:p>
    <w:p w:rsidR="00B753E9" w:rsidRDefault="001F7C84" w:rsidP="00B753E9">
      <w:pPr>
        <w:rPr>
          <w:rFonts w:ascii="Times New Roman" w:hAnsi="Times New Roman" w:cs="Times New Roman"/>
          <w:sz w:val="28"/>
          <w:szCs w:val="28"/>
        </w:rPr>
      </w:pPr>
      <w:r w:rsidRPr="001F7C84">
        <w:rPr>
          <w:rFonts w:ascii="Times New Roman" w:hAnsi="Times New Roman" w:cs="Times New Roman"/>
          <w:sz w:val="28"/>
          <w:szCs w:val="28"/>
        </w:rPr>
        <w:t xml:space="preserve">3.2.2.3. копію </w:t>
      </w:r>
      <w:r w:rsidR="00DA7886" w:rsidRPr="001D6575">
        <w:rPr>
          <w:rFonts w:ascii="Times New Roman" w:hAnsi="Times New Roman" w:cs="Times New Roman"/>
          <w:sz w:val="28"/>
          <w:szCs w:val="28"/>
        </w:rPr>
        <w:t>рішення</w:t>
      </w:r>
      <w:r w:rsidR="00DA7886">
        <w:rPr>
          <w:rFonts w:ascii="Times New Roman" w:hAnsi="Times New Roman" w:cs="Times New Roman"/>
          <w:sz w:val="28"/>
          <w:szCs w:val="28"/>
        </w:rPr>
        <w:t xml:space="preserve"> к</w:t>
      </w:r>
      <w:r w:rsidR="00DA7886" w:rsidRPr="001D6575">
        <w:rPr>
          <w:rFonts w:ascii="Times New Roman" w:hAnsi="Times New Roman" w:cs="Times New Roman"/>
          <w:sz w:val="28"/>
          <w:szCs w:val="28"/>
        </w:rPr>
        <w:t>омісі</w:t>
      </w:r>
      <w:r w:rsidR="00DA7886">
        <w:rPr>
          <w:rFonts w:ascii="Times New Roman" w:hAnsi="Times New Roman" w:cs="Times New Roman"/>
          <w:sz w:val="28"/>
          <w:szCs w:val="28"/>
        </w:rPr>
        <w:t>ї</w:t>
      </w:r>
      <w:r w:rsidR="00DA7886" w:rsidRPr="001D6575">
        <w:rPr>
          <w:rFonts w:ascii="Times New Roman" w:hAnsi="Times New Roman" w:cs="Times New Roman"/>
          <w:sz w:val="28"/>
          <w:szCs w:val="28"/>
        </w:rPr>
        <w:t>, утворен</w:t>
      </w:r>
      <w:r w:rsidR="00DA7886">
        <w:rPr>
          <w:rFonts w:ascii="Times New Roman" w:hAnsi="Times New Roman" w:cs="Times New Roman"/>
          <w:sz w:val="28"/>
          <w:szCs w:val="28"/>
        </w:rPr>
        <w:t xml:space="preserve">ої </w:t>
      </w:r>
      <w:r w:rsidR="00DA7886" w:rsidRPr="001D6575">
        <w:rPr>
          <w:rFonts w:ascii="Times New Roman" w:hAnsi="Times New Roman" w:cs="Times New Roman"/>
          <w:sz w:val="28"/>
          <w:szCs w:val="28"/>
        </w:rPr>
        <w:t>обласн</w:t>
      </w:r>
      <w:r w:rsidR="00DA7886">
        <w:rPr>
          <w:rFonts w:ascii="Times New Roman" w:hAnsi="Times New Roman" w:cs="Times New Roman"/>
          <w:sz w:val="28"/>
          <w:szCs w:val="28"/>
        </w:rPr>
        <w:t>ою</w:t>
      </w:r>
      <w:r w:rsidR="00DA7886" w:rsidRPr="001D6575">
        <w:rPr>
          <w:rFonts w:ascii="Times New Roman" w:hAnsi="Times New Roman" w:cs="Times New Roman"/>
          <w:sz w:val="28"/>
          <w:szCs w:val="28"/>
        </w:rPr>
        <w:t xml:space="preserve"> держадміністраці</w:t>
      </w:r>
      <w:r w:rsidR="00DA7886">
        <w:rPr>
          <w:rFonts w:ascii="Times New Roman" w:hAnsi="Times New Roman" w:cs="Times New Roman"/>
          <w:sz w:val="28"/>
          <w:szCs w:val="28"/>
        </w:rPr>
        <w:t>єю</w:t>
      </w:r>
      <w:r w:rsidRPr="001F7C84">
        <w:rPr>
          <w:rFonts w:ascii="Times New Roman" w:hAnsi="Times New Roman" w:cs="Times New Roman"/>
          <w:sz w:val="28"/>
          <w:szCs w:val="28"/>
        </w:rPr>
        <w:t>, завірену у встановленому порядку</w:t>
      </w:r>
      <w:r w:rsidR="00D64F9D">
        <w:rPr>
          <w:rFonts w:ascii="Times New Roman" w:hAnsi="Times New Roman" w:cs="Times New Roman"/>
          <w:sz w:val="28"/>
          <w:szCs w:val="28"/>
        </w:rPr>
        <w:t xml:space="preserve"> (на відповідний рік)</w:t>
      </w:r>
      <w:r w:rsidRPr="001F7C8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14CC3" w:rsidRDefault="001F7C84" w:rsidP="00D64F9D">
      <w:r w:rsidRPr="001F7C84">
        <w:rPr>
          <w:rFonts w:ascii="Times New Roman" w:hAnsi="Times New Roman" w:cs="Times New Roman"/>
          <w:sz w:val="28"/>
          <w:szCs w:val="28"/>
        </w:rPr>
        <w:t xml:space="preserve">3.2.2.4. </w:t>
      </w:r>
      <w:r w:rsidR="00B261D6">
        <w:rPr>
          <w:rFonts w:ascii="Times New Roman" w:hAnsi="Times New Roman" w:cs="Times New Roman"/>
          <w:sz w:val="28"/>
          <w:szCs w:val="28"/>
        </w:rPr>
        <w:t>копію консультативного висновку лікаря закладу охорони здоров’я третинного рівня, що визначені базовими для лікування рідкісних (орфанних</w:t>
      </w:r>
      <w:r w:rsidR="00670AFD">
        <w:rPr>
          <w:rFonts w:ascii="Times New Roman" w:hAnsi="Times New Roman" w:cs="Times New Roman"/>
          <w:sz w:val="28"/>
          <w:szCs w:val="28"/>
        </w:rPr>
        <w:t>)</w:t>
      </w:r>
      <w:r w:rsidR="00B261D6">
        <w:rPr>
          <w:rFonts w:ascii="Times New Roman" w:hAnsi="Times New Roman" w:cs="Times New Roman"/>
          <w:sz w:val="28"/>
          <w:szCs w:val="28"/>
        </w:rPr>
        <w:t xml:space="preserve"> захворювань, що містить інформацію про забезпечення хворого нео</w:t>
      </w:r>
      <w:r w:rsidR="00670AFD">
        <w:rPr>
          <w:rFonts w:ascii="Times New Roman" w:hAnsi="Times New Roman" w:cs="Times New Roman"/>
          <w:sz w:val="28"/>
          <w:szCs w:val="28"/>
        </w:rPr>
        <w:t xml:space="preserve">бхідними </w:t>
      </w:r>
      <w:r w:rsidR="00670AFD" w:rsidRPr="00A249FC">
        <w:rPr>
          <w:rFonts w:ascii="Times New Roman" w:hAnsi="Times New Roman" w:cs="Times New Roman"/>
          <w:sz w:val="28"/>
          <w:szCs w:val="28"/>
        </w:rPr>
        <w:t>лікарськими засобами та відповідними харчовими продуктами для спеціального дієтичного споживання</w:t>
      </w:r>
      <w:r w:rsidR="00670AFD">
        <w:rPr>
          <w:rFonts w:ascii="Times New Roman" w:hAnsi="Times New Roman" w:cs="Times New Roman"/>
          <w:sz w:val="28"/>
          <w:szCs w:val="28"/>
        </w:rPr>
        <w:t xml:space="preserve">, </w:t>
      </w:r>
      <w:r w:rsidR="00D14CC3">
        <w:rPr>
          <w:rStyle w:val="fontstyle01"/>
        </w:rPr>
        <w:t>відповідно до медичних показів</w:t>
      </w:r>
      <w:r w:rsidR="00D14CC3">
        <w:rPr>
          <w:rFonts w:ascii="TimesNewRomanPSMT" w:hAnsi="TimesNewRomanPSMT"/>
          <w:color w:val="000000"/>
          <w:sz w:val="28"/>
          <w:szCs w:val="28"/>
        </w:rPr>
        <w:br/>
      </w:r>
      <w:r w:rsidR="00D14CC3">
        <w:rPr>
          <w:rStyle w:val="fontstyle01"/>
        </w:rPr>
        <w:t>та протоколів надання медичної допомоги</w:t>
      </w:r>
      <w:r w:rsidR="00D14CC3">
        <w:t>;</w:t>
      </w:r>
    </w:p>
    <w:p w:rsidR="00D64F9D" w:rsidRDefault="00D64F9D" w:rsidP="00D64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3.2.2.5</w:t>
      </w:r>
      <w:r w:rsidR="001F7C84" w:rsidRPr="001F7C8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документ, що підтверджує місце проживання (паспорт, витяг, довідка про місце проживання, акт депутата тощо)</w:t>
      </w:r>
      <w:r w:rsidR="0088722A">
        <w:rPr>
          <w:rFonts w:ascii="Times New Roman" w:hAnsi="Times New Roman" w:cs="Times New Roman"/>
          <w:sz w:val="28"/>
          <w:szCs w:val="28"/>
        </w:rPr>
        <w:t>;</w:t>
      </w:r>
    </w:p>
    <w:p w:rsidR="0088722A" w:rsidRPr="00E1207B" w:rsidRDefault="0088722A" w:rsidP="00D64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3.2.2.6. копію довідки про взяття на облік внутрішньо переміщеної особи на території Авангардівської ТГ. </w:t>
      </w:r>
    </w:p>
    <w:p w:rsidR="00D64F9D" w:rsidRDefault="001F7C84" w:rsidP="00B753E9">
      <w:pPr>
        <w:rPr>
          <w:rFonts w:ascii="Times New Roman" w:hAnsi="Times New Roman" w:cs="Times New Roman"/>
          <w:sz w:val="28"/>
          <w:szCs w:val="28"/>
        </w:rPr>
      </w:pPr>
      <w:r w:rsidRPr="001F7C84">
        <w:rPr>
          <w:rFonts w:ascii="Times New Roman" w:hAnsi="Times New Roman" w:cs="Times New Roman"/>
          <w:sz w:val="28"/>
          <w:szCs w:val="28"/>
        </w:rPr>
        <w:t xml:space="preserve">3.2.3. Заява реєструється відповідальною особою КНП </w:t>
      </w:r>
      <w:r w:rsidR="00114B1F">
        <w:rPr>
          <w:rFonts w:ascii="Times New Roman" w:hAnsi="Times New Roman" w:cs="Times New Roman"/>
          <w:sz w:val="28"/>
          <w:szCs w:val="28"/>
        </w:rPr>
        <w:t xml:space="preserve">Авангардівська </w:t>
      </w:r>
      <w:r w:rsidR="00B753E9">
        <w:rPr>
          <w:rFonts w:ascii="Times New Roman" w:hAnsi="Times New Roman" w:cs="Times New Roman"/>
          <w:sz w:val="28"/>
          <w:szCs w:val="28"/>
        </w:rPr>
        <w:t>АЗПСМ</w:t>
      </w:r>
      <w:r w:rsidRPr="001F7C84">
        <w:rPr>
          <w:rFonts w:ascii="Times New Roman" w:hAnsi="Times New Roman" w:cs="Times New Roman"/>
          <w:sz w:val="28"/>
          <w:szCs w:val="28"/>
        </w:rPr>
        <w:t xml:space="preserve"> у </w:t>
      </w:r>
      <w:r w:rsidR="00670AFD">
        <w:rPr>
          <w:rFonts w:ascii="Times New Roman" w:hAnsi="Times New Roman" w:cs="Times New Roman"/>
          <w:sz w:val="28"/>
          <w:szCs w:val="28"/>
        </w:rPr>
        <w:t xml:space="preserve">реєстрі хворих, </w:t>
      </w:r>
      <w:r w:rsidR="00670AFD" w:rsidRPr="00A249FC">
        <w:rPr>
          <w:rFonts w:ascii="Times New Roman" w:hAnsi="Times New Roman" w:cs="Times New Roman"/>
          <w:sz w:val="28"/>
          <w:szCs w:val="28"/>
        </w:rPr>
        <w:t>які страждають на рідкісні (</w:t>
      </w:r>
      <w:proofErr w:type="spellStart"/>
      <w:r w:rsidR="00670AFD" w:rsidRPr="00A249FC">
        <w:rPr>
          <w:rFonts w:ascii="Times New Roman" w:hAnsi="Times New Roman" w:cs="Times New Roman"/>
          <w:sz w:val="28"/>
          <w:szCs w:val="28"/>
        </w:rPr>
        <w:t>орфанні</w:t>
      </w:r>
      <w:proofErr w:type="spellEnd"/>
      <w:r w:rsidR="00670AFD" w:rsidRPr="00A249FC">
        <w:rPr>
          <w:rFonts w:ascii="Times New Roman" w:hAnsi="Times New Roman" w:cs="Times New Roman"/>
          <w:sz w:val="28"/>
          <w:szCs w:val="28"/>
        </w:rPr>
        <w:t>) захворювання</w:t>
      </w:r>
      <w:r w:rsidR="00670AFD">
        <w:rPr>
          <w:rFonts w:ascii="Times New Roman" w:hAnsi="Times New Roman" w:cs="Times New Roman"/>
          <w:sz w:val="28"/>
          <w:szCs w:val="28"/>
        </w:rPr>
        <w:t>, за формою, згідно із Додатком 1 до</w:t>
      </w:r>
      <w:r w:rsidR="003D1545">
        <w:rPr>
          <w:rFonts w:ascii="Times New Roman" w:hAnsi="Times New Roman" w:cs="Times New Roman"/>
          <w:sz w:val="28"/>
          <w:szCs w:val="28"/>
        </w:rPr>
        <w:t xml:space="preserve"> цього</w:t>
      </w:r>
      <w:r w:rsidR="00670AFD"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D14CC3">
        <w:rPr>
          <w:rFonts w:ascii="Times New Roman" w:hAnsi="Times New Roman" w:cs="Times New Roman"/>
          <w:sz w:val="28"/>
          <w:szCs w:val="28"/>
        </w:rPr>
        <w:t xml:space="preserve"> на п</w:t>
      </w:r>
      <w:r w:rsidR="004D1EDC">
        <w:rPr>
          <w:rFonts w:ascii="Times New Roman" w:hAnsi="Times New Roman" w:cs="Times New Roman"/>
          <w:sz w:val="28"/>
          <w:szCs w:val="28"/>
        </w:rPr>
        <w:t>ідставі консультативних висновк</w:t>
      </w:r>
      <w:r w:rsidR="00D14CC3">
        <w:rPr>
          <w:rFonts w:ascii="Times New Roman" w:hAnsi="Times New Roman" w:cs="Times New Roman"/>
          <w:sz w:val="28"/>
          <w:szCs w:val="28"/>
        </w:rPr>
        <w:t xml:space="preserve">ів. Строк зберігання консультативних висновків та реєстрів у </w:t>
      </w:r>
      <w:r w:rsidR="00D14CC3" w:rsidRPr="001F7C84">
        <w:rPr>
          <w:rFonts w:ascii="Times New Roman" w:hAnsi="Times New Roman" w:cs="Times New Roman"/>
          <w:sz w:val="28"/>
          <w:szCs w:val="28"/>
        </w:rPr>
        <w:t xml:space="preserve">КНП </w:t>
      </w:r>
      <w:r w:rsidR="00114B1F">
        <w:rPr>
          <w:rFonts w:ascii="Times New Roman" w:hAnsi="Times New Roman" w:cs="Times New Roman"/>
          <w:sz w:val="28"/>
          <w:szCs w:val="28"/>
        </w:rPr>
        <w:t xml:space="preserve">Авангардівська </w:t>
      </w:r>
      <w:r w:rsidR="00D14CC3">
        <w:rPr>
          <w:rFonts w:ascii="Times New Roman" w:hAnsi="Times New Roman" w:cs="Times New Roman"/>
          <w:sz w:val="28"/>
          <w:szCs w:val="28"/>
        </w:rPr>
        <w:t xml:space="preserve">АЗПСМ після припинення надання безкоштовних </w:t>
      </w:r>
      <w:r w:rsidR="00D14CC3" w:rsidRPr="00A249FC">
        <w:rPr>
          <w:rFonts w:ascii="Times New Roman" w:hAnsi="Times New Roman" w:cs="Times New Roman"/>
          <w:sz w:val="28"/>
          <w:szCs w:val="28"/>
        </w:rPr>
        <w:t>лікарськи</w:t>
      </w:r>
      <w:r w:rsidR="00D14CC3">
        <w:rPr>
          <w:rFonts w:ascii="Times New Roman" w:hAnsi="Times New Roman" w:cs="Times New Roman"/>
          <w:sz w:val="28"/>
          <w:szCs w:val="28"/>
        </w:rPr>
        <w:t>х</w:t>
      </w:r>
      <w:r w:rsidR="00D14CC3" w:rsidRPr="00A249FC">
        <w:rPr>
          <w:rFonts w:ascii="Times New Roman" w:hAnsi="Times New Roman" w:cs="Times New Roman"/>
          <w:sz w:val="28"/>
          <w:szCs w:val="28"/>
        </w:rPr>
        <w:t xml:space="preserve"> засоб</w:t>
      </w:r>
      <w:r w:rsidR="00D14CC3">
        <w:rPr>
          <w:rFonts w:ascii="Times New Roman" w:hAnsi="Times New Roman" w:cs="Times New Roman"/>
          <w:sz w:val="28"/>
          <w:szCs w:val="28"/>
        </w:rPr>
        <w:t>ів</w:t>
      </w:r>
      <w:r w:rsidR="00D14CC3" w:rsidRPr="00A249FC">
        <w:rPr>
          <w:rFonts w:ascii="Times New Roman" w:hAnsi="Times New Roman" w:cs="Times New Roman"/>
          <w:sz w:val="28"/>
          <w:szCs w:val="28"/>
        </w:rPr>
        <w:t xml:space="preserve"> та відповідн</w:t>
      </w:r>
      <w:r w:rsidR="00D14CC3">
        <w:rPr>
          <w:rFonts w:ascii="Times New Roman" w:hAnsi="Times New Roman" w:cs="Times New Roman"/>
          <w:sz w:val="28"/>
          <w:szCs w:val="28"/>
        </w:rPr>
        <w:t>их</w:t>
      </w:r>
      <w:r w:rsidR="00D14CC3" w:rsidRPr="00A249FC">
        <w:rPr>
          <w:rFonts w:ascii="Times New Roman" w:hAnsi="Times New Roman" w:cs="Times New Roman"/>
          <w:sz w:val="28"/>
          <w:szCs w:val="28"/>
        </w:rPr>
        <w:t xml:space="preserve"> харчови</w:t>
      </w:r>
      <w:r w:rsidR="00D14CC3">
        <w:rPr>
          <w:rFonts w:ascii="Times New Roman" w:hAnsi="Times New Roman" w:cs="Times New Roman"/>
          <w:sz w:val="28"/>
          <w:szCs w:val="28"/>
        </w:rPr>
        <w:t>х</w:t>
      </w:r>
      <w:r w:rsidR="00D14CC3" w:rsidRPr="00A249FC">
        <w:rPr>
          <w:rFonts w:ascii="Times New Roman" w:hAnsi="Times New Roman" w:cs="Times New Roman"/>
          <w:sz w:val="28"/>
          <w:szCs w:val="28"/>
        </w:rPr>
        <w:t xml:space="preserve"> продукт</w:t>
      </w:r>
      <w:r w:rsidR="00D14CC3">
        <w:rPr>
          <w:rFonts w:ascii="Times New Roman" w:hAnsi="Times New Roman" w:cs="Times New Roman"/>
          <w:sz w:val="28"/>
          <w:szCs w:val="28"/>
        </w:rPr>
        <w:t>ів</w:t>
      </w:r>
      <w:r w:rsidR="00D14CC3" w:rsidRPr="00A249FC">
        <w:rPr>
          <w:rFonts w:ascii="Times New Roman" w:hAnsi="Times New Roman" w:cs="Times New Roman"/>
          <w:sz w:val="28"/>
          <w:szCs w:val="28"/>
        </w:rPr>
        <w:t xml:space="preserve"> для спеціального дієтичного споживання</w:t>
      </w:r>
      <w:r w:rsidR="00D14CC3">
        <w:rPr>
          <w:rFonts w:ascii="Times New Roman" w:hAnsi="Times New Roman" w:cs="Times New Roman"/>
          <w:sz w:val="28"/>
          <w:szCs w:val="28"/>
        </w:rPr>
        <w:t xml:space="preserve"> – 5 років. </w:t>
      </w:r>
    </w:p>
    <w:p w:rsidR="00B62875" w:rsidRDefault="00B62875" w:rsidP="00B753E9">
      <w:pPr>
        <w:rPr>
          <w:rFonts w:ascii="Times New Roman" w:hAnsi="Times New Roman" w:cs="Times New Roman"/>
          <w:sz w:val="28"/>
          <w:szCs w:val="28"/>
        </w:rPr>
      </w:pPr>
    </w:p>
    <w:p w:rsidR="00B62875" w:rsidRDefault="00B62875" w:rsidP="00B753E9">
      <w:pPr>
        <w:rPr>
          <w:rFonts w:ascii="Times New Roman" w:hAnsi="Times New Roman" w:cs="Times New Roman"/>
          <w:sz w:val="28"/>
          <w:szCs w:val="28"/>
        </w:rPr>
      </w:pPr>
    </w:p>
    <w:p w:rsidR="00B753E9" w:rsidRDefault="001F7C84" w:rsidP="00B753E9">
      <w:pPr>
        <w:rPr>
          <w:rFonts w:ascii="Times New Roman" w:hAnsi="Times New Roman" w:cs="Times New Roman"/>
          <w:sz w:val="28"/>
          <w:szCs w:val="28"/>
        </w:rPr>
      </w:pPr>
      <w:r w:rsidRPr="001F7C84">
        <w:rPr>
          <w:rFonts w:ascii="Times New Roman" w:hAnsi="Times New Roman" w:cs="Times New Roman"/>
          <w:sz w:val="28"/>
          <w:szCs w:val="28"/>
        </w:rPr>
        <w:t xml:space="preserve">3.4. </w:t>
      </w:r>
      <w:r w:rsidR="00D64F9D">
        <w:rPr>
          <w:rFonts w:ascii="Times New Roman" w:hAnsi="Times New Roman" w:cs="Times New Roman"/>
          <w:sz w:val="28"/>
          <w:szCs w:val="28"/>
        </w:rPr>
        <w:t>О</w:t>
      </w:r>
      <w:r w:rsidR="00D64F9D" w:rsidRPr="001F7C84">
        <w:rPr>
          <w:rFonts w:ascii="Times New Roman" w:hAnsi="Times New Roman" w:cs="Times New Roman"/>
          <w:sz w:val="28"/>
          <w:szCs w:val="28"/>
        </w:rPr>
        <w:t>с</w:t>
      </w:r>
      <w:r w:rsidR="00D64F9D">
        <w:rPr>
          <w:rFonts w:ascii="Times New Roman" w:hAnsi="Times New Roman" w:cs="Times New Roman"/>
          <w:sz w:val="28"/>
          <w:szCs w:val="28"/>
        </w:rPr>
        <w:t>о</w:t>
      </w:r>
      <w:r w:rsidR="00D64F9D" w:rsidRPr="001F7C84">
        <w:rPr>
          <w:rFonts w:ascii="Times New Roman" w:hAnsi="Times New Roman" w:cs="Times New Roman"/>
          <w:sz w:val="28"/>
          <w:szCs w:val="28"/>
        </w:rPr>
        <w:t>б</w:t>
      </w:r>
      <w:r w:rsidR="00D64F9D">
        <w:rPr>
          <w:rFonts w:ascii="Times New Roman" w:hAnsi="Times New Roman" w:cs="Times New Roman"/>
          <w:sz w:val="28"/>
          <w:szCs w:val="28"/>
        </w:rPr>
        <w:t>и,</w:t>
      </w:r>
      <w:r w:rsidR="00D64F9D" w:rsidRPr="001F7C84">
        <w:rPr>
          <w:rFonts w:ascii="Times New Roman" w:hAnsi="Times New Roman" w:cs="Times New Roman"/>
          <w:sz w:val="28"/>
          <w:szCs w:val="28"/>
        </w:rPr>
        <w:t xml:space="preserve"> </w:t>
      </w:r>
      <w:r w:rsidR="00D64F9D" w:rsidRPr="00A249FC">
        <w:rPr>
          <w:rFonts w:ascii="Times New Roman" w:hAnsi="Times New Roman" w:cs="Times New Roman"/>
          <w:sz w:val="28"/>
          <w:szCs w:val="28"/>
        </w:rPr>
        <w:t>які страждають на рідкісні (</w:t>
      </w:r>
      <w:proofErr w:type="spellStart"/>
      <w:r w:rsidR="00D64F9D" w:rsidRPr="00A249FC">
        <w:rPr>
          <w:rFonts w:ascii="Times New Roman" w:hAnsi="Times New Roman" w:cs="Times New Roman"/>
          <w:sz w:val="28"/>
          <w:szCs w:val="28"/>
        </w:rPr>
        <w:t>орфанні</w:t>
      </w:r>
      <w:proofErr w:type="spellEnd"/>
      <w:r w:rsidR="00D64F9D" w:rsidRPr="00A249FC">
        <w:rPr>
          <w:rFonts w:ascii="Times New Roman" w:hAnsi="Times New Roman" w:cs="Times New Roman"/>
          <w:sz w:val="28"/>
          <w:szCs w:val="28"/>
        </w:rPr>
        <w:t>) захворювання</w:t>
      </w:r>
      <w:r w:rsidR="00D64F9D" w:rsidRPr="001F7C84">
        <w:rPr>
          <w:rFonts w:ascii="Times New Roman" w:hAnsi="Times New Roman" w:cs="Times New Roman"/>
          <w:sz w:val="28"/>
          <w:szCs w:val="28"/>
        </w:rPr>
        <w:t xml:space="preserve"> (згідно </w:t>
      </w:r>
      <w:r w:rsidR="00D64F9D" w:rsidRPr="001D6575">
        <w:rPr>
          <w:rFonts w:ascii="Times New Roman" w:hAnsi="Times New Roman" w:cs="Times New Roman"/>
          <w:sz w:val="28"/>
          <w:szCs w:val="28"/>
        </w:rPr>
        <w:t>відповідного рішення</w:t>
      </w:r>
      <w:r w:rsidR="00D64F9D">
        <w:rPr>
          <w:rFonts w:ascii="Times New Roman" w:hAnsi="Times New Roman" w:cs="Times New Roman"/>
          <w:sz w:val="28"/>
          <w:szCs w:val="28"/>
        </w:rPr>
        <w:t xml:space="preserve"> к</w:t>
      </w:r>
      <w:r w:rsidR="00D64F9D" w:rsidRPr="001D6575">
        <w:rPr>
          <w:rFonts w:ascii="Times New Roman" w:hAnsi="Times New Roman" w:cs="Times New Roman"/>
          <w:sz w:val="28"/>
          <w:szCs w:val="28"/>
        </w:rPr>
        <w:t>омісі</w:t>
      </w:r>
      <w:r w:rsidR="00D64F9D">
        <w:rPr>
          <w:rFonts w:ascii="Times New Roman" w:hAnsi="Times New Roman" w:cs="Times New Roman"/>
          <w:sz w:val="28"/>
          <w:szCs w:val="28"/>
        </w:rPr>
        <w:t>ї</w:t>
      </w:r>
      <w:r w:rsidR="00D64F9D" w:rsidRPr="001D6575">
        <w:rPr>
          <w:rFonts w:ascii="Times New Roman" w:hAnsi="Times New Roman" w:cs="Times New Roman"/>
          <w:sz w:val="28"/>
          <w:szCs w:val="28"/>
        </w:rPr>
        <w:t>, утворен</w:t>
      </w:r>
      <w:r w:rsidR="00D64F9D">
        <w:rPr>
          <w:rFonts w:ascii="Times New Roman" w:hAnsi="Times New Roman" w:cs="Times New Roman"/>
          <w:sz w:val="28"/>
          <w:szCs w:val="28"/>
        </w:rPr>
        <w:t xml:space="preserve">ої </w:t>
      </w:r>
      <w:r w:rsidR="00D64F9D" w:rsidRPr="001D6575">
        <w:rPr>
          <w:rFonts w:ascii="Times New Roman" w:hAnsi="Times New Roman" w:cs="Times New Roman"/>
          <w:sz w:val="28"/>
          <w:szCs w:val="28"/>
        </w:rPr>
        <w:t>обласн</w:t>
      </w:r>
      <w:r w:rsidR="00D64F9D">
        <w:rPr>
          <w:rFonts w:ascii="Times New Roman" w:hAnsi="Times New Roman" w:cs="Times New Roman"/>
          <w:sz w:val="28"/>
          <w:szCs w:val="28"/>
        </w:rPr>
        <w:t>ою</w:t>
      </w:r>
      <w:r w:rsidR="00D64F9D" w:rsidRPr="001D6575">
        <w:rPr>
          <w:rFonts w:ascii="Times New Roman" w:hAnsi="Times New Roman" w:cs="Times New Roman"/>
          <w:sz w:val="28"/>
          <w:szCs w:val="28"/>
        </w:rPr>
        <w:t xml:space="preserve"> держадміністраці</w:t>
      </w:r>
      <w:r w:rsidR="00D64F9D">
        <w:rPr>
          <w:rFonts w:ascii="Times New Roman" w:hAnsi="Times New Roman" w:cs="Times New Roman"/>
          <w:sz w:val="28"/>
          <w:szCs w:val="28"/>
        </w:rPr>
        <w:t xml:space="preserve">єю), </w:t>
      </w:r>
      <w:r w:rsidR="00D64F9D" w:rsidRPr="006D4C61">
        <w:rPr>
          <w:rFonts w:ascii="Times New Roman" w:hAnsi="Times New Roman" w:cs="Times New Roman"/>
          <w:sz w:val="28"/>
          <w:szCs w:val="28"/>
        </w:rPr>
        <w:t>які проживають на території</w:t>
      </w:r>
      <w:r w:rsidR="00D64F9D">
        <w:rPr>
          <w:rFonts w:ascii="Times New Roman" w:hAnsi="Times New Roman" w:cs="Times New Roman"/>
          <w:sz w:val="28"/>
          <w:szCs w:val="28"/>
        </w:rPr>
        <w:t xml:space="preserve"> Авангардівської селищної ради </w:t>
      </w:r>
      <w:r w:rsidR="00D64F9D" w:rsidRPr="001F7C84">
        <w:rPr>
          <w:rFonts w:ascii="Times New Roman" w:hAnsi="Times New Roman" w:cs="Times New Roman"/>
          <w:sz w:val="28"/>
          <w:szCs w:val="28"/>
        </w:rPr>
        <w:t xml:space="preserve">та мають право на забезпечення </w:t>
      </w:r>
      <w:r w:rsidR="00D64F9D" w:rsidRPr="00A249FC">
        <w:rPr>
          <w:rFonts w:ascii="Times New Roman" w:hAnsi="Times New Roman" w:cs="Times New Roman"/>
          <w:sz w:val="28"/>
          <w:szCs w:val="28"/>
        </w:rPr>
        <w:t xml:space="preserve">лікарськими засобами та відповідними харчовими продуктами для спеціального дієтичного споживання </w:t>
      </w:r>
      <w:r w:rsidRPr="001F7C84">
        <w:rPr>
          <w:rFonts w:ascii="Times New Roman" w:hAnsi="Times New Roman" w:cs="Times New Roman"/>
          <w:sz w:val="28"/>
          <w:szCs w:val="28"/>
        </w:rPr>
        <w:t xml:space="preserve">знімаються з обліку в разі: Анулювання відповідних медичних показань; </w:t>
      </w:r>
      <w:r w:rsidR="00D64F9D">
        <w:rPr>
          <w:rFonts w:ascii="Times New Roman" w:hAnsi="Times New Roman" w:cs="Times New Roman"/>
          <w:sz w:val="28"/>
          <w:szCs w:val="28"/>
        </w:rPr>
        <w:t>наявнос</w:t>
      </w:r>
      <w:r w:rsidR="00114B1F">
        <w:rPr>
          <w:rFonts w:ascii="Times New Roman" w:hAnsi="Times New Roman" w:cs="Times New Roman"/>
          <w:sz w:val="28"/>
          <w:szCs w:val="28"/>
        </w:rPr>
        <w:t>т</w:t>
      </w:r>
      <w:r w:rsidR="00D64F9D">
        <w:rPr>
          <w:rFonts w:ascii="Times New Roman" w:hAnsi="Times New Roman" w:cs="Times New Roman"/>
          <w:sz w:val="28"/>
          <w:szCs w:val="28"/>
        </w:rPr>
        <w:t>і</w:t>
      </w:r>
      <w:r w:rsidR="00D64F9D" w:rsidRPr="001F7C84">
        <w:rPr>
          <w:rFonts w:ascii="Times New Roman" w:hAnsi="Times New Roman" w:cs="Times New Roman"/>
          <w:sz w:val="28"/>
          <w:szCs w:val="28"/>
        </w:rPr>
        <w:t xml:space="preserve"> </w:t>
      </w:r>
      <w:r w:rsidR="00D64F9D" w:rsidRPr="001D6575">
        <w:rPr>
          <w:rFonts w:ascii="Times New Roman" w:hAnsi="Times New Roman" w:cs="Times New Roman"/>
          <w:sz w:val="28"/>
          <w:szCs w:val="28"/>
        </w:rPr>
        <w:t>рішення</w:t>
      </w:r>
      <w:r w:rsidR="00D64F9D">
        <w:rPr>
          <w:rFonts w:ascii="Times New Roman" w:hAnsi="Times New Roman" w:cs="Times New Roman"/>
          <w:sz w:val="28"/>
          <w:szCs w:val="28"/>
        </w:rPr>
        <w:t xml:space="preserve"> к</w:t>
      </w:r>
      <w:r w:rsidR="00D64F9D" w:rsidRPr="001D6575">
        <w:rPr>
          <w:rFonts w:ascii="Times New Roman" w:hAnsi="Times New Roman" w:cs="Times New Roman"/>
          <w:sz w:val="28"/>
          <w:szCs w:val="28"/>
        </w:rPr>
        <w:t>омісі</w:t>
      </w:r>
      <w:r w:rsidR="00D64F9D">
        <w:rPr>
          <w:rFonts w:ascii="Times New Roman" w:hAnsi="Times New Roman" w:cs="Times New Roman"/>
          <w:sz w:val="28"/>
          <w:szCs w:val="28"/>
        </w:rPr>
        <w:t>ї</w:t>
      </w:r>
      <w:r w:rsidR="00D64F9D" w:rsidRPr="001D6575">
        <w:rPr>
          <w:rFonts w:ascii="Times New Roman" w:hAnsi="Times New Roman" w:cs="Times New Roman"/>
          <w:sz w:val="28"/>
          <w:szCs w:val="28"/>
        </w:rPr>
        <w:t>, утворен</w:t>
      </w:r>
      <w:r w:rsidR="00D64F9D">
        <w:rPr>
          <w:rFonts w:ascii="Times New Roman" w:hAnsi="Times New Roman" w:cs="Times New Roman"/>
          <w:sz w:val="28"/>
          <w:szCs w:val="28"/>
        </w:rPr>
        <w:t xml:space="preserve">ої </w:t>
      </w:r>
      <w:r w:rsidR="00D64F9D" w:rsidRPr="001D6575">
        <w:rPr>
          <w:rFonts w:ascii="Times New Roman" w:hAnsi="Times New Roman" w:cs="Times New Roman"/>
          <w:sz w:val="28"/>
          <w:szCs w:val="28"/>
        </w:rPr>
        <w:t>обласн</w:t>
      </w:r>
      <w:r w:rsidR="00D64F9D">
        <w:rPr>
          <w:rFonts w:ascii="Times New Roman" w:hAnsi="Times New Roman" w:cs="Times New Roman"/>
          <w:sz w:val="28"/>
          <w:szCs w:val="28"/>
        </w:rPr>
        <w:t>ою</w:t>
      </w:r>
      <w:r w:rsidR="00D64F9D" w:rsidRPr="001D6575">
        <w:rPr>
          <w:rFonts w:ascii="Times New Roman" w:hAnsi="Times New Roman" w:cs="Times New Roman"/>
          <w:sz w:val="28"/>
          <w:szCs w:val="28"/>
        </w:rPr>
        <w:t xml:space="preserve"> держадміністраці</w:t>
      </w:r>
      <w:r w:rsidR="00D64F9D">
        <w:rPr>
          <w:rFonts w:ascii="Times New Roman" w:hAnsi="Times New Roman" w:cs="Times New Roman"/>
          <w:sz w:val="28"/>
          <w:szCs w:val="28"/>
        </w:rPr>
        <w:t>єю</w:t>
      </w:r>
      <w:r w:rsidR="00D64F9D" w:rsidRPr="001F7C84">
        <w:rPr>
          <w:rFonts w:ascii="Times New Roman" w:hAnsi="Times New Roman" w:cs="Times New Roman"/>
          <w:sz w:val="28"/>
          <w:szCs w:val="28"/>
        </w:rPr>
        <w:t>, завірену у встановленому порядку</w:t>
      </w:r>
      <w:r w:rsidR="00D64F9D">
        <w:rPr>
          <w:rFonts w:ascii="Times New Roman" w:hAnsi="Times New Roman" w:cs="Times New Roman"/>
          <w:sz w:val="28"/>
          <w:szCs w:val="28"/>
        </w:rPr>
        <w:t xml:space="preserve"> (на відповідний рік) про припинення забезпечення</w:t>
      </w:r>
      <w:r w:rsidRPr="001F7C84">
        <w:rPr>
          <w:rFonts w:ascii="Times New Roman" w:hAnsi="Times New Roman" w:cs="Times New Roman"/>
          <w:sz w:val="28"/>
          <w:szCs w:val="28"/>
        </w:rPr>
        <w:t>; смерті</w:t>
      </w:r>
      <w:r w:rsidR="00D64F9D">
        <w:rPr>
          <w:rFonts w:ascii="Times New Roman" w:hAnsi="Times New Roman" w:cs="Times New Roman"/>
          <w:sz w:val="28"/>
          <w:szCs w:val="28"/>
        </w:rPr>
        <w:t xml:space="preserve"> тощо</w:t>
      </w:r>
      <w:r w:rsidRPr="001F7C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53E9" w:rsidRDefault="001F7C84" w:rsidP="00B753E9">
      <w:pPr>
        <w:rPr>
          <w:rFonts w:ascii="Times New Roman" w:hAnsi="Times New Roman" w:cs="Times New Roman"/>
          <w:sz w:val="28"/>
          <w:szCs w:val="28"/>
        </w:rPr>
      </w:pPr>
      <w:r w:rsidRPr="001F7C84">
        <w:rPr>
          <w:rFonts w:ascii="Times New Roman" w:hAnsi="Times New Roman" w:cs="Times New Roman"/>
          <w:sz w:val="28"/>
          <w:szCs w:val="28"/>
        </w:rPr>
        <w:t>3.</w:t>
      </w:r>
      <w:r w:rsidR="00641F25">
        <w:rPr>
          <w:rFonts w:ascii="Times New Roman" w:hAnsi="Times New Roman" w:cs="Times New Roman"/>
          <w:sz w:val="28"/>
          <w:szCs w:val="28"/>
        </w:rPr>
        <w:t>5</w:t>
      </w:r>
      <w:r w:rsidRPr="001F7C84">
        <w:rPr>
          <w:rFonts w:ascii="Times New Roman" w:hAnsi="Times New Roman" w:cs="Times New Roman"/>
          <w:sz w:val="28"/>
          <w:szCs w:val="28"/>
        </w:rPr>
        <w:t xml:space="preserve">. Закупівля товарів, робіт та послуг за рахунок бюджетних коштів здійснюється в установленому законом порядку. Попередня оплата таких товарів, робіт та послуг здійснюється з урахуванням положень бюджетного законодавства. </w:t>
      </w:r>
    </w:p>
    <w:p w:rsidR="004D1EDC" w:rsidRDefault="004D1EDC" w:rsidP="00B75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 Видача </w:t>
      </w:r>
      <w:r w:rsidRPr="00A249FC">
        <w:rPr>
          <w:rFonts w:ascii="Times New Roman" w:hAnsi="Times New Roman" w:cs="Times New Roman"/>
          <w:sz w:val="28"/>
          <w:szCs w:val="28"/>
        </w:rPr>
        <w:t>лікарськи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249FC">
        <w:rPr>
          <w:rFonts w:ascii="Times New Roman" w:hAnsi="Times New Roman" w:cs="Times New Roman"/>
          <w:sz w:val="28"/>
          <w:szCs w:val="28"/>
        </w:rPr>
        <w:t xml:space="preserve"> засоб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A249FC">
        <w:rPr>
          <w:rFonts w:ascii="Times New Roman" w:hAnsi="Times New Roman" w:cs="Times New Roman"/>
          <w:sz w:val="28"/>
          <w:szCs w:val="28"/>
        </w:rPr>
        <w:t xml:space="preserve"> та відповідни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249FC">
        <w:rPr>
          <w:rFonts w:ascii="Times New Roman" w:hAnsi="Times New Roman" w:cs="Times New Roman"/>
          <w:sz w:val="28"/>
          <w:szCs w:val="28"/>
        </w:rPr>
        <w:t xml:space="preserve"> харчови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249FC">
        <w:rPr>
          <w:rFonts w:ascii="Times New Roman" w:hAnsi="Times New Roman" w:cs="Times New Roman"/>
          <w:sz w:val="28"/>
          <w:szCs w:val="28"/>
        </w:rPr>
        <w:t xml:space="preserve"> продукт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A249FC">
        <w:rPr>
          <w:rFonts w:ascii="Times New Roman" w:hAnsi="Times New Roman" w:cs="Times New Roman"/>
          <w:sz w:val="28"/>
          <w:szCs w:val="28"/>
        </w:rPr>
        <w:t xml:space="preserve"> для спеціального дієтичного споживання</w:t>
      </w:r>
      <w:r>
        <w:rPr>
          <w:rFonts w:ascii="Times New Roman" w:hAnsi="Times New Roman" w:cs="Times New Roman"/>
          <w:sz w:val="28"/>
          <w:szCs w:val="28"/>
        </w:rPr>
        <w:t xml:space="preserve"> здійснюється </w:t>
      </w:r>
      <w:r w:rsidRPr="001F7C84">
        <w:rPr>
          <w:rFonts w:ascii="Times New Roman" w:hAnsi="Times New Roman" w:cs="Times New Roman"/>
          <w:sz w:val="28"/>
          <w:szCs w:val="28"/>
        </w:rPr>
        <w:t xml:space="preserve">відповідальною особою КНП </w:t>
      </w:r>
      <w:r w:rsidR="00114B1F">
        <w:rPr>
          <w:rFonts w:ascii="Times New Roman" w:hAnsi="Times New Roman" w:cs="Times New Roman"/>
          <w:sz w:val="28"/>
          <w:szCs w:val="28"/>
        </w:rPr>
        <w:t xml:space="preserve">Авангардівська </w:t>
      </w:r>
      <w:r>
        <w:rPr>
          <w:rFonts w:ascii="Times New Roman" w:hAnsi="Times New Roman" w:cs="Times New Roman"/>
          <w:sz w:val="28"/>
          <w:szCs w:val="28"/>
        </w:rPr>
        <w:t xml:space="preserve">АЗПСМ відповідно до потреб викладених у консультативному висновку лікаря із послідуючим заповненням відповідальною особою документа, визначеного наказом по КНП </w:t>
      </w:r>
      <w:r w:rsidR="00114B1F">
        <w:rPr>
          <w:rFonts w:ascii="Times New Roman" w:hAnsi="Times New Roman" w:cs="Times New Roman"/>
          <w:sz w:val="28"/>
          <w:szCs w:val="28"/>
        </w:rPr>
        <w:t xml:space="preserve">Авангардівська </w:t>
      </w:r>
      <w:r>
        <w:rPr>
          <w:rFonts w:ascii="Times New Roman" w:hAnsi="Times New Roman" w:cs="Times New Roman"/>
          <w:sz w:val="28"/>
          <w:szCs w:val="28"/>
        </w:rPr>
        <w:t xml:space="preserve">АЗПСМ. </w:t>
      </w:r>
    </w:p>
    <w:p w:rsidR="00B753E9" w:rsidRDefault="001F7C84" w:rsidP="00B753E9">
      <w:pPr>
        <w:rPr>
          <w:rFonts w:ascii="Times New Roman" w:hAnsi="Times New Roman" w:cs="Times New Roman"/>
          <w:sz w:val="28"/>
          <w:szCs w:val="28"/>
        </w:rPr>
      </w:pPr>
      <w:r w:rsidRPr="001F7C84">
        <w:rPr>
          <w:rFonts w:ascii="Times New Roman" w:hAnsi="Times New Roman" w:cs="Times New Roman"/>
          <w:sz w:val="28"/>
          <w:szCs w:val="28"/>
        </w:rPr>
        <w:t>3.</w:t>
      </w:r>
      <w:r w:rsidR="004D1EDC">
        <w:rPr>
          <w:rFonts w:ascii="Times New Roman" w:hAnsi="Times New Roman" w:cs="Times New Roman"/>
          <w:sz w:val="28"/>
          <w:szCs w:val="28"/>
        </w:rPr>
        <w:t>7</w:t>
      </w:r>
      <w:r w:rsidRPr="001F7C84">
        <w:rPr>
          <w:rFonts w:ascii="Times New Roman" w:hAnsi="Times New Roman" w:cs="Times New Roman"/>
          <w:sz w:val="28"/>
          <w:szCs w:val="28"/>
        </w:rPr>
        <w:t xml:space="preserve">. Контроль за правильністю </w:t>
      </w:r>
      <w:r w:rsidR="00D14CC3">
        <w:rPr>
          <w:rFonts w:ascii="Times New Roman" w:hAnsi="Times New Roman" w:cs="Times New Roman"/>
          <w:sz w:val="28"/>
          <w:szCs w:val="28"/>
        </w:rPr>
        <w:t xml:space="preserve">забезпечення </w:t>
      </w:r>
      <w:r w:rsidR="00D14CC3" w:rsidRPr="00D14CC3">
        <w:rPr>
          <w:rFonts w:ascii="Times New Roman" w:hAnsi="Times New Roman" w:cs="Times New Roman"/>
          <w:sz w:val="28"/>
          <w:szCs w:val="28"/>
        </w:rPr>
        <w:t xml:space="preserve"> </w:t>
      </w:r>
      <w:r w:rsidR="00D14CC3" w:rsidRPr="00A249FC">
        <w:rPr>
          <w:rFonts w:ascii="Times New Roman" w:hAnsi="Times New Roman" w:cs="Times New Roman"/>
          <w:sz w:val="28"/>
          <w:szCs w:val="28"/>
        </w:rPr>
        <w:t>громадян, які страждають на рідкісні (</w:t>
      </w:r>
      <w:proofErr w:type="spellStart"/>
      <w:r w:rsidR="00D14CC3" w:rsidRPr="00A249FC">
        <w:rPr>
          <w:rFonts w:ascii="Times New Roman" w:hAnsi="Times New Roman" w:cs="Times New Roman"/>
          <w:sz w:val="28"/>
          <w:szCs w:val="28"/>
        </w:rPr>
        <w:t>орфанні</w:t>
      </w:r>
      <w:proofErr w:type="spellEnd"/>
      <w:r w:rsidR="00D14CC3" w:rsidRPr="00A249FC">
        <w:rPr>
          <w:rFonts w:ascii="Times New Roman" w:hAnsi="Times New Roman" w:cs="Times New Roman"/>
          <w:sz w:val="28"/>
          <w:szCs w:val="28"/>
        </w:rPr>
        <w:t>) захворювання, лікарськими засобами та відповідними харчовими продуктами для спеціального дієтичного споживання</w:t>
      </w:r>
      <w:r w:rsidR="00D14CC3">
        <w:rPr>
          <w:rFonts w:ascii="Times New Roman" w:hAnsi="Times New Roman" w:cs="Times New Roman"/>
          <w:sz w:val="28"/>
          <w:szCs w:val="28"/>
        </w:rPr>
        <w:t xml:space="preserve"> здійснює відповідальна особа та </w:t>
      </w:r>
      <w:r w:rsidR="00114B1F">
        <w:rPr>
          <w:rFonts w:ascii="Times New Roman" w:hAnsi="Times New Roman" w:cs="Times New Roman"/>
          <w:sz w:val="28"/>
          <w:szCs w:val="28"/>
        </w:rPr>
        <w:t>директор</w:t>
      </w:r>
      <w:r w:rsidR="00D14CC3">
        <w:rPr>
          <w:rFonts w:ascii="Times New Roman" w:hAnsi="Times New Roman" w:cs="Times New Roman"/>
          <w:sz w:val="28"/>
          <w:szCs w:val="28"/>
        </w:rPr>
        <w:t xml:space="preserve"> </w:t>
      </w:r>
      <w:r w:rsidR="00D14CC3" w:rsidRPr="001F7C84">
        <w:rPr>
          <w:rFonts w:ascii="Times New Roman" w:hAnsi="Times New Roman" w:cs="Times New Roman"/>
          <w:sz w:val="28"/>
          <w:szCs w:val="28"/>
        </w:rPr>
        <w:t xml:space="preserve">КНП </w:t>
      </w:r>
      <w:r w:rsidR="00114B1F">
        <w:rPr>
          <w:rFonts w:ascii="Times New Roman" w:hAnsi="Times New Roman" w:cs="Times New Roman"/>
          <w:sz w:val="28"/>
          <w:szCs w:val="28"/>
        </w:rPr>
        <w:t xml:space="preserve">Авангардівська </w:t>
      </w:r>
      <w:r w:rsidR="00D14CC3">
        <w:rPr>
          <w:rFonts w:ascii="Times New Roman" w:hAnsi="Times New Roman" w:cs="Times New Roman"/>
          <w:sz w:val="28"/>
          <w:szCs w:val="28"/>
        </w:rPr>
        <w:t>АЗПСМ</w:t>
      </w:r>
      <w:r w:rsidR="00114B1F">
        <w:rPr>
          <w:rFonts w:ascii="Times New Roman" w:hAnsi="Times New Roman" w:cs="Times New Roman"/>
          <w:sz w:val="28"/>
          <w:szCs w:val="28"/>
        </w:rPr>
        <w:t>.</w:t>
      </w:r>
    </w:p>
    <w:p w:rsidR="00B753E9" w:rsidRPr="00B753E9" w:rsidRDefault="00B753E9" w:rsidP="00B753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3E9">
        <w:rPr>
          <w:rFonts w:ascii="Times New Roman" w:hAnsi="Times New Roman" w:cs="Times New Roman"/>
          <w:b/>
          <w:sz w:val="28"/>
          <w:szCs w:val="28"/>
        </w:rPr>
        <w:t>І</w:t>
      </w:r>
      <w:r w:rsidR="001F7C84" w:rsidRPr="00B753E9">
        <w:rPr>
          <w:rFonts w:ascii="Times New Roman" w:hAnsi="Times New Roman" w:cs="Times New Roman"/>
          <w:b/>
          <w:sz w:val="28"/>
          <w:szCs w:val="28"/>
        </w:rPr>
        <w:t>V. Звітність про використання бюджетних коштів та контроль за їх витрачанням</w:t>
      </w:r>
    </w:p>
    <w:p w:rsidR="00641F25" w:rsidRDefault="00641F25" w:rsidP="00B75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1F7C84">
        <w:rPr>
          <w:rFonts w:ascii="Times New Roman" w:hAnsi="Times New Roman" w:cs="Times New Roman"/>
          <w:sz w:val="28"/>
          <w:szCs w:val="28"/>
        </w:rPr>
        <w:t xml:space="preserve"> Що</w:t>
      </w:r>
      <w:r>
        <w:rPr>
          <w:rFonts w:ascii="Times New Roman" w:hAnsi="Times New Roman" w:cs="Times New Roman"/>
          <w:sz w:val="28"/>
          <w:szCs w:val="28"/>
        </w:rPr>
        <w:t>квартально</w:t>
      </w:r>
      <w:r w:rsidR="00114B1F">
        <w:rPr>
          <w:rFonts w:ascii="Times New Roman" w:hAnsi="Times New Roman" w:cs="Times New Roman"/>
          <w:sz w:val="28"/>
          <w:szCs w:val="28"/>
        </w:rPr>
        <w:t>, до 10</w:t>
      </w:r>
      <w:r w:rsidRPr="001F7C84">
        <w:rPr>
          <w:rFonts w:ascii="Times New Roman" w:hAnsi="Times New Roman" w:cs="Times New Roman"/>
          <w:sz w:val="28"/>
          <w:szCs w:val="28"/>
        </w:rPr>
        <w:t xml:space="preserve"> числа місяця наступного за звітним, КНП </w:t>
      </w:r>
      <w:proofErr w:type="spellStart"/>
      <w:r w:rsidR="00114B1F">
        <w:rPr>
          <w:rFonts w:ascii="Times New Roman" w:hAnsi="Times New Roman" w:cs="Times New Roman"/>
          <w:sz w:val="28"/>
          <w:szCs w:val="28"/>
        </w:rPr>
        <w:t>Авангардівська</w:t>
      </w:r>
      <w:proofErr w:type="spellEnd"/>
      <w:r w:rsidR="00114B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АЗПСМ</w:t>
      </w:r>
      <w:r w:rsidR="00114B1F">
        <w:rPr>
          <w:rFonts w:ascii="Times New Roman" w:hAnsi="Times New Roman" w:cs="Times New Roman"/>
          <w:sz w:val="28"/>
          <w:szCs w:val="28"/>
        </w:rPr>
        <w:t xml:space="preserve"> подає</w:t>
      </w:r>
      <w:r w:rsidRPr="001F7C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Авангардівській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селищній раді інформацію про забезпечення </w:t>
      </w:r>
      <w:r w:rsidRPr="00D14CC3">
        <w:rPr>
          <w:rFonts w:ascii="Times New Roman" w:hAnsi="Times New Roman" w:cs="Times New Roman"/>
          <w:sz w:val="28"/>
          <w:szCs w:val="28"/>
        </w:rPr>
        <w:t xml:space="preserve"> </w:t>
      </w:r>
      <w:r w:rsidRPr="00A249FC">
        <w:rPr>
          <w:rFonts w:ascii="Times New Roman" w:hAnsi="Times New Roman" w:cs="Times New Roman"/>
          <w:sz w:val="28"/>
          <w:szCs w:val="28"/>
        </w:rPr>
        <w:t>громадян, які страждають на рідкісні (</w:t>
      </w:r>
      <w:proofErr w:type="spellStart"/>
      <w:r w:rsidRPr="00A249FC">
        <w:rPr>
          <w:rFonts w:ascii="Times New Roman" w:hAnsi="Times New Roman" w:cs="Times New Roman"/>
          <w:sz w:val="28"/>
          <w:szCs w:val="28"/>
        </w:rPr>
        <w:t>орфанні</w:t>
      </w:r>
      <w:proofErr w:type="spellEnd"/>
      <w:r w:rsidRPr="00A249FC">
        <w:rPr>
          <w:rFonts w:ascii="Times New Roman" w:hAnsi="Times New Roman" w:cs="Times New Roman"/>
          <w:sz w:val="28"/>
          <w:szCs w:val="28"/>
        </w:rPr>
        <w:t>) захворювання, лікарськими засобами та відповідними харчовими продуктами для спеціального дієтичного споживання</w:t>
      </w:r>
      <w:r>
        <w:rPr>
          <w:rFonts w:ascii="Times New Roman" w:hAnsi="Times New Roman" w:cs="Times New Roman"/>
          <w:sz w:val="28"/>
          <w:szCs w:val="28"/>
        </w:rPr>
        <w:t xml:space="preserve"> та про кількість витрачених коштів</w:t>
      </w:r>
      <w:r w:rsidRPr="001F7C84">
        <w:rPr>
          <w:rFonts w:ascii="Times New Roman" w:hAnsi="Times New Roman" w:cs="Times New Roman"/>
          <w:sz w:val="28"/>
          <w:szCs w:val="28"/>
        </w:rPr>
        <w:t xml:space="preserve">, згідно Додатку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F7C84">
        <w:rPr>
          <w:rFonts w:ascii="Times New Roman" w:hAnsi="Times New Roman" w:cs="Times New Roman"/>
          <w:sz w:val="28"/>
          <w:szCs w:val="28"/>
        </w:rPr>
        <w:t xml:space="preserve"> до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3E9" w:rsidRDefault="00B753E9" w:rsidP="00B75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F7C84" w:rsidRPr="001F7C84">
        <w:rPr>
          <w:rFonts w:ascii="Times New Roman" w:hAnsi="Times New Roman" w:cs="Times New Roman"/>
          <w:sz w:val="28"/>
          <w:szCs w:val="28"/>
        </w:rPr>
        <w:t xml:space="preserve">.2. Складання та подання фінансової звітності про використання бюджетних коштів, а також контроль за їх цільовим та ефективним витрачанням здійснюється в установленому законодавством порядку. </w:t>
      </w:r>
    </w:p>
    <w:p w:rsidR="00B753E9" w:rsidRDefault="004D1EDC" w:rsidP="00B75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F7C84" w:rsidRPr="001F7C84">
        <w:rPr>
          <w:rFonts w:ascii="Times New Roman" w:hAnsi="Times New Roman" w:cs="Times New Roman"/>
          <w:sz w:val="28"/>
          <w:szCs w:val="28"/>
        </w:rPr>
        <w:t>.3. Відповідальність за правильність використання бюджетних коштів покладається на головного розпорядника та одержувача бюджетних коштів.</w:t>
      </w:r>
    </w:p>
    <w:p w:rsidR="00B62875" w:rsidRDefault="00B62875" w:rsidP="00B62875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753E9" w:rsidRPr="00B62875" w:rsidRDefault="00D300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2875">
        <w:rPr>
          <w:rFonts w:ascii="Times New Roman" w:hAnsi="Times New Roman" w:cs="Times New Roman"/>
          <w:b/>
          <w:sz w:val="28"/>
          <w:szCs w:val="28"/>
        </w:rPr>
        <w:t xml:space="preserve">Секретар </w:t>
      </w:r>
      <w:r w:rsidR="00B62875" w:rsidRPr="00B62875">
        <w:rPr>
          <w:rFonts w:ascii="Times New Roman" w:hAnsi="Times New Roman" w:cs="Times New Roman"/>
          <w:b/>
          <w:sz w:val="28"/>
          <w:szCs w:val="28"/>
        </w:rPr>
        <w:t xml:space="preserve">виконавчого комітету                    </w:t>
      </w:r>
      <w:r w:rsidR="00B6287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62875" w:rsidRPr="00B62875">
        <w:rPr>
          <w:rFonts w:ascii="Times New Roman" w:hAnsi="Times New Roman" w:cs="Times New Roman"/>
          <w:b/>
          <w:sz w:val="28"/>
          <w:szCs w:val="28"/>
        </w:rPr>
        <w:t>Валентина ЩУР</w:t>
      </w:r>
    </w:p>
    <w:p w:rsidR="00B753E9" w:rsidRDefault="00B753E9" w:rsidP="00B753E9">
      <w:pPr>
        <w:jc w:val="right"/>
        <w:rPr>
          <w:rFonts w:ascii="Times New Roman" w:hAnsi="Times New Roman" w:cs="Times New Roman"/>
          <w:sz w:val="28"/>
          <w:szCs w:val="28"/>
        </w:rPr>
        <w:sectPr w:rsidR="00B753E9" w:rsidSect="00B62875">
          <w:pgSz w:w="11906" w:h="16838"/>
          <w:pgMar w:top="851" w:right="851" w:bottom="284" w:left="1418" w:header="709" w:footer="709" w:gutter="0"/>
          <w:cols w:space="708"/>
          <w:docGrid w:linePitch="360"/>
        </w:sectPr>
      </w:pPr>
    </w:p>
    <w:p w:rsidR="007F7750" w:rsidRDefault="00B753E9" w:rsidP="00B753E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Додаток 1 до </w:t>
      </w:r>
      <w:r w:rsidR="00801EF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орядку</w:t>
      </w:r>
    </w:p>
    <w:p w:rsidR="00641F25" w:rsidRPr="00641F25" w:rsidRDefault="00641F25" w:rsidP="00641F25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41F25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uk-UA"/>
        </w:rPr>
        <w:t>Реєстр на ________ рік</w:t>
      </w:r>
      <w:r w:rsidRPr="00641F25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uk-UA"/>
        </w:rPr>
        <w:br/>
        <w:t>хворих, які мають рідкісні (</w:t>
      </w:r>
      <w:proofErr w:type="spellStart"/>
      <w:r w:rsidRPr="00641F25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uk-UA"/>
        </w:rPr>
        <w:t>орфанні</w:t>
      </w:r>
      <w:proofErr w:type="spellEnd"/>
      <w:r w:rsidRPr="00641F25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uk-UA"/>
        </w:rPr>
        <w:t>) хвороби, що забезпечуються , лікарськими засобами та відповідними харчовими продуктами для спе</w:t>
      </w:r>
      <w:r w:rsidR="001F544F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uk-UA"/>
        </w:rPr>
        <w:t xml:space="preserve">ціального дієтичного споживання, що </w:t>
      </w:r>
      <w:r w:rsidRPr="00641F25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uk-UA"/>
        </w:rPr>
        <w:t xml:space="preserve">проживають на території Авангардівської селищної ради </w:t>
      </w:r>
      <w:r w:rsidRPr="00641F25">
        <w:rPr>
          <w:rFonts w:ascii="TimesNewRomanPSMT" w:eastAsia="Times New Roman" w:hAnsi="TimesNewRomanPSMT" w:cs="Times New Roman"/>
          <w:color w:val="000000"/>
          <w:sz w:val="24"/>
          <w:szCs w:val="24"/>
          <w:lang w:eastAsia="uk-UA"/>
        </w:rPr>
        <w:t>________________________________________________</w:t>
      </w:r>
      <w:r w:rsidRPr="00641F25">
        <w:rPr>
          <w:rFonts w:ascii="TimesNewRomanPSMT" w:eastAsia="Times New Roman" w:hAnsi="TimesNewRomanPSMT" w:cs="Times New Roman"/>
          <w:color w:val="000000"/>
          <w:sz w:val="24"/>
          <w:szCs w:val="24"/>
          <w:lang w:eastAsia="uk-UA"/>
        </w:rPr>
        <w:b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59"/>
        <w:gridCol w:w="1172"/>
        <w:gridCol w:w="912"/>
        <w:gridCol w:w="1416"/>
        <w:gridCol w:w="1207"/>
        <w:gridCol w:w="1257"/>
        <w:gridCol w:w="1257"/>
        <w:gridCol w:w="1242"/>
        <w:gridCol w:w="911"/>
        <w:gridCol w:w="1622"/>
        <w:gridCol w:w="1622"/>
        <w:gridCol w:w="1246"/>
      </w:tblGrid>
      <w:tr w:rsidR="00641F25" w:rsidRPr="00641F25" w:rsidTr="00641F25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25" w:rsidRPr="00641F25" w:rsidRDefault="00641F25" w:rsidP="00641F2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F25">
              <w:rPr>
                <w:rFonts w:ascii="TimesNewRomanPSMT" w:eastAsia="Times New Roman" w:hAnsi="TimesNewRomanPSMT" w:cs="Times New Roman"/>
                <w:color w:val="000000"/>
                <w:lang w:eastAsia="uk-UA"/>
              </w:rPr>
              <w:t>№</w:t>
            </w:r>
            <w:r w:rsidRPr="00641F25">
              <w:rPr>
                <w:rFonts w:ascii="TimesNewRomanPSMT" w:eastAsia="Times New Roman" w:hAnsi="TimesNewRomanPSMT" w:cs="Times New Roman"/>
                <w:color w:val="000000"/>
                <w:lang w:eastAsia="uk-UA"/>
              </w:rPr>
              <w:br/>
              <w:t>п/п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25" w:rsidRPr="00641F25" w:rsidRDefault="00641F25" w:rsidP="00641F2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F2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t>ПІБ осіб,</w:t>
            </w:r>
            <w:r w:rsidRPr="00641F2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br/>
              <w:t>які мають</w:t>
            </w:r>
            <w:r w:rsidRPr="00641F2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br/>
              <w:t>рідкісні</w:t>
            </w:r>
            <w:r w:rsidRPr="00641F2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br/>
              <w:t>(</w:t>
            </w:r>
            <w:proofErr w:type="spellStart"/>
            <w:r w:rsidRPr="00641F2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t>орфанні</w:t>
            </w:r>
            <w:proofErr w:type="spellEnd"/>
            <w:r w:rsidRPr="00641F2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t>)</w:t>
            </w:r>
            <w:r w:rsidRPr="00641F2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br/>
              <w:t>хвороби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25" w:rsidRPr="00641F25" w:rsidRDefault="00641F25" w:rsidP="00641F2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F2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t>Дата</w:t>
            </w:r>
            <w:r w:rsidRPr="00641F2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br/>
              <w:t>народ</w:t>
            </w:r>
            <w:r w:rsidRPr="00641F2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641F2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t>ження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25" w:rsidRPr="00641F25" w:rsidRDefault="00641F25" w:rsidP="00641F2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F2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t>Місце</w:t>
            </w:r>
            <w:r w:rsidRPr="00641F2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br/>
              <w:t>проживання,</w:t>
            </w:r>
            <w:r w:rsidRPr="00641F2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br/>
              <w:t>телефон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25" w:rsidRPr="00641F25" w:rsidRDefault="00641F25" w:rsidP="00641F2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F2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t>Дата та</w:t>
            </w:r>
            <w:r w:rsidRPr="00641F2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br/>
              <w:t>номер</w:t>
            </w:r>
            <w:r w:rsidRPr="00641F2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br/>
              <w:t>консульта</w:t>
            </w:r>
            <w:r w:rsidRPr="00641F2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641F2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t>тивного</w:t>
            </w:r>
            <w:proofErr w:type="spellEnd"/>
            <w:r w:rsidRPr="00641F2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br/>
              <w:t>висновку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25" w:rsidRPr="00641F25" w:rsidRDefault="00641F25" w:rsidP="00641F2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F2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t>Діагноз за</w:t>
            </w:r>
            <w:r w:rsidRPr="00641F2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br/>
              <w:t>висновком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25" w:rsidRPr="00641F25" w:rsidRDefault="00641F25" w:rsidP="00641F2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41F2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t>Рекомен</w:t>
            </w:r>
            <w:proofErr w:type="spellEnd"/>
            <w:r w:rsidRPr="00641F2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641F2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t>дації</w:t>
            </w:r>
            <w:proofErr w:type="spellEnd"/>
            <w:r w:rsidRPr="00641F2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t xml:space="preserve"> за</w:t>
            </w:r>
            <w:r w:rsidRPr="00641F2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br/>
              <w:t>висновком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25" w:rsidRPr="00641F25" w:rsidRDefault="00641F25" w:rsidP="00641F2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F2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t>Термін, на</w:t>
            </w:r>
            <w:r w:rsidRPr="00641F2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br/>
              <w:t>який дані</w:t>
            </w:r>
            <w:r w:rsidRPr="00641F2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641F2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t>рекоменда</w:t>
            </w:r>
            <w:proofErr w:type="spellEnd"/>
            <w:r w:rsidRPr="00641F2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641F2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t>ції</w:t>
            </w:r>
            <w:proofErr w:type="spell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25" w:rsidRPr="00641F25" w:rsidRDefault="00641F25" w:rsidP="00641F2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F2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t>Дата</w:t>
            </w:r>
            <w:r w:rsidRPr="00641F2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br/>
              <w:t>взяття на</w:t>
            </w:r>
            <w:r w:rsidRPr="00641F2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br/>
              <w:t>облік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25" w:rsidRPr="00641F25" w:rsidRDefault="00641F25" w:rsidP="00641F2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F2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t>Дата початку</w:t>
            </w:r>
            <w:r w:rsidRPr="00641F2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br/>
              <w:t>забезпечення</w:t>
            </w:r>
            <w:r w:rsidRPr="00641F2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br/>
              <w:t>лікарськими</w:t>
            </w:r>
            <w:r w:rsidRPr="00641F2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br/>
              <w:t>засобами</w:t>
            </w:r>
            <w:r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641F2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t>та відповідними харчовими продуктами для спеціального дієтичного споживання</w:t>
            </w:r>
            <w:r w:rsidRPr="00641F2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25" w:rsidRPr="00641F25" w:rsidRDefault="00641F25" w:rsidP="00641F2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F2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t>Відмітка щодо</w:t>
            </w:r>
            <w:r w:rsidRPr="00641F2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br/>
              <w:t>припинення</w:t>
            </w:r>
            <w:r w:rsidRPr="00641F2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br/>
              <w:t>забезпечення</w:t>
            </w:r>
            <w:r w:rsidRPr="00641F2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br/>
              <w:t>лікарськими</w:t>
            </w:r>
            <w:r w:rsidRPr="00641F2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br/>
              <w:t>засобами</w:t>
            </w:r>
            <w:r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641F2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t>та відповідними харчовими продуктами для спеціального дієтичного споживання</w:t>
            </w:r>
            <w:r w:rsidRPr="00641F2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25" w:rsidRPr="00641F25" w:rsidRDefault="00641F25" w:rsidP="00641F25">
            <w:pPr>
              <w:spacing w:after="0" w:line="240" w:lineRule="auto"/>
              <w:ind w:firstLine="0"/>
              <w:jc w:val="left"/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</w:pPr>
            <w:r w:rsidRPr="00641F2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t>Примітка</w:t>
            </w:r>
            <w:r w:rsidRPr="00641F2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br/>
              <w:t>(причини</w:t>
            </w:r>
            <w:r w:rsidRPr="00641F2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br/>
              <w:t>припинення та</w:t>
            </w:r>
            <w:r w:rsidRPr="00641F2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br/>
              <w:t>інше)</w:t>
            </w:r>
          </w:p>
        </w:tc>
      </w:tr>
      <w:tr w:rsidR="00641F25" w:rsidRPr="00641F25" w:rsidTr="00641F25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25" w:rsidRPr="00641F25" w:rsidRDefault="00641F25" w:rsidP="00641F2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93" w:type="dxa"/>
            <w:vAlign w:val="center"/>
            <w:hideMark/>
          </w:tcPr>
          <w:p w:rsidR="00641F25" w:rsidRPr="00641F25" w:rsidRDefault="00641F25" w:rsidP="00641F2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38" w:type="dxa"/>
            <w:vAlign w:val="center"/>
            <w:hideMark/>
          </w:tcPr>
          <w:p w:rsidR="00641F25" w:rsidRPr="00641F25" w:rsidRDefault="00641F25" w:rsidP="00641F2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33" w:type="dxa"/>
            <w:vAlign w:val="center"/>
            <w:hideMark/>
          </w:tcPr>
          <w:p w:rsidR="00641F25" w:rsidRPr="00641F25" w:rsidRDefault="00641F25" w:rsidP="00641F2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28" w:type="dxa"/>
            <w:vAlign w:val="center"/>
            <w:hideMark/>
          </w:tcPr>
          <w:p w:rsidR="00641F25" w:rsidRPr="00641F25" w:rsidRDefault="00641F25" w:rsidP="00641F2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7" w:type="dxa"/>
            <w:vAlign w:val="center"/>
            <w:hideMark/>
          </w:tcPr>
          <w:p w:rsidR="00641F25" w:rsidRPr="00641F25" w:rsidRDefault="00641F25" w:rsidP="00641F2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7" w:type="dxa"/>
            <w:vAlign w:val="center"/>
            <w:hideMark/>
          </w:tcPr>
          <w:p w:rsidR="00641F25" w:rsidRPr="00641F25" w:rsidRDefault="00641F25" w:rsidP="00641F2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62" w:type="dxa"/>
            <w:vAlign w:val="center"/>
            <w:hideMark/>
          </w:tcPr>
          <w:p w:rsidR="00641F25" w:rsidRPr="00641F25" w:rsidRDefault="00641F25" w:rsidP="00641F2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37" w:type="dxa"/>
            <w:vAlign w:val="center"/>
            <w:hideMark/>
          </w:tcPr>
          <w:p w:rsidR="00641F25" w:rsidRPr="00641F25" w:rsidRDefault="00641F25" w:rsidP="00641F2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62" w:type="dxa"/>
            <w:vAlign w:val="center"/>
            <w:hideMark/>
          </w:tcPr>
          <w:p w:rsidR="00641F25" w:rsidRPr="00641F25" w:rsidRDefault="00641F25" w:rsidP="00641F2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62" w:type="dxa"/>
            <w:vAlign w:val="center"/>
            <w:hideMark/>
          </w:tcPr>
          <w:p w:rsidR="00641F25" w:rsidRPr="00641F25" w:rsidRDefault="00641F25" w:rsidP="00641F2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05" w:type="dxa"/>
          </w:tcPr>
          <w:p w:rsidR="00641F25" w:rsidRPr="00641F25" w:rsidRDefault="00641F25" w:rsidP="00641F2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641F25" w:rsidRDefault="00641F25" w:rsidP="00B753E9">
      <w:pPr>
        <w:rPr>
          <w:rFonts w:ascii="Times New Roman" w:hAnsi="Times New Roman" w:cs="Times New Roman"/>
          <w:sz w:val="28"/>
          <w:szCs w:val="28"/>
        </w:rPr>
      </w:pPr>
    </w:p>
    <w:p w:rsidR="007F7750" w:rsidRDefault="007F7750" w:rsidP="00B75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КНП</w:t>
      </w:r>
    </w:p>
    <w:p w:rsidR="007F7750" w:rsidRDefault="007F7750" w:rsidP="00B75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Відповідальна особа</w:t>
      </w:r>
    </w:p>
    <w:p w:rsidR="00B62875" w:rsidRDefault="00B62875" w:rsidP="00801EF7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B62875" w:rsidRDefault="00B62875" w:rsidP="00801EF7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7F7750" w:rsidRPr="00801EF7" w:rsidRDefault="00B62875" w:rsidP="00B62875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Секретар виконавчого комітету</w:t>
      </w:r>
      <w:r w:rsidR="00801EF7" w:rsidRPr="00801E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1EF7" w:rsidRPr="00801EF7">
        <w:rPr>
          <w:rFonts w:ascii="Times New Roman" w:hAnsi="Times New Roman" w:cs="Times New Roman"/>
          <w:b/>
          <w:sz w:val="28"/>
          <w:szCs w:val="28"/>
        </w:rPr>
        <w:tab/>
      </w:r>
      <w:r w:rsidR="00801EF7" w:rsidRPr="00801EF7">
        <w:rPr>
          <w:rFonts w:ascii="Times New Roman" w:hAnsi="Times New Roman" w:cs="Times New Roman"/>
          <w:b/>
          <w:sz w:val="28"/>
          <w:szCs w:val="28"/>
        </w:rPr>
        <w:tab/>
      </w:r>
      <w:r w:rsidR="00801EF7">
        <w:rPr>
          <w:rFonts w:ascii="Times New Roman" w:hAnsi="Times New Roman" w:cs="Times New Roman"/>
          <w:b/>
          <w:sz w:val="28"/>
          <w:szCs w:val="28"/>
        </w:rPr>
        <w:tab/>
      </w:r>
      <w:r w:rsidR="00801EF7">
        <w:rPr>
          <w:rFonts w:ascii="Times New Roman" w:hAnsi="Times New Roman" w:cs="Times New Roman"/>
          <w:b/>
          <w:sz w:val="28"/>
          <w:szCs w:val="28"/>
        </w:rPr>
        <w:tab/>
      </w:r>
      <w:r w:rsidR="00801EF7" w:rsidRPr="00801EF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Валентина ЩУР</w:t>
      </w:r>
    </w:p>
    <w:p w:rsidR="00801EF7" w:rsidRDefault="00801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F7750" w:rsidRDefault="007F7750" w:rsidP="007F775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Додаток 2 по Порядку</w:t>
      </w:r>
    </w:p>
    <w:p w:rsidR="007F7750" w:rsidRDefault="007F7750" w:rsidP="007F77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750">
        <w:rPr>
          <w:rFonts w:ascii="Times New Roman" w:hAnsi="Times New Roman" w:cs="Times New Roman"/>
          <w:b/>
          <w:sz w:val="28"/>
          <w:szCs w:val="28"/>
        </w:rPr>
        <w:t xml:space="preserve">Звіт про використання коштів на придбання </w:t>
      </w:r>
      <w:r w:rsidR="00641F25" w:rsidRPr="00641F25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uk-UA"/>
        </w:rPr>
        <w:t>лікарськи</w:t>
      </w:r>
      <w:r w:rsidR="00641F25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uk-UA"/>
        </w:rPr>
        <w:t>х</w:t>
      </w:r>
      <w:r w:rsidR="00641F25" w:rsidRPr="00641F25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uk-UA"/>
        </w:rPr>
        <w:t xml:space="preserve"> засо</w:t>
      </w:r>
      <w:r w:rsidR="00641F25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uk-UA"/>
        </w:rPr>
        <w:t>бів</w:t>
      </w:r>
      <w:r w:rsidR="00641F25" w:rsidRPr="00641F25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uk-UA"/>
        </w:rPr>
        <w:t xml:space="preserve"> та відповідни</w:t>
      </w:r>
      <w:r w:rsidR="00641F25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uk-UA"/>
        </w:rPr>
        <w:t>х</w:t>
      </w:r>
      <w:r w:rsidR="00641F25" w:rsidRPr="00641F25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uk-UA"/>
        </w:rPr>
        <w:t xml:space="preserve"> харчови</w:t>
      </w:r>
      <w:r w:rsidR="00641F25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uk-UA"/>
        </w:rPr>
        <w:t>х</w:t>
      </w:r>
      <w:r w:rsidR="00641F25" w:rsidRPr="00641F25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uk-UA"/>
        </w:rPr>
        <w:t xml:space="preserve"> продукт</w:t>
      </w:r>
      <w:r w:rsidR="00641F25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uk-UA"/>
        </w:rPr>
        <w:t>ів</w:t>
      </w:r>
      <w:r w:rsidR="00641F25" w:rsidRPr="00641F25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uk-UA"/>
        </w:rPr>
        <w:t xml:space="preserve"> для спеціального дієтичного споживання</w:t>
      </w:r>
      <w:r w:rsidR="00641F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____________</w:t>
      </w:r>
    </w:p>
    <w:p w:rsidR="007F7750" w:rsidRDefault="007F7750" w:rsidP="007F77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61"/>
        <w:gridCol w:w="1370"/>
        <w:gridCol w:w="1376"/>
        <w:gridCol w:w="2247"/>
        <w:gridCol w:w="1272"/>
        <w:gridCol w:w="2900"/>
      </w:tblGrid>
      <w:tr w:rsidR="00641F25" w:rsidTr="00641F25">
        <w:tc>
          <w:tcPr>
            <w:tcW w:w="0" w:type="auto"/>
          </w:tcPr>
          <w:p w:rsidR="00641F25" w:rsidRDefault="00641F25" w:rsidP="00641F2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 </w:t>
            </w:r>
            <w:r w:rsidRPr="00641F25">
              <w:rPr>
                <w:rFonts w:ascii="Times New Roman" w:hAnsi="Times New Roman" w:cs="Times New Roman"/>
                <w:sz w:val="28"/>
                <w:szCs w:val="28"/>
              </w:rPr>
              <w:t>лікарськи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641F25">
              <w:rPr>
                <w:rFonts w:ascii="Times New Roman" w:hAnsi="Times New Roman" w:cs="Times New Roman"/>
                <w:sz w:val="28"/>
                <w:szCs w:val="28"/>
              </w:rPr>
              <w:t xml:space="preserve"> засоб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ів</w:t>
            </w:r>
            <w:r w:rsidRPr="00641F25">
              <w:rPr>
                <w:rFonts w:ascii="Times New Roman" w:hAnsi="Times New Roman" w:cs="Times New Roman"/>
                <w:sz w:val="28"/>
                <w:szCs w:val="28"/>
              </w:rPr>
              <w:t xml:space="preserve"> та відповідни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641F25">
              <w:rPr>
                <w:rFonts w:ascii="Times New Roman" w:hAnsi="Times New Roman" w:cs="Times New Roman"/>
                <w:sz w:val="28"/>
                <w:szCs w:val="28"/>
              </w:rPr>
              <w:t xml:space="preserve"> харчови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641F25">
              <w:rPr>
                <w:rFonts w:ascii="Times New Roman" w:hAnsi="Times New Roman" w:cs="Times New Roman"/>
                <w:sz w:val="28"/>
                <w:szCs w:val="28"/>
              </w:rPr>
              <w:t xml:space="preserve"> продукт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ів</w:t>
            </w:r>
            <w:r w:rsidRPr="00641F25">
              <w:rPr>
                <w:rFonts w:ascii="Times New Roman" w:hAnsi="Times New Roman" w:cs="Times New Roman"/>
                <w:sz w:val="28"/>
                <w:szCs w:val="28"/>
              </w:rPr>
              <w:t xml:space="preserve"> для спеціального дієтичного споживання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641F25" w:rsidRDefault="00641F25" w:rsidP="00641F2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ПІБ хворого</w:t>
            </w:r>
          </w:p>
        </w:tc>
        <w:tc>
          <w:tcPr>
            <w:tcW w:w="236" w:type="dxa"/>
          </w:tcPr>
          <w:p w:rsidR="00641F25" w:rsidRDefault="00641F25" w:rsidP="00641F2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Категорія хворого</w:t>
            </w:r>
          </w:p>
        </w:tc>
        <w:tc>
          <w:tcPr>
            <w:tcW w:w="2247" w:type="dxa"/>
          </w:tcPr>
          <w:p w:rsidR="00641F25" w:rsidRDefault="00641F25" w:rsidP="00641F2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Кількість виданих одиниць лікарських засобів та харчування </w:t>
            </w:r>
          </w:p>
        </w:tc>
        <w:tc>
          <w:tcPr>
            <w:tcW w:w="0" w:type="auto"/>
          </w:tcPr>
          <w:p w:rsidR="00641F25" w:rsidRDefault="00641F25" w:rsidP="00641F2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Суму, грн</w:t>
            </w:r>
          </w:p>
        </w:tc>
        <w:tc>
          <w:tcPr>
            <w:tcW w:w="0" w:type="auto"/>
          </w:tcPr>
          <w:p w:rsidR="00641F25" w:rsidRDefault="00641F25" w:rsidP="007F775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Залишки асигнувань до кінця року, грн.</w:t>
            </w:r>
          </w:p>
        </w:tc>
      </w:tr>
      <w:tr w:rsidR="00641F25" w:rsidTr="00641F25">
        <w:tc>
          <w:tcPr>
            <w:tcW w:w="0" w:type="auto"/>
          </w:tcPr>
          <w:p w:rsidR="00641F25" w:rsidRDefault="00641F25" w:rsidP="007F775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41F25" w:rsidRDefault="00641F25" w:rsidP="007F775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641F25" w:rsidRDefault="00641F25" w:rsidP="007F775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641F25" w:rsidRDefault="00641F25" w:rsidP="007F775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41F25" w:rsidRDefault="00641F25" w:rsidP="007F775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41F25" w:rsidRDefault="00641F25" w:rsidP="007F775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F25" w:rsidTr="00641F25">
        <w:tc>
          <w:tcPr>
            <w:tcW w:w="0" w:type="auto"/>
          </w:tcPr>
          <w:p w:rsidR="00641F25" w:rsidRDefault="00641F25" w:rsidP="007F775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41F25" w:rsidRDefault="00641F25" w:rsidP="007F775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641F25" w:rsidRDefault="00641F25" w:rsidP="007F775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641F25" w:rsidRDefault="00641F25" w:rsidP="007F775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41F25" w:rsidRDefault="00641F25" w:rsidP="007F775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41F25" w:rsidRDefault="00641F25" w:rsidP="007F775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7750" w:rsidRDefault="007F7750" w:rsidP="007F77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3F18" w:rsidRDefault="00B73F18" w:rsidP="00B73F18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КНП</w:t>
      </w:r>
    </w:p>
    <w:p w:rsidR="00B73F18" w:rsidRDefault="00B73F18" w:rsidP="00B73F18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Головний бух. </w:t>
      </w:r>
    </w:p>
    <w:p w:rsidR="00801EF7" w:rsidRDefault="00801EF7" w:rsidP="00B73F1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01EF7" w:rsidRPr="00801EF7" w:rsidRDefault="00B62875" w:rsidP="00B628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801EF7" w:rsidRPr="00801EF7">
        <w:rPr>
          <w:rFonts w:ascii="Times New Roman" w:hAnsi="Times New Roman" w:cs="Times New Roman"/>
          <w:b/>
          <w:sz w:val="28"/>
          <w:szCs w:val="28"/>
        </w:rPr>
        <w:t xml:space="preserve">Секретар </w:t>
      </w:r>
      <w:r>
        <w:rPr>
          <w:rFonts w:ascii="Times New Roman" w:hAnsi="Times New Roman" w:cs="Times New Roman"/>
          <w:b/>
          <w:sz w:val="28"/>
          <w:szCs w:val="28"/>
        </w:rPr>
        <w:t xml:space="preserve">виконавчого комітету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Валентина ЩУР</w:t>
      </w:r>
    </w:p>
    <w:p w:rsidR="00801EF7" w:rsidRPr="001F7C84" w:rsidRDefault="00801EF7" w:rsidP="00B73F18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801EF7" w:rsidRPr="001F7C84" w:rsidSect="00B753E9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230"/>
    <w:rsid w:val="000B63E3"/>
    <w:rsid w:val="00114B1F"/>
    <w:rsid w:val="001C7EAE"/>
    <w:rsid w:val="001D6575"/>
    <w:rsid w:val="001E03BE"/>
    <w:rsid w:val="001F544F"/>
    <w:rsid w:val="001F7C84"/>
    <w:rsid w:val="00334547"/>
    <w:rsid w:val="003741B4"/>
    <w:rsid w:val="00391583"/>
    <w:rsid w:val="003C0B2B"/>
    <w:rsid w:val="003D1545"/>
    <w:rsid w:val="003E3344"/>
    <w:rsid w:val="004D1EDC"/>
    <w:rsid w:val="00525969"/>
    <w:rsid w:val="0054278A"/>
    <w:rsid w:val="00577F28"/>
    <w:rsid w:val="005B385C"/>
    <w:rsid w:val="005D0961"/>
    <w:rsid w:val="00641F25"/>
    <w:rsid w:val="00670AFD"/>
    <w:rsid w:val="006C7FEF"/>
    <w:rsid w:val="006D4C61"/>
    <w:rsid w:val="007E1DE8"/>
    <w:rsid w:val="007F7750"/>
    <w:rsid w:val="00801EF7"/>
    <w:rsid w:val="0088722A"/>
    <w:rsid w:val="008A2079"/>
    <w:rsid w:val="00903894"/>
    <w:rsid w:val="009C29A6"/>
    <w:rsid w:val="00A22F6E"/>
    <w:rsid w:val="00A249FC"/>
    <w:rsid w:val="00A961CB"/>
    <w:rsid w:val="00AA6B87"/>
    <w:rsid w:val="00B261D6"/>
    <w:rsid w:val="00B4170E"/>
    <w:rsid w:val="00B62875"/>
    <w:rsid w:val="00B73F18"/>
    <w:rsid w:val="00B753E9"/>
    <w:rsid w:val="00B93E3E"/>
    <w:rsid w:val="00BE015C"/>
    <w:rsid w:val="00D05DB8"/>
    <w:rsid w:val="00D14CC3"/>
    <w:rsid w:val="00D300B0"/>
    <w:rsid w:val="00D64F9D"/>
    <w:rsid w:val="00D81B3F"/>
    <w:rsid w:val="00D95535"/>
    <w:rsid w:val="00DA7886"/>
    <w:rsid w:val="00DF5230"/>
    <w:rsid w:val="00EC36DB"/>
    <w:rsid w:val="00EC3776"/>
    <w:rsid w:val="00EC5450"/>
    <w:rsid w:val="00F3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140A7D-2404-462C-AF2A-320038DD5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C61"/>
    <w:pPr>
      <w:ind w:left="720"/>
      <w:contextualSpacing/>
    </w:pPr>
  </w:style>
  <w:style w:type="table" w:styleId="a4">
    <w:name w:val="Table Grid"/>
    <w:basedOn w:val="a1"/>
    <w:uiPriority w:val="59"/>
    <w:rsid w:val="00B753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A2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079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D14CC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41F25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641F2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641F2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2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1630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2021-04-06T07:02:00Z</cp:lastPrinted>
  <dcterms:created xsi:type="dcterms:W3CDTF">2022-12-26T18:15:00Z</dcterms:created>
  <dcterms:modified xsi:type="dcterms:W3CDTF">2022-12-26T18:15:00Z</dcterms:modified>
</cp:coreProperties>
</file>