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BFF71" w14:textId="77777777" w:rsidR="00553097" w:rsidRPr="005A739F" w:rsidRDefault="00A54A57" w:rsidP="003F1FF3">
      <w:pPr>
        <w:spacing w:line="180" w:lineRule="atLeast"/>
        <w:ind w:left="3540" w:firstLine="708"/>
        <w:rPr>
          <w:rFonts w:hint="eastAsia"/>
          <w:sz w:val="20"/>
        </w:rPr>
      </w:pPr>
      <w:r>
        <w:t xml:space="preserve"> </w:t>
      </w:r>
    </w:p>
    <w:p w14:paraId="16A29ECC" w14:textId="77777777" w:rsidR="0081509F" w:rsidRDefault="0081509F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0553DA9D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7CF66457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13745D5C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722E60B8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78416BED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00D65152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38FA71C2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7AEAF771" w14:textId="77777777" w:rsidR="007B0DC2" w:rsidRDefault="007B0DC2" w:rsidP="00740798">
      <w:pPr>
        <w:pStyle w:val="ae"/>
        <w:spacing w:before="240" w:line="180" w:lineRule="atLeast"/>
        <w:jc w:val="both"/>
        <w:rPr>
          <w:rFonts w:ascii="Times New Roman" w:hAnsi="Times New Roman" w:cs="Times New Roman"/>
          <w:b/>
          <w:sz w:val="10"/>
          <w:szCs w:val="36"/>
        </w:rPr>
      </w:pPr>
    </w:p>
    <w:p w14:paraId="176C7DF0" w14:textId="570654CB" w:rsidR="00150EFF" w:rsidRDefault="00150EFF" w:rsidP="007B0DC2">
      <w:pPr>
        <w:ind w:right="282"/>
        <w:rPr>
          <w:rFonts w:ascii="Times New Roman" w:hAnsi="Times New Roman" w:cs="Times New Roman"/>
          <w:sz w:val="28"/>
          <w:szCs w:val="28"/>
        </w:rPr>
      </w:pPr>
    </w:p>
    <w:tbl>
      <w:tblPr>
        <w:tblW w:w="56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8"/>
      </w:tblGrid>
      <w:tr w:rsidR="00740798" w14:paraId="640308AF" w14:textId="77777777" w:rsidTr="00F164F8">
        <w:trPr>
          <w:trHeight w:val="1328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2319" w14:textId="77777777" w:rsidR="00740798" w:rsidRPr="00740798" w:rsidRDefault="00740798" w:rsidP="00F164F8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40798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Про присвоєння назв об'єктам топоніміки, розташованих на території Авангардівської селищної територіальної громади Одеського району Одеської області  </w:t>
            </w:r>
          </w:p>
          <w:p w14:paraId="3E9B39BE" w14:textId="77777777" w:rsidR="00740798" w:rsidRPr="00740798" w:rsidRDefault="00740798" w:rsidP="00F164F8">
            <w:pPr>
              <w:pStyle w:val="Standard"/>
              <w:jc w:val="both"/>
              <w:rPr>
                <w:rFonts w:eastAsia="Calibri" w:cs="Calibri"/>
                <w:color w:val="0000FF"/>
                <w:sz w:val="22"/>
                <w:lang w:val="uk-UA"/>
              </w:rPr>
            </w:pPr>
          </w:p>
        </w:tc>
      </w:tr>
    </w:tbl>
    <w:p w14:paraId="63711988" w14:textId="77777777" w:rsidR="00740798" w:rsidRPr="00740798" w:rsidRDefault="00740798" w:rsidP="007B0DC2">
      <w:pPr>
        <w:pStyle w:val="Standard"/>
        <w:jc w:val="both"/>
        <w:rPr>
          <w:rFonts w:eastAsia="Calibri" w:cs="Calibri"/>
          <w:sz w:val="22"/>
          <w:lang w:val="uk-UA"/>
        </w:rPr>
      </w:pPr>
    </w:p>
    <w:p w14:paraId="36EB6D4D" w14:textId="626A2F9B" w:rsidR="007B0DC2" w:rsidRDefault="007B0DC2" w:rsidP="007B0DC2">
      <w:pPr>
        <w:pStyle w:val="Standar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      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Розглянувши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звернення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ТОВ «Валентина Д»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від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13.02.2023 року № 23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щодо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присвоєння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адреси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новозбудованим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об'єктам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нерухомого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майна на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території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. Ава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нгард, а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саме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присвоєння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назви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новоутвореній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вулиці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в ЖК КЕК</w:t>
      </w:r>
      <w:r w:rsidR="00740798">
        <w:rPr>
          <w:rFonts w:ascii="Times New Roman" w:eastAsia="Times New Roman" w:hAnsi="Times New Roman" w:cs="Times New Roman"/>
          <w:sz w:val="28"/>
        </w:rPr>
        <w:t>S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—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Мирна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керуючись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>поло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uk-UA"/>
        </w:rPr>
        <w:t>женнями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740798">
        <w:rPr>
          <w:rFonts w:ascii="Times New Roman" w:eastAsia="Times New Roman" w:hAnsi="Times New Roman" w:cs="Times New Roman"/>
          <w:sz w:val="28"/>
          <w:lang w:val="uk-UA"/>
        </w:rPr>
        <w:t>Законів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України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«Про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місцеве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самоврядування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в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Україні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», </w:t>
      </w:r>
      <w:r w:rsidR="00740798">
        <w:rPr>
          <w:rFonts w:ascii="Times New Roman" w:eastAsia="Times New Roman" w:hAnsi="Times New Roman" w:cs="Times New Roman"/>
          <w:sz w:val="28"/>
          <w:lang w:val="uk-UA"/>
        </w:rPr>
        <w:t xml:space="preserve">«Про регулювання містобудівної діяльності», Постанови Кабінету Міністрів України від 07.07.2021 року № 690 «Про затвердження Порядку присвоєння адрес об'єктам будівництва, об'єктам нерухомого майна», 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ст. 41 Закону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України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«Про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заб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>езпечення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функціонування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україн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ської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мови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як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державної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», з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урахуванням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рекомендацій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Уповноваженого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із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захисту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державної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мови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щодо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окремих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питань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застосування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української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мови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як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державної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у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діяльності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органів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державної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влади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органів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місцевого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самоврядування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(в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частині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найменування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перейменування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унормування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назв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географічних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топоніміки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населених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пунктів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),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розглянувши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клопотання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начальника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відділу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містобудування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архітектури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виконавчого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органу Авангардівської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—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Гудзікевича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В.М.,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згідно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додатка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до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рішення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сесії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Авангардівської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від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08.07.2022 року № 1291-</w:t>
      </w:r>
      <w:r w:rsidR="00740798">
        <w:rPr>
          <w:rFonts w:ascii="Times New Roman" w:eastAsia="Times New Roman" w:hAnsi="Times New Roman" w:cs="Times New Roman"/>
          <w:sz w:val="28"/>
        </w:rPr>
        <w:t>V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ІІІ «Про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внесення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змін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до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рішення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Авангардівської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№ 1477-</w:t>
      </w:r>
      <w:r w:rsidR="00740798">
        <w:rPr>
          <w:rFonts w:ascii="Times New Roman" w:eastAsia="Times New Roman" w:hAnsi="Times New Roman" w:cs="Times New Roman"/>
          <w:sz w:val="28"/>
        </w:rPr>
        <w:t>V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від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22.10.2015 р. «Про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найменування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вулиць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провулків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проспектів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площ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парків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скверів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мост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>ів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інших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споруд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на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території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Авангард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Овідіопольсь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>кого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району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області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>»»,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враховуючи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ст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>алий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розвиток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. Авангард та </w:t>
      </w:r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с.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Прил</w:t>
      </w:r>
      <w:r w:rsidR="00740798">
        <w:rPr>
          <w:rFonts w:ascii="Times New Roman" w:eastAsia="Times New Roman" w:hAnsi="Times New Roman" w:cs="Times New Roman"/>
          <w:sz w:val="28"/>
          <w:lang w:val="ru-RU"/>
        </w:rPr>
        <w:t>иманське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, з метою </w:t>
      </w:r>
      <w:proofErr w:type="spellStart"/>
      <w:r w:rsidR="00740798">
        <w:rPr>
          <w:rFonts w:ascii="Times New Roman" w:eastAsia="Times New Roman" w:hAnsi="Times New Roman" w:cs="Times New Roman"/>
          <w:sz w:val="28"/>
          <w:lang w:val="ru-RU"/>
        </w:rPr>
        <w:t>ідентифікації</w:t>
      </w:r>
      <w:proofErr w:type="spellEnd"/>
      <w:r w:rsidR="00740798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майбутніх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будівництва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благоустрою,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впорядкування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обліку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майбутніх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архітектури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proofErr w:type="gram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систематизації</w:t>
      </w:r>
      <w:proofErr w:type="spellEnd"/>
      <w:r w:rsidRPr="007B0DC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перспективних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найменувань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вулиць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провулків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проспектів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площ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парків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скверів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мостів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>та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інших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споруд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gramStart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Авангард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>та</w:t>
      </w:r>
      <w:proofErr w:type="gram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14:paraId="4F7FA47F" w14:textId="00CCEC55" w:rsidR="007B0DC2" w:rsidRDefault="007B0DC2" w:rsidP="007B0DC2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>№ 35</w:t>
      </w:r>
    </w:p>
    <w:p w14:paraId="6ED6864F" w14:textId="77777777" w:rsidR="007B0DC2" w:rsidRDefault="007B0DC2" w:rsidP="007B0DC2">
      <w:pPr>
        <w:pStyle w:val="Standar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lang w:val="ru-RU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15.02.2023 </w:t>
      </w:r>
    </w:p>
    <w:p w14:paraId="59DFFA0A" w14:textId="507AF0B3" w:rsidR="007B0DC2" w:rsidRDefault="007B0DC2" w:rsidP="007B0DC2">
      <w:pPr>
        <w:pStyle w:val="Standard"/>
        <w:jc w:val="both"/>
        <w:rPr>
          <w:rFonts w:ascii="Times New Roman" w:eastAsia="Times New Roman" w:hAnsi="Times New Roman" w:cs="Times New Roman"/>
          <w:sz w:val="28"/>
          <w:lang w:val="ru-RU"/>
        </w:rPr>
      </w:pPr>
    </w:p>
    <w:p w14:paraId="3F39A388" w14:textId="77777777" w:rsidR="004B68C6" w:rsidRDefault="004B68C6" w:rsidP="004B68C6">
      <w:pPr>
        <w:pStyle w:val="Standard"/>
        <w:jc w:val="both"/>
        <w:rPr>
          <w:rFonts w:ascii="Times New Roman" w:eastAsia="Times New Roman" w:hAnsi="Times New Roman" w:cs="Times New Roman"/>
          <w:sz w:val="28"/>
          <w:lang w:val="ru-RU"/>
        </w:rPr>
      </w:pPr>
      <w:bookmarkStart w:id="0" w:name="_GoBack"/>
      <w:bookmarkEnd w:id="0"/>
    </w:p>
    <w:p w14:paraId="04ED6F32" w14:textId="1EB13696" w:rsidR="00740798" w:rsidRPr="005A220E" w:rsidRDefault="007B0DC2" w:rsidP="007B0DC2">
      <w:pPr>
        <w:pStyle w:val="Standard"/>
        <w:jc w:val="both"/>
        <w:rPr>
          <w:color w:val="0000FF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с.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Прилиманське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Авангардівської ТГ,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Одеського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району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області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виготовлення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зовнішніх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знаків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з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їх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назвами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Виконавчий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комітет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Авангардівської </w:t>
      </w:r>
      <w:proofErr w:type="spellStart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="00740798"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</w:t>
      </w:r>
      <w:r w:rsidR="00740798" w:rsidRPr="005A220E">
        <w:rPr>
          <w:rFonts w:ascii="Times New Roman" w:eastAsia="Times New Roman" w:hAnsi="Times New Roman" w:cs="Times New Roman"/>
          <w:b/>
          <w:sz w:val="28"/>
          <w:lang w:val="ru-RU"/>
        </w:rPr>
        <w:t>ВИРІШИВ:</w:t>
      </w:r>
    </w:p>
    <w:p w14:paraId="23CF7D26" w14:textId="77777777" w:rsidR="00740798" w:rsidRPr="005A220E" w:rsidRDefault="00740798" w:rsidP="00740798">
      <w:pPr>
        <w:pStyle w:val="Standard"/>
        <w:ind w:firstLine="567"/>
        <w:jc w:val="both"/>
        <w:rPr>
          <w:rFonts w:eastAsia="Calibri" w:cs="Calibri"/>
          <w:color w:val="0000FF"/>
          <w:sz w:val="22"/>
          <w:lang w:val="ru-RU"/>
        </w:rPr>
      </w:pPr>
    </w:p>
    <w:p w14:paraId="6A00E62E" w14:textId="485036FE" w:rsidR="00740798" w:rsidRPr="005A220E" w:rsidRDefault="00740798" w:rsidP="00740798">
      <w:pPr>
        <w:pStyle w:val="Standard"/>
        <w:ind w:firstLine="567"/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1.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Присвоїти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новоутвореним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вулицям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14:paraId="3F8B6893" w14:textId="77777777" w:rsidR="00740798" w:rsidRPr="005A220E" w:rsidRDefault="00740798" w:rsidP="00740798">
      <w:pPr>
        <w:pStyle w:val="Standard"/>
        <w:ind w:firstLine="567"/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- в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Авангард, Авангардівської ТГ,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району,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області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назву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-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Мирна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(схема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розташування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вулиці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додається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);</w:t>
      </w:r>
    </w:p>
    <w:p w14:paraId="62379E86" w14:textId="77777777" w:rsidR="00740798" w:rsidRPr="005A220E" w:rsidRDefault="00740798" w:rsidP="00740798">
      <w:pPr>
        <w:pStyle w:val="Standard"/>
        <w:ind w:firstLine="567"/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- в с.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Прилиманське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Авангардівської ТГ,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району,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області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назву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-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Зіркова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(схема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розташування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вулиці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додається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).</w:t>
      </w:r>
    </w:p>
    <w:p w14:paraId="0AC973B1" w14:textId="030CE4C6" w:rsidR="00740798" w:rsidRPr="005A220E" w:rsidRDefault="00740798" w:rsidP="00740798">
      <w:pPr>
        <w:pStyle w:val="Standard"/>
        <w:ind w:firstLine="567"/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 2.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Нумерацію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будівництва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нерухомого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майна по              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Мирній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(ЖК КЕК</w:t>
      </w:r>
      <w:r>
        <w:rPr>
          <w:rFonts w:ascii="Times New Roman" w:eastAsia="Times New Roman" w:hAnsi="Times New Roman" w:cs="Times New Roman"/>
          <w:sz w:val="28"/>
        </w:rPr>
        <w:t>S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),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здійснювати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в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установленому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порядку,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враховуючи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положення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затвердженої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містобудівної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документації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- детального плану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частини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терито</w:t>
      </w:r>
      <w:r>
        <w:rPr>
          <w:rFonts w:ascii="Times New Roman" w:eastAsia="Times New Roman" w:hAnsi="Times New Roman" w:cs="Times New Roman"/>
          <w:sz w:val="28"/>
          <w:lang w:val="ru-RU"/>
        </w:rPr>
        <w:t>рії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. Авангард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затвердженого</w:t>
      </w:r>
      <w:proofErr w:type="spellEnd"/>
      <w:r w:rsidR="009263F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="009263FE">
        <w:rPr>
          <w:rFonts w:ascii="Times New Roman" w:eastAsia="Times New Roman" w:hAnsi="Times New Roman" w:cs="Times New Roman"/>
          <w:sz w:val="28"/>
          <w:lang w:val="ru-RU"/>
        </w:rPr>
        <w:t>рішенням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Авангардівської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від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23.10.2021 року № 893-</w:t>
      </w:r>
      <w:r>
        <w:rPr>
          <w:rFonts w:ascii="Times New Roman" w:eastAsia="Times New Roman" w:hAnsi="Times New Roman" w:cs="Times New Roman"/>
          <w:sz w:val="28"/>
        </w:rPr>
        <w:t>V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ІІІ «Про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затвердження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детального плану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частини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території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смт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. Авангард д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розміщення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житлової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громадської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забудови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за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адресою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: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область,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Овідіопольський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район,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Авангардівська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селищна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рада,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масив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10,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ділянки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170/1, 170/2, 171/1, 171/2,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масив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40,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ділянки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№№ 165, 166», (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викопіювання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додається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).</w:t>
      </w:r>
    </w:p>
    <w:p w14:paraId="6D680E30" w14:textId="77777777" w:rsidR="00740798" w:rsidRPr="005A220E" w:rsidRDefault="00740798" w:rsidP="00740798">
      <w:pPr>
        <w:pStyle w:val="Standard"/>
        <w:ind w:firstLine="567"/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3.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Нумерацію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будівництва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нерухомого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майна по               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вул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.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Зірковій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здійснювати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в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установленому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порядку, 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враховуючи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положення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затвердженої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містобудівної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документації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- генерального плану та плану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зонування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території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села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Прилиманське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району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області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затвердженого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рішенням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Авангардівської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від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27.01.2023 року                № 1691-</w:t>
      </w:r>
      <w:r>
        <w:rPr>
          <w:rFonts w:ascii="Times New Roman" w:eastAsia="Times New Roman" w:hAnsi="Times New Roman" w:cs="Times New Roman"/>
          <w:sz w:val="28"/>
        </w:rPr>
        <w:t>V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ІІІ «Про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затвердження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проекту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містобудівної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документації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- генерального плану та плану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зонування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території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села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Прилиманське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,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району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області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»,   (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викопіювання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додається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).</w:t>
      </w:r>
    </w:p>
    <w:p w14:paraId="4BF52CD1" w14:textId="3EB363EA" w:rsidR="00740798" w:rsidRPr="005A220E" w:rsidRDefault="00740798" w:rsidP="00740798">
      <w:pPr>
        <w:pStyle w:val="Standard"/>
        <w:ind w:firstLine="567"/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4. </w:t>
      </w:r>
      <w:r w:rsidR="007B0DC2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Доручити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відділу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містобудування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архітектури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виконавчого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органу Авангардівської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підготувати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надіслати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листа до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Одеської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регіональної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філії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ДП «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Національні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інформаційні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системи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», з метою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включення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вказаних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іменованих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об'єктів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топоніміки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до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словників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Державного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реєстру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речових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прав на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нерухме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майно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>.</w:t>
      </w:r>
    </w:p>
    <w:p w14:paraId="17C51EA0" w14:textId="3B86D558" w:rsidR="00740798" w:rsidRPr="005A220E" w:rsidRDefault="00740798" w:rsidP="00740798">
      <w:pPr>
        <w:pStyle w:val="Standard"/>
        <w:tabs>
          <w:tab w:val="left" w:pos="9354"/>
        </w:tabs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7B0DC2"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5. Контроль за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виконанням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цього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рішення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покласти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на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відділ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містобудування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та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архітектури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Виконавчого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органу Авангардівської </w:t>
      </w:r>
      <w:proofErr w:type="spellStart"/>
      <w:r w:rsidRPr="005A220E">
        <w:rPr>
          <w:rFonts w:ascii="Times New Roman" w:eastAsia="Times New Roman" w:hAnsi="Times New Roman" w:cs="Times New Roman"/>
          <w:sz w:val="28"/>
          <w:lang w:val="ru-RU"/>
        </w:rPr>
        <w:t>селищної</w:t>
      </w:r>
      <w:proofErr w:type="spellEnd"/>
      <w:r w:rsidRPr="005A220E">
        <w:rPr>
          <w:rFonts w:ascii="Times New Roman" w:eastAsia="Times New Roman" w:hAnsi="Times New Roman" w:cs="Times New Roman"/>
          <w:sz w:val="28"/>
          <w:lang w:val="ru-RU"/>
        </w:rPr>
        <w:t xml:space="preserve"> ради.</w:t>
      </w:r>
    </w:p>
    <w:p w14:paraId="0034ABA8" w14:textId="77777777" w:rsidR="00740798" w:rsidRPr="005A220E" w:rsidRDefault="00740798" w:rsidP="00740798">
      <w:pPr>
        <w:pStyle w:val="Standard"/>
        <w:tabs>
          <w:tab w:val="left" w:pos="9354"/>
        </w:tabs>
        <w:jc w:val="both"/>
        <w:rPr>
          <w:lang w:val="ru-RU"/>
        </w:rPr>
      </w:pPr>
    </w:p>
    <w:p w14:paraId="7FAA031A" w14:textId="2D941A2D" w:rsidR="00740798" w:rsidRDefault="00740798" w:rsidP="00740798">
      <w:pPr>
        <w:pStyle w:val="Standard"/>
        <w:tabs>
          <w:tab w:val="left" w:pos="8505"/>
          <w:tab w:val="left" w:pos="9354"/>
        </w:tabs>
        <w:ind w:right="-2" w:firstLine="567"/>
        <w:rPr>
          <w:rFonts w:eastAsia="Calibri" w:cs="Calibri"/>
          <w:sz w:val="22"/>
          <w:lang w:val="ru-RU"/>
        </w:rPr>
      </w:pPr>
    </w:p>
    <w:p w14:paraId="25BD0EFC" w14:textId="77777777" w:rsidR="00740798" w:rsidRPr="005A220E" w:rsidRDefault="00740798" w:rsidP="00740798">
      <w:pPr>
        <w:pStyle w:val="Standard"/>
        <w:tabs>
          <w:tab w:val="left" w:pos="8505"/>
          <w:tab w:val="left" w:pos="9354"/>
        </w:tabs>
        <w:ind w:right="-2" w:firstLine="567"/>
        <w:rPr>
          <w:rFonts w:eastAsia="Calibri" w:cs="Calibri"/>
          <w:sz w:val="22"/>
          <w:lang w:val="ru-RU"/>
        </w:rPr>
      </w:pPr>
    </w:p>
    <w:p w14:paraId="3845E9B1" w14:textId="77777777" w:rsidR="00740798" w:rsidRPr="005A220E" w:rsidRDefault="00740798" w:rsidP="00740798">
      <w:pPr>
        <w:pStyle w:val="Standard"/>
        <w:tabs>
          <w:tab w:val="left" w:pos="284"/>
        </w:tabs>
        <w:jc w:val="both"/>
        <w:rPr>
          <w:lang w:val="ru-RU"/>
        </w:rPr>
      </w:pPr>
      <w:r w:rsidRPr="005A220E">
        <w:rPr>
          <w:rFonts w:ascii="Times New Roman" w:eastAsia="Times New Roman" w:hAnsi="Times New Roman" w:cs="Times New Roman"/>
          <w:b/>
          <w:sz w:val="28"/>
          <w:lang w:val="ru-RU"/>
        </w:rPr>
        <w:t xml:space="preserve">  </w:t>
      </w:r>
      <w:proofErr w:type="spellStart"/>
      <w:r w:rsidRPr="005A220E">
        <w:rPr>
          <w:rFonts w:ascii="Times New Roman" w:eastAsia="Times New Roman" w:hAnsi="Times New Roman" w:cs="Times New Roman"/>
          <w:b/>
          <w:sz w:val="28"/>
          <w:lang w:val="ru-RU"/>
        </w:rPr>
        <w:t>Селищний</w:t>
      </w:r>
      <w:proofErr w:type="spellEnd"/>
      <w:r w:rsidRPr="005A220E">
        <w:rPr>
          <w:rFonts w:ascii="Times New Roman" w:eastAsia="Times New Roman" w:hAnsi="Times New Roman" w:cs="Times New Roman"/>
          <w:b/>
          <w:sz w:val="28"/>
          <w:lang w:val="ru-RU"/>
        </w:rPr>
        <w:t xml:space="preserve"> голова                                                       </w:t>
      </w:r>
      <w:proofErr w:type="spellStart"/>
      <w:r w:rsidRPr="005A220E">
        <w:rPr>
          <w:rFonts w:ascii="Times New Roman" w:eastAsia="Times New Roman" w:hAnsi="Times New Roman" w:cs="Times New Roman"/>
          <w:b/>
          <w:sz w:val="28"/>
          <w:lang w:val="ru-RU"/>
        </w:rPr>
        <w:t>Сергій</w:t>
      </w:r>
      <w:proofErr w:type="spellEnd"/>
      <w:r w:rsidRPr="005A220E">
        <w:rPr>
          <w:rFonts w:ascii="Times New Roman" w:eastAsia="Times New Roman" w:hAnsi="Times New Roman" w:cs="Times New Roman"/>
          <w:b/>
          <w:sz w:val="28"/>
          <w:lang w:val="ru-RU"/>
        </w:rPr>
        <w:t xml:space="preserve"> ХРУСТОВСЬКИЙ</w:t>
      </w:r>
    </w:p>
    <w:p w14:paraId="6D230D14" w14:textId="3FDDA995" w:rsidR="00740798" w:rsidRPr="007B0DC2" w:rsidRDefault="004B68C6" w:rsidP="00740798">
      <w:pPr>
        <w:pStyle w:val="Standard"/>
        <w:tabs>
          <w:tab w:val="left" w:pos="284"/>
        </w:tabs>
        <w:jc w:val="both"/>
        <w:rPr>
          <w:rFonts w:eastAsia="Calibri" w:cs="Calibri"/>
          <w:sz w:val="22"/>
          <w:lang w:val="ru-RU"/>
        </w:rPr>
      </w:pPr>
      <w:r w:rsidRPr="007B0DC2">
        <w:rPr>
          <w:rFonts w:eastAsia="Calibri" w:cs="Calibri"/>
          <w:sz w:val="22"/>
          <w:lang w:val="ru-RU"/>
        </w:rPr>
        <w:t xml:space="preserve"> </w:t>
      </w:r>
    </w:p>
    <w:p w14:paraId="35BFA0AE" w14:textId="13840E1A" w:rsidR="004B68C6" w:rsidRPr="007B0DC2" w:rsidRDefault="004B68C6" w:rsidP="00740798">
      <w:pPr>
        <w:pStyle w:val="Standard"/>
        <w:tabs>
          <w:tab w:val="left" w:pos="284"/>
        </w:tabs>
        <w:jc w:val="both"/>
        <w:rPr>
          <w:rFonts w:eastAsia="Calibri" w:cs="Calibri"/>
          <w:sz w:val="22"/>
          <w:lang w:val="ru-RU"/>
        </w:rPr>
      </w:pPr>
    </w:p>
    <w:p w14:paraId="4C1DBB95" w14:textId="77777777" w:rsidR="004B68C6" w:rsidRPr="007B0DC2" w:rsidRDefault="004B68C6" w:rsidP="00740798">
      <w:pPr>
        <w:pStyle w:val="Standard"/>
        <w:tabs>
          <w:tab w:val="left" w:pos="284"/>
        </w:tabs>
        <w:jc w:val="both"/>
        <w:rPr>
          <w:rFonts w:eastAsia="Calibri" w:cs="Calibri"/>
          <w:sz w:val="22"/>
          <w:lang w:val="ru-RU"/>
        </w:rPr>
      </w:pPr>
    </w:p>
    <w:p w14:paraId="21C8C98B" w14:textId="482BA4C4" w:rsidR="00740798" w:rsidRDefault="00740798" w:rsidP="00740798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№ </w:t>
      </w:r>
      <w:r w:rsidR="00491A7E">
        <w:rPr>
          <w:rFonts w:ascii="Times New Roman" w:eastAsia="Times New Roman" w:hAnsi="Times New Roman" w:cs="Times New Roman"/>
          <w:b/>
          <w:sz w:val="28"/>
          <w:lang w:val="ru-RU"/>
        </w:rPr>
        <w:t>35</w:t>
      </w:r>
    </w:p>
    <w:p w14:paraId="28EFE6E2" w14:textId="74DC1E64" w:rsidR="00150EFF" w:rsidRPr="00740798" w:rsidRDefault="00740798" w:rsidP="00740798">
      <w:pPr>
        <w:pStyle w:val="Standard"/>
        <w:jc w:val="both"/>
        <w:rPr>
          <w:rFonts w:ascii="Times New Roman" w:eastAsia="Times New Roman" w:hAnsi="Times New Roman" w:cs="Times New Roman"/>
          <w:b/>
          <w:sz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7B0DC2">
        <w:rPr>
          <w:rFonts w:ascii="Times New Roman" w:eastAsia="Times New Roman" w:hAnsi="Times New Roman" w:cs="Times New Roman"/>
          <w:b/>
          <w:sz w:val="28"/>
          <w:lang w:val="ru-RU"/>
        </w:rPr>
        <w:t>від</w:t>
      </w:r>
      <w:proofErr w:type="spellEnd"/>
      <w:r w:rsidR="007B0DC2">
        <w:rPr>
          <w:rFonts w:ascii="Times New Roman" w:eastAsia="Times New Roman" w:hAnsi="Times New Roman" w:cs="Times New Roman"/>
          <w:b/>
          <w:sz w:val="28"/>
          <w:lang w:val="ru-RU"/>
        </w:rPr>
        <w:t xml:space="preserve"> 15.02.2023 </w:t>
      </w:r>
    </w:p>
    <w:p w14:paraId="54AE16ED" w14:textId="2BB22F8D" w:rsidR="008E7281" w:rsidRPr="008E7281" w:rsidRDefault="008E7281" w:rsidP="008E7281">
      <w:pPr>
        <w:spacing w:after="0"/>
        <w:ind w:left="6096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uk-UA" w:bidi="ar-SA"/>
        </w:rPr>
      </w:pPr>
    </w:p>
    <w:p w14:paraId="408498E4" w14:textId="0287F2A1" w:rsidR="005753AC" w:rsidRPr="00365A08" w:rsidRDefault="005753AC" w:rsidP="00365A08">
      <w:pPr>
        <w:jc w:val="both"/>
        <w:rPr>
          <w:rFonts w:ascii="Times New Roman" w:hAnsi="Times New Roman" w:cs="Times New Roman"/>
          <w:sz w:val="22"/>
        </w:rPr>
      </w:pPr>
    </w:p>
    <w:sectPr w:rsidR="005753AC" w:rsidRPr="00365A08" w:rsidSect="007B0DC2">
      <w:footerReference w:type="default" r:id="rId7"/>
      <w:pgSz w:w="11906" w:h="16838"/>
      <w:pgMar w:top="709" w:right="851" w:bottom="284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EE30B" w14:textId="77777777" w:rsidR="002A0573" w:rsidRDefault="002A0573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40D5C92D" w14:textId="77777777" w:rsidR="002A0573" w:rsidRDefault="002A0573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BC37" w14:textId="77777777" w:rsidR="005753AC" w:rsidRDefault="005753AC">
    <w:pPr>
      <w:pStyle w:val="af2"/>
      <w:jc w:val="right"/>
      <w:rPr>
        <w:rFonts w:hint="eastAsia"/>
      </w:rPr>
    </w:pPr>
  </w:p>
  <w:p w14:paraId="1D3F7E1F" w14:textId="77777777" w:rsidR="005753AC" w:rsidRDefault="005753AC">
    <w:pPr>
      <w:pStyle w:val="af2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D8C2A" w14:textId="77777777" w:rsidR="002A0573" w:rsidRDefault="002A0573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1941DD34" w14:textId="77777777" w:rsidR="002A0573" w:rsidRDefault="002A0573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AC"/>
    <w:rsid w:val="00021C29"/>
    <w:rsid w:val="000378C1"/>
    <w:rsid w:val="0004578C"/>
    <w:rsid w:val="000753BF"/>
    <w:rsid w:val="000B2E27"/>
    <w:rsid w:val="000D1735"/>
    <w:rsid w:val="000F7A25"/>
    <w:rsid w:val="00150EFF"/>
    <w:rsid w:val="00261632"/>
    <w:rsid w:val="002849F1"/>
    <w:rsid w:val="00295EE1"/>
    <w:rsid w:val="002A0573"/>
    <w:rsid w:val="00300284"/>
    <w:rsid w:val="003209E5"/>
    <w:rsid w:val="00365A08"/>
    <w:rsid w:val="0037098F"/>
    <w:rsid w:val="003805F9"/>
    <w:rsid w:val="003F1FF3"/>
    <w:rsid w:val="0047213F"/>
    <w:rsid w:val="00491A7E"/>
    <w:rsid w:val="004B540A"/>
    <w:rsid w:val="004B68C6"/>
    <w:rsid w:val="0052503D"/>
    <w:rsid w:val="0053271C"/>
    <w:rsid w:val="00553097"/>
    <w:rsid w:val="005753AC"/>
    <w:rsid w:val="00596261"/>
    <w:rsid w:val="005A739F"/>
    <w:rsid w:val="005B5632"/>
    <w:rsid w:val="005F4DCF"/>
    <w:rsid w:val="00633BCD"/>
    <w:rsid w:val="00693A30"/>
    <w:rsid w:val="0069529D"/>
    <w:rsid w:val="00700246"/>
    <w:rsid w:val="00730C56"/>
    <w:rsid w:val="00740798"/>
    <w:rsid w:val="0074239D"/>
    <w:rsid w:val="0078253B"/>
    <w:rsid w:val="007B0DC2"/>
    <w:rsid w:val="00801C0E"/>
    <w:rsid w:val="0081509F"/>
    <w:rsid w:val="00826E11"/>
    <w:rsid w:val="008431E8"/>
    <w:rsid w:val="008E44B9"/>
    <w:rsid w:val="008E7281"/>
    <w:rsid w:val="009263FE"/>
    <w:rsid w:val="0096373B"/>
    <w:rsid w:val="0099755D"/>
    <w:rsid w:val="009B72BE"/>
    <w:rsid w:val="009C15B5"/>
    <w:rsid w:val="009F0187"/>
    <w:rsid w:val="00A07990"/>
    <w:rsid w:val="00A2453D"/>
    <w:rsid w:val="00A54A57"/>
    <w:rsid w:val="00A67113"/>
    <w:rsid w:val="00A709DC"/>
    <w:rsid w:val="00A956AE"/>
    <w:rsid w:val="00AC6D2D"/>
    <w:rsid w:val="00AD3D84"/>
    <w:rsid w:val="00AE6067"/>
    <w:rsid w:val="00AF5C4E"/>
    <w:rsid w:val="00B36142"/>
    <w:rsid w:val="00B40844"/>
    <w:rsid w:val="00BA7787"/>
    <w:rsid w:val="00BE6A16"/>
    <w:rsid w:val="00BF6F47"/>
    <w:rsid w:val="00C10C44"/>
    <w:rsid w:val="00C96408"/>
    <w:rsid w:val="00CE7BB8"/>
    <w:rsid w:val="00D91BF3"/>
    <w:rsid w:val="00E0405F"/>
    <w:rsid w:val="00E1163E"/>
    <w:rsid w:val="00E16372"/>
    <w:rsid w:val="00E22915"/>
    <w:rsid w:val="00F10E7E"/>
    <w:rsid w:val="00F213C8"/>
    <w:rsid w:val="00F36DC1"/>
    <w:rsid w:val="00FB27FA"/>
    <w:rsid w:val="00FF2293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43A4"/>
  <w15:docId w15:val="{09AAB337-0E7D-44F3-B600-163E7095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qFormat/>
    <w:rsid w:val="006F06AB"/>
    <w:rPr>
      <w:rFonts w:ascii="Times New Roman" w:eastAsia="Times New Roman" w:hAnsi="Times New Roman" w:cs="Times New Roman"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4">
    <w:name w:val="Strong"/>
    <w:qFormat/>
    <w:rsid w:val="006F06AB"/>
    <w:rPr>
      <w:b/>
      <w:bCs/>
    </w:rPr>
  </w:style>
  <w:style w:type="character" w:customStyle="1" w:styleId="a5">
    <w:name w:val="Гіперпосилання"/>
    <w:basedOn w:val="a0"/>
    <w:uiPriority w:val="99"/>
    <w:unhideWhenUsed/>
    <w:rsid w:val="00AF490F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uiPriority w:val="99"/>
    <w:qFormat/>
    <w:rsid w:val="00B454B9"/>
  </w:style>
  <w:style w:type="character" w:customStyle="1" w:styleId="a7">
    <w:name w:val="Нижний колонтитул Знак"/>
    <w:basedOn w:val="a0"/>
    <w:uiPriority w:val="99"/>
    <w:qFormat/>
    <w:rsid w:val="00B454B9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lang w:val="en-US"/>
    </w:rPr>
  </w:style>
  <w:style w:type="character" w:customStyle="1" w:styleId="10">
    <w:name w:val="Заголовок 1 Знак"/>
    <w:basedOn w:val="a0"/>
    <w:qFormat/>
    <w:rPr>
      <w:rFonts w:ascii="Cambria" w:eastAsia="NSimSun" w:hAnsi="Cambria" w:cs="Arial"/>
      <w:b/>
      <w:bCs/>
      <w:color w:val="365F91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lang w:val="en-US"/>
    </w:rPr>
  </w:style>
  <w:style w:type="character" w:customStyle="1" w:styleId="ListLabel11">
    <w:name w:val="ListLabel 11"/>
    <w:qFormat/>
    <w:rPr>
      <w:rFonts w:ascii="Times New Roman" w:hAnsi="Times New Roman" w:cs="Times New Roman"/>
      <w:lang w:val="en-U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c">
    <w:name w:val="Покажчик"/>
    <w:basedOn w:val="a"/>
    <w:qFormat/>
    <w:pPr>
      <w:suppressLineNumbers/>
    </w:pPr>
  </w:style>
  <w:style w:type="paragraph" w:styleId="ad">
    <w:name w:val="Balloon Text"/>
    <w:basedOn w:val="a"/>
    <w:uiPriority w:val="99"/>
    <w:semiHidden/>
    <w:unhideWhenUsed/>
    <w:qFormat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6F06AB"/>
    <w:rPr>
      <w:sz w:val="24"/>
    </w:rPr>
  </w:style>
  <w:style w:type="paragraph" w:customStyle="1" w:styleId="11">
    <w:name w:val="Абзац списка1"/>
    <w:basedOn w:val="a"/>
    <w:qFormat/>
    <w:rsid w:val="00803800"/>
    <w:pPr>
      <w:spacing w:after="0" w:line="240" w:lineRule="auto"/>
      <w:ind w:left="720"/>
    </w:pPr>
    <w:rPr>
      <w:rFonts w:ascii="Times New Roman" w:eastAsia="Calibri" w:hAnsi="Times New Roman" w:cs="Times New Roman"/>
    </w:rPr>
  </w:style>
  <w:style w:type="paragraph" w:styleId="af0">
    <w:name w:val="List Paragraph"/>
    <w:basedOn w:val="a"/>
    <w:uiPriority w:val="34"/>
    <w:qFormat/>
    <w:rsid w:val="00803800"/>
    <w:pPr>
      <w:ind w:left="720"/>
      <w:contextualSpacing/>
    </w:pPr>
  </w:style>
  <w:style w:type="paragraph" w:styleId="af1">
    <w:name w:val="head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paragraph" w:styleId="HTML0">
    <w:name w:val="HTML Preformatted"/>
    <w:basedOn w:val="a"/>
    <w:uiPriority w:val="99"/>
    <w:semiHidden/>
    <w:unhideWhenUsed/>
    <w:qFormat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f3">
    <w:name w:val="Вміст рамки"/>
    <w:basedOn w:val="a"/>
    <w:qFormat/>
  </w:style>
  <w:style w:type="character" w:customStyle="1" w:styleId="af">
    <w:name w:val="Без интервала Знак"/>
    <w:link w:val="ae"/>
    <w:uiPriority w:val="1"/>
    <w:locked/>
    <w:rsid w:val="00021C29"/>
    <w:rPr>
      <w:sz w:val="24"/>
    </w:rPr>
  </w:style>
  <w:style w:type="character" w:styleId="af4">
    <w:name w:val="Hyperlink"/>
    <w:basedOn w:val="a0"/>
    <w:uiPriority w:val="99"/>
    <w:unhideWhenUsed/>
    <w:rsid w:val="003F1FF3"/>
    <w:rPr>
      <w:color w:val="0000FF" w:themeColor="hyperlink"/>
      <w:u w:val="single"/>
    </w:rPr>
  </w:style>
  <w:style w:type="paragraph" w:customStyle="1" w:styleId="Standard">
    <w:name w:val="Standard"/>
    <w:rsid w:val="00740798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BA5A-FB07-47E0-90C3-22A66B13B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3</cp:revision>
  <cp:lastPrinted>2023-02-17T15:13:00Z</cp:lastPrinted>
  <dcterms:created xsi:type="dcterms:W3CDTF">2023-02-17T15:09:00Z</dcterms:created>
  <dcterms:modified xsi:type="dcterms:W3CDTF">2023-02-17T15:14:00Z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