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F4" w:rsidRDefault="007E79F4" w:rsidP="007E79F4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E84E599" wp14:editId="6B68E829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9F4" w:rsidRPr="009E4D84" w:rsidRDefault="007E79F4" w:rsidP="007E79F4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:rsidR="007E79F4" w:rsidRPr="009E4D84" w:rsidRDefault="007E79F4" w:rsidP="007E79F4">
      <w:pPr>
        <w:pStyle w:val="1"/>
        <w:rPr>
          <w:color w:val="492B95"/>
          <w:sz w:val="16"/>
          <w:szCs w:val="16"/>
        </w:rPr>
      </w:pPr>
    </w:p>
    <w:p w:rsidR="007E79F4" w:rsidRPr="009E4D84" w:rsidRDefault="007E79F4" w:rsidP="007E79F4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:rsidR="007E79F4" w:rsidRPr="009E4D84" w:rsidRDefault="007E79F4" w:rsidP="007E79F4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ДЕ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7E79F4" w:rsidRDefault="007E79F4" w:rsidP="007E79F4">
      <w:pPr>
        <w:pStyle w:val="2"/>
        <w:rPr>
          <w:color w:val="492B95"/>
          <w:sz w:val="32"/>
          <w:szCs w:val="32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:rsidR="00286F22" w:rsidRPr="00286F22" w:rsidRDefault="00286F22" w:rsidP="00286F22">
      <w:pPr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1"/>
      </w:tblGrid>
      <w:tr w:rsidR="002F79FB" w:rsidRPr="000169D3" w:rsidTr="00CA4533">
        <w:trPr>
          <w:trHeight w:val="991"/>
        </w:trPr>
        <w:tc>
          <w:tcPr>
            <w:tcW w:w="5141" w:type="dxa"/>
            <w:shd w:val="clear" w:color="auto" w:fill="auto"/>
          </w:tcPr>
          <w:p w:rsidR="002F79FB" w:rsidRPr="00086C05" w:rsidRDefault="00A442A7" w:rsidP="00CA4533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затвердження проект</w:t>
            </w:r>
            <w:r w:rsidR="00CA4533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у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землеустрою щодо відведення земельн</w:t>
            </w:r>
            <w:r w:rsidR="00CA4533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ої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ділян</w:t>
            </w:r>
            <w:r w:rsidR="00CA4533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ки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 в оренду</w:t>
            </w:r>
            <w:r w:rsidRPr="00A442A7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</w:t>
            </w:r>
            <w:r w:rsidR="0071495C" w:rsidRPr="0071495C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АТ «ДТЕК ОДЕСЬКІ ЕЛЕКТРОМЕРЕЖІ»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B1466D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клопотання АТ «ДТЕК ОДЕСЬКІ ЕЛЕКТРОМЕРЕЖІ» про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>затвердження проект</w:t>
      </w:r>
      <w:r w:rsidR="00CA4533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</w:t>
      </w:r>
      <w:r w:rsidR="00CA4533">
        <w:rPr>
          <w:rFonts w:ascii="Times New Roman" w:hAnsi="Times New Roman" w:cs="Times New Roman"/>
          <w:noProof/>
          <w:sz w:val="28"/>
          <w:szCs w:val="28"/>
          <w:lang w:val="uk-UA"/>
        </w:rPr>
        <w:t>та укладання договору оренди на земельну ділянку загальною площею 0,0006 га із цільовим призначенням 14.02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енергії</w:t>
      </w:r>
      <w:r w:rsidR="00CA453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>місце</w:t>
      </w:r>
      <w:r w:rsidR="00CA453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A6CD0">
        <w:rPr>
          <w:rFonts w:ascii="Times New Roman" w:hAnsi="Times New Roman" w:cs="Times New Roman"/>
          <w:noProof/>
          <w:sz w:val="28"/>
          <w:szCs w:val="28"/>
          <w:lang w:val="uk-UA"/>
        </w:rPr>
        <w:t>розташування як</w:t>
      </w:r>
      <w:r w:rsidR="00CA4533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: Одеська область, 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Одеський район, </w:t>
      </w:r>
      <w:r w:rsidR="00CA4533">
        <w:rPr>
          <w:rFonts w:ascii="Times New Roman" w:hAnsi="Times New Roman" w:cs="Times New Roman"/>
          <w:noProof/>
          <w:sz w:val="28"/>
          <w:szCs w:val="28"/>
          <w:lang w:val="uk-UA"/>
        </w:rPr>
        <w:t>Авангардівська територіальна громада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>, розділом Х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BC5DD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ст.24 Закону України «Про регулювання містобудівної діяльності», </w:t>
      </w:r>
      <w:r w:rsidR="00D226F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277,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643D2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Затвердити «Проект землеустрою щодо відведення земельн</w:t>
      </w:r>
      <w:r w:rsidR="007F6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 w:rsidR="007F6B4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ки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24F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комунальної власності 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«ДТЕК ОДЕСЬКІ ЕЛЕКТРОМЕРЕЖІ»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5049" w:rsidRP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розміщення, будівництва, експлуатації та обслуговування будівель і споруд об’єктів передачі електричної енергії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E94BA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яка 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розташ</w:t>
      </w:r>
      <w:r w:rsidR="00E94BA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ван</w:t>
      </w:r>
      <w:r w:rsidR="00E94BA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 на теритрії Авангардівської селищної ради Одеського району Одеської області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DB5CE4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Передати АТ «ДТЕК ОДЕСЬКІ ЕЛЕКТРОМЕРЕЖІ» в оренду строком на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49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сорок 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в’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ять) років земельн</w:t>
      </w:r>
      <w:r w:rsidR="00E94BA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E504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0,00</w:t>
      </w:r>
      <w:r w:rsidR="00E94BA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06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E94BA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кадастровий номер 5123783500:01:001:2950,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94BA6" w:rsidRPr="00E94BA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із цільовим призначенням 14.02 </w:t>
      </w:r>
      <w:r w:rsid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9B3DFD" w:rsidRP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 розміщення, будівництва, експлуатації та обслуговування будівель і споруд об’єктів передачі електричної енергії</w:t>
      </w:r>
      <w:r w:rsidR="00E94BA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E94BA6" w:rsidRPr="00E94BA6">
        <w:rPr>
          <w:lang w:val="uk-UA"/>
        </w:rPr>
        <w:t xml:space="preserve"> </w:t>
      </w:r>
      <w:r w:rsidR="00E94BA6" w:rsidRPr="00E94BA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якої: Одеська область, Одеський район, Авангардівська територіальна громада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3DFD" w:rsidRPr="008230AF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70082" w:rsidRDefault="008230AF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20668B" w:rsidRPr="006231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623106">
        <w:rPr>
          <w:noProof/>
          <w:sz w:val="28"/>
          <w:szCs w:val="28"/>
          <w:lang w:val="uk-UA"/>
        </w:rPr>
        <w:t xml:space="preserve"> </w:t>
      </w:r>
      <w:r w:rsidR="007679CB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7679CB" w:rsidRPr="007679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 31.12.2023 </w:t>
      </w:r>
      <w:r w:rsidR="007679CB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1785F" w:rsidRPr="007679CB">
        <w:rPr>
          <w:rFonts w:ascii="Times New Roman" w:hAnsi="Times New Roman" w:cs="Times New Roman"/>
          <w:noProof/>
          <w:sz w:val="28"/>
          <w:szCs w:val="28"/>
          <w:lang w:val="uk-UA"/>
        </w:rPr>
        <w:t>становити</w:t>
      </w:r>
      <w:r w:rsidR="0071785F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5D2E00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>рендну</w:t>
      </w:r>
      <w:r w:rsidR="005D2E00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плату 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7376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нормативної грошової оцінки земельн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ED3C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DF25F1" w:rsidRPr="00DF25F1">
        <w:rPr>
          <w:lang w:val="uk-UA"/>
        </w:rPr>
        <w:t xml:space="preserve"> </w:t>
      </w:r>
      <w:r w:rsid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величиною </w:t>
      </w:r>
      <w:r w:rsidR="00E9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2,23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9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E9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 коп.) 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рік.</w:t>
      </w:r>
    </w:p>
    <w:p w:rsidR="00891D2E" w:rsidRDefault="007679CB" w:rsidP="007679CB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01.01.2024 орендна плата розраховується </w:t>
      </w:r>
      <w:r w:rsidR="00891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891D2E" w:rsidRPr="00891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</w:t>
      </w:r>
      <w:r w:rsidR="00891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91D2E" w:rsidRPr="00891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12-ти відсотків </w:t>
      </w:r>
    </w:p>
    <w:p w:rsidR="00891D2E" w:rsidRPr="00891D2E" w:rsidRDefault="00891D2E" w:rsidP="00891D2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891D2E" w:rsidRPr="00BC5DD8" w:rsidRDefault="00891D2E" w:rsidP="00891D2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№ 2152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891D2E" w:rsidRDefault="00891D2E" w:rsidP="0089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04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8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0D33E3" w:rsidRDefault="00891D2E" w:rsidP="00891D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1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відповідно до нормативної</w:t>
      </w:r>
      <w:bookmarkStart w:id="0" w:name="_GoBack"/>
      <w:bookmarkEnd w:id="0"/>
      <w:r w:rsidR="007679CB" w:rsidRPr="00767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оцінки земельних ділянок Авангардівської селищної територіальної громади Одеського району Одеської області (за межами населених пунктів)</w:t>
      </w:r>
      <w:r w:rsidR="00767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230AF" w:rsidRDefault="00891D2E" w:rsidP="000D33E3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31.12.2023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2673F" w:rsidRPr="00C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ормативна грошова оцінка земельної ділянки</w:t>
      </w:r>
      <w:r w:rsidRPr="00891D2E">
        <w:rPr>
          <w:lang w:val="uk-UA"/>
        </w:rPr>
        <w:t xml:space="preserve"> </w:t>
      </w:r>
      <w:r w:rsidRPr="00891D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становить 18,61 грн (вісімнадцять гривень 61 коп.)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</w:t>
      </w:r>
      <w:r w:rsidR="00C2673F" w:rsidRPr="00C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6F6" w:rsidRPr="00D22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розрахована від нормативної грошової оцінки 1 га ріллі по Одеській області (31017 грн)</w:t>
      </w:r>
      <w:r w:rsidR="000168E1"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0082" w:rsidRPr="007679CB" w:rsidRDefault="00C2673F" w:rsidP="007679CB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01.01.2024 </w:t>
      </w:r>
      <w:r w:rsidRPr="00C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розраховується відповідно до </w:t>
      </w:r>
      <w:r w:rsidRPr="00C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C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C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нормативної грошової оцінки земель</w:t>
      </w:r>
      <w:r w:rsidR="00767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них ділянок</w:t>
      </w:r>
      <w:r w:rsidRPr="00C26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Авангардівської селищної територіальної громади Одеського району Одеської області (за межами населених пунктів)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24F87" w:rsidRPr="00224F87" w:rsidRDefault="00224F87" w:rsidP="00224F87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224F87" w:rsidRDefault="009B0004" w:rsidP="00224F87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224F87" w:rsidRPr="00224F87">
        <w:rPr>
          <w:sz w:val="28"/>
          <w:szCs w:val="28"/>
          <w:lang w:val="uk-UA" w:eastAsia="uk-UA"/>
        </w:rPr>
        <w:t>. Доручити селищному голові укласти від імені Аван</w:t>
      </w:r>
      <w:r w:rsidR="00C2673F">
        <w:rPr>
          <w:sz w:val="28"/>
          <w:szCs w:val="28"/>
          <w:lang w:val="uk-UA" w:eastAsia="uk-UA"/>
        </w:rPr>
        <w:t>гардівської селищної ради догові</w:t>
      </w:r>
      <w:r w:rsidR="00224F87" w:rsidRPr="00224F87">
        <w:rPr>
          <w:sz w:val="28"/>
          <w:szCs w:val="28"/>
          <w:lang w:val="uk-UA" w:eastAsia="uk-UA"/>
        </w:rPr>
        <w:t>р оренди землі з АТ «ДТЕК ОДЕСЬКІ ЕЛЕКТРОМЕРЕЖІ».</w:t>
      </w:r>
    </w:p>
    <w:p w:rsidR="00224F87" w:rsidRPr="00224F87" w:rsidRDefault="00224F87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Pr="008230AF" w:rsidRDefault="009B0004" w:rsidP="008230AF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8230AF" w:rsidRPr="008230AF">
        <w:rPr>
          <w:sz w:val="28"/>
          <w:szCs w:val="28"/>
          <w:lang w:val="uk-UA" w:eastAsia="uk-UA"/>
        </w:rPr>
        <w:t>АТ «ДТЕК ОДЕСЬКІ ЕЛЕКТРОМЕРЕЖІ»</w:t>
      </w:r>
      <w:r w:rsidR="008230AF">
        <w:rPr>
          <w:sz w:val="28"/>
          <w:szCs w:val="28"/>
          <w:lang w:val="uk-UA" w:eastAsia="uk-UA"/>
        </w:rPr>
        <w:t xml:space="preserve"> о</w:t>
      </w:r>
      <w:r w:rsidR="00B70082" w:rsidRPr="00623106">
        <w:rPr>
          <w:sz w:val="28"/>
          <w:szCs w:val="28"/>
          <w:lang w:val="uk-UA" w:eastAsia="uk-UA"/>
        </w:rPr>
        <w:t>плату проводити щомісячно протягом 30 календарних днів, наступних за останнім календарним днем звітного місяц</w:t>
      </w:r>
      <w:r w:rsidR="0059298C">
        <w:rPr>
          <w:sz w:val="28"/>
          <w:szCs w:val="28"/>
          <w:lang w:val="uk-UA" w:eastAsia="uk-UA"/>
        </w:rPr>
        <w:t>я</w:t>
      </w:r>
      <w:r w:rsidR="00477A1D" w:rsidRPr="00623106">
        <w:rPr>
          <w:sz w:val="28"/>
          <w:szCs w:val="28"/>
          <w:lang w:val="uk-UA" w:eastAsia="uk-UA"/>
        </w:rPr>
        <w:t xml:space="preserve"> </w:t>
      </w:r>
      <w:r w:rsidR="0059298C">
        <w:rPr>
          <w:sz w:val="28"/>
          <w:szCs w:val="28"/>
          <w:lang w:val="uk-UA" w:eastAsia="uk-UA"/>
        </w:rPr>
        <w:t>за реквізитами:</w:t>
      </w:r>
      <w:r w:rsidR="0059298C" w:rsidRPr="0059298C">
        <w:rPr>
          <w:lang w:val="uk-UA"/>
        </w:rPr>
        <w:t xml:space="preserve"> </w:t>
      </w:r>
      <w:r w:rsidR="0059298C" w:rsidRPr="0059298C">
        <w:rPr>
          <w:sz w:val="28"/>
          <w:szCs w:val="28"/>
          <w:lang w:val="uk-UA" w:eastAsia="uk-UA"/>
        </w:rPr>
        <w:t xml:space="preserve">код області: 15;  Населений пункт: Авангардівська селищна ТГ;  отримувач: ГУК в </w:t>
      </w:r>
      <w:proofErr w:type="spellStart"/>
      <w:r w:rsidR="0059298C" w:rsidRPr="0059298C">
        <w:rPr>
          <w:sz w:val="28"/>
          <w:szCs w:val="28"/>
          <w:lang w:val="uk-UA" w:eastAsia="uk-UA"/>
        </w:rPr>
        <w:t>Од.обл</w:t>
      </w:r>
      <w:proofErr w:type="spellEnd"/>
      <w:r w:rsidR="0059298C" w:rsidRPr="0059298C">
        <w:rPr>
          <w:sz w:val="28"/>
          <w:szCs w:val="28"/>
          <w:lang w:val="uk-UA" w:eastAsia="uk-UA"/>
        </w:rPr>
        <w:t>./</w:t>
      </w:r>
      <w:proofErr w:type="spellStart"/>
      <w:r w:rsidR="0059298C" w:rsidRPr="0059298C">
        <w:rPr>
          <w:sz w:val="28"/>
          <w:szCs w:val="28"/>
          <w:lang w:val="uk-UA" w:eastAsia="uk-UA"/>
        </w:rPr>
        <w:t>отг</w:t>
      </w:r>
      <w:proofErr w:type="spellEnd"/>
      <w:r w:rsidR="0059298C" w:rsidRPr="0059298C">
        <w:rPr>
          <w:sz w:val="28"/>
          <w:szCs w:val="28"/>
          <w:lang w:val="uk-UA" w:eastAsia="uk-UA"/>
        </w:rPr>
        <w:t xml:space="preserve"> смт </w:t>
      </w:r>
      <w:proofErr w:type="spellStart"/>
      <w:r w:rsidR="0059298C" w:rsidRPr="0059298C">
        <w:rPr>
          <w:sz w:val="28"/>
          <w:szCs w:val="28"/>
          <w:lang w:val="uk-UA" w:eastAsia="uk-UA"/>
        </w:rPr>
        <w:t>Аванг</w:t>
      </w:r>
      <w:proofErr w:type="spellEnd"/>
      <w:r w:rsidR="0059298C" w:rsidRPr="0059298C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</w:t>
      </w:r>
      <w:r w:rsidR="00643D2A">
        <w:rPr>
          <w:sz w:val="28"/>
          <w:szCs w:val="28"/>
          <w:lang w:val="uk-UA" w:eastAsia="uk-UA"/>
        </w:rPr>
        <w:t xml:space="preserve"> </w:t>
      </w:r>
      <w:r w:rsidR="0059298C" w:rsidRPr="0059298C">
        <w:rPr>
          <w:sz w:val="28"/>
          <w:szCs w:val="28"/>
          <w:lang w:val="uk-UA" w:eastAsia="uk-UA"/>
        </w:rPr>
        <w:t>(</w:t>
      </w:r>
      <w:proofErr w:type="spellStart"/>
      <w:r w:rsidR="0059298C" w:rsidRPr="0059298C">
        <w:rPr>
          <w:sz w:val="28"/>
          <w:szCs w:val="28"/>
          <w:lang w:val="uk-UA" w:eastAsia="uk-UA"/>
        </w:rPr>
        <w:t>ел</w:t>
      </w:r>
      <w:proofErr w:type="spellEnd"/>
      <w:r w:rsidR="0059298C"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="0059298C" w:rsidRPr="0059298C">
        <w:rPr>
          <w:sz w:val="28"/>
          <w:szCs w:val="28"/>
          <w:lang w:val="uk-UA" w:eastAsia="uk-UA"/>
        </w:rPr>
        <w:t>адм</w:t>
      </w:r>
      <w:proofErr w:type="spellEnd"/>
      <w:r w:rsidR="0059298C"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="0059298C" w:rsidRPr="0059298C">
        <w:rPr>
          <w:sz w:val="28"/>
          <w:szCs w:val="28"/>
          <w:lang w:val="uk-UA" w:eastAsia="uk-UA"/>
        </w:rPr>
        <w:t>подат</w:t>
      </w:r>
      <w:proofErr w:type="spellEnd"/>
      <w:r w:rsidR="0059298C" w:rsidRPr="0059298C">
        <w:rPr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:rsidR="00623106" w:rsidRPr="00623106" w:rsidRDefault="00623106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406DF7" w:rsidRPr="00B70082" w:rsidRDefault="009B0004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постійну 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5DD8" w:rsidRPr="00BC5DD8" w:rsidRDefault="00643D2A" w:rsidP="00BC5D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891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2152</w:t>
      </w:r>
      <w:r w:rsidR="00BC5DD8"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B1466D" w:rsidRDefault="00BC5DD8" w:rsidP="00BC5DD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9B00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="00891D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.0</w:t>
      </w:r>
      <w:r w:rsidR="009B00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8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643D2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 w:rsidRPr="00BC5D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FE5049" w:rsidRDefault="00FE5049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FE5049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26645"/>
    <w:rsid w:val="00041D60"/>
    <w:rsid w:val="000847B4"/>
    <w:rsid w:val="00086C05"/>
    <w:rsid w:val="000D33E3"/>
    <w:rsid w:val="000E140B"/>
    <w:rsid w:val="001110C4"/>
    <w:rsid w:val="00115E7A"/>
    <w:rsid w:val="00132A62"/>
    <w:rsid w:val="00135916"/>
    <w:rsid w:val="00183821"/>
    <w:rsid w:val="001C5BF4"/>
    <w:rsid w:val="001E40E0"/>
    <w:rsid w:val="00201607"/>
    <w:rsid w:val="0020668B"/>
    <w:rsid w:val="00224F87"/>
    <w:rsid w:val="00240387"/>
    <w:rsid w:val="00262B56"/>
    <w:rsid w:val="00270BDE"/>
    <w:rsid w:val="00281827"/>
    <w:rsid w:val="00286F22"/>
    <w:rsid w:val="0028715D"/>
    <w:rsid w:val="002C6600"/>
    <w:rsid w:val="002D26DF"/>
    <w:rsid w:val="002D6000"/>
    <w:rsid w:val="002F1EE1"/>
    <w:rsid w:val="002F79FB"/>
    <w:rsid w:val="003028D5"/>
    <w:rsid w:val="00303803"/>
    <w:rsid w:val="00303B30"/>
    <w:rsid w:val="003152DE"/>
    <w:rsid w:val="003162B8"/>
    <w:rsid w:val="003205DA"/>
    <w:rsid w:val="003350E5"/>
    <w:rsid w:val="003534B8"/>
    <w:rsid w:val="0036427D"/>
    <w:rsid w:val="00376E9D"/>
    <w:rsid w:val="003A7E16"/>
    <w:rsid w:val="003B6F3C"/>
    <w:rsid w:val="003F3603"/>
    <w:rsid w:val="00406DF7"/>
    <w:rsid w:val="00417B6C"/>
    <w:rsid w:val="004440C4"/>
    <w:rsid w:val="00450381"/>
    <w:rsid w:val="00456313"/>
    <w:rsid w:val="00477A1D"/>
    <w:rsid w:val="00480E74"/>
    <w:rsid w:val="004A297C"/>
    <w:rsid w:val="004A6453"/>
    <w:rsid w:val="004A6CD0"/>
    <w:rsid w:val="004C01DF"/>
    <w:rsid w:val="004C5958"/>
    <w:rsid w:val="004F755F"/>
    <w:rsid w:val="0051301A"/>
    <w:rsid w:val="005523B0"/>
    <w:rsid w:val="005548C7"/>
    <w:rsid w:val="00572CD2"/>
    <w:rsid w:val="0058134D"/>
    <w:rsid w:val="0059298C"/>
    <w:rsid w:val="005A1738"/>
    <w:rsid w:val="005A17C4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3669F"/>
    <w:rsid w:val="00643690"/>
    <w:rsid w:val="006439E3"/>
    <w:rsid w:val="00643D2A"/>
    <w:rsid w:val="00675023"/>
    <w:rsid w:val="0067735C"/>
    <w:rsid w:val="00697214"/>
    <w:rsid w:val="006B547F"/>
    <w:rsid w:val="006C1EDB"/>
    <w:rsid w:val="00701333"/>
    <w:rsid w:val="0071495C"/>
    <w:rsid w:val="0071785F"/>
    <w:rsid w:val="00727501"/>
    <w:rsid w:val="007376CC"/>
    <w:rsid w:val="00745791"/>
    <w:rsid w:val="007679CB"/>
    <w:rsid w:val="0077113F"/>
    <w:rsid w:val="00781135"/>
    <w:rsid w:val="007B5EDC"/>
    <w:rsid w:val="007D04C6"/>
    <w:rsid w:val="007E79F4"/>
    <w:rsid w:val="007F6B4B"/>
    <w:rsid w:val="00815D2C"/>
    <w:rsid w:val="008230AF"/>
    <w:rsid w:val="00825193"/>
    <w:rsid w:val="008476E5"/>
    <w:rsid w:val="0087409D"/>
    <w:rsid w:val="00886CFD"/>
    <w:rsid w:val="00891D2E"/>
    <w:rsid w:val="00893A53"/>
    <w:rsid w:val="008A5BD2"/>
    <w:rsid w:val="008B1692"/>
    <w:rsid w:val="008E1839"/>
    <w:rsid w:val="008F2D1A"/>
    <w:rsid w:val="00900F69"/>
    <w:rsid w:val="0097164A"/>
    <w:rsid w:val="00986AB6"/>
    <w:rsid w:val="0099017B"/>
    <w:rsid w:val="00992E40"/>
    <w:rsid w:val="009A0FAA"/>
    <w:rsid w:val="009A6A21"/>
    <w:rsid w:val="009A721A"/>
    <w:rsid w:val="009B0004"/>
    <w:rsid w:val="009B3DFD"/>
    <w:rsid w:val="009C13B1"/>
    <w:rsid w:val="00A12D68"/>
    <w:rsid w:val="00A14E2A"/>
    <w:rsid w:val="00A209A1"/>
    <w:rsid w:val="00A42477"/>
    <w:rsid w:val="00A442A7"/>
    <w:rsid w:val="00A44507"/>
    <w:rsid w:val="00A602D6"/>
    <w:rsid w:val="00AB2155"/>
    <w:rsid w:val="00AB38FE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59B1"/>
    <w:rsid w:val="00B9750D"/>
    <w:rsid w:val="00BA32E5"/>
    <w:rsid w:val="00BC5DD8"/>
    <w:rsid w:val="00C07623"/>
    <w:rsid w:val="00C151EE"/>
    <w:rsid w:val="00C2673F"/>
    <w:rsid w:val="00C32271"/>
    <w:rsid w:val="00C44810"/>
    <w:rsid w:val="00CA2CAE"/>
    <w:rsid w:val="00CA4533"/>
    <w:rsid w:val="00CF139D"/>
    <w:rsid w:val="00D226F6"/>
    <w:rsid w:val="00D75EA9"/>
    <w:rsid w:val="00D92094"/>
    <w:rsid w:val="00DB0DAE"/>
    <w:rsid w:val="00DB5CE4"/>
    <w:rsid w:val="00DF25F1"/>
    <w:rsid w:val="00E143A5"/>
    <w:rsid w:val="00E16AD7"/>
    <w:rsid w:val="00E94BA6"/>
    <w:rsid w:val="00E94E04"/>
    <w:rsid w:val="00EC169C"/>
    <w:rsid w:val="00EC48F4"/>
    <w:rsid w:val="00ED3CB6"/>
    <w:rsid w:val="00EE6E55"/>
    <w:rsid w:val="00EE6F1E"/>
    <w:rsid w:val="00F00029"/>
    <w:rsid w:val="00F02405"/>
    <w:rsid w:val="00F21FDE"/>
    <w:rsid w:val="00F57782"/>
    <w:rsid w:val="00F72E49"/>
    <w:rsid w:val="00F837D4"/>
    <w:rsid w:val="00F910E5"/>
    <w:rsid w:val="00F97206"/>
    <w:rsid w:val="00FA01A5"/>
    <w:rsid w:val="00FE4D61"/>
    <w:rsid w:val="00FE504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440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40C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40C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40C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40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2023-08-09T12:22:00Z</cp:lastPrinted>
  <dcterms:created xsi:type="dcterms:W3CDTF">2023-07-30T10:02:00Z</dcterms:created>
  <dcterms:modified xsi:type="dcterms:W3CDTF">2023-08-09T12:24:00Z</dcterms:modified>
</cp:coreProperties>
</file>