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7F7E" w14:textId="77777777" w:rsidR="00FB17E1" w:rsidRDefault="00FB17E1" w:rsidP="00FB1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14:paraId="78C874E0" w14:textId="3D38AED6" w:rsidR="00FB17E1" w:rsidRDefault="00FB17E1" w:rsidP="00FB1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980C27" w14:textId="77777777" w:rsidR="00FB17E1" w:rsidRDefault="00FB17E1" w:rsidP="00FB1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8C5888" w14:textId="77777777" w:rsidR="00FB17E1" w:rsidRDefault="00FB17E1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3CA347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50C6D6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E8FD1A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427D93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D853E9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17CD83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33F973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F588F7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E9463EB" w14:textId="77777777" w:rsidR="00CF5A8C" w:rsidRDefault="00CF5A8C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29C8C7" w14:textId="465638E6" w:rsidR="00AF0D27" w:rsidRDefault="004066C5" w:rsidP="00AF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D1481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D14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481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D1481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7E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B17E1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AF0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7E1">
        <w:rPr>
          <w:rFonts w:ascii="Times New Roman" w:hAnsi="Times New Roman" w:cs="Times New Roman"/>
          <w:sz w:val="28"/>
          <w:szCs w:val="28"/>
        </w:rPr>
        <w:t xml:space="preserve">преміювання </w:t>
      </w:r>
    </w:p>
    <w:p w14:paraId="28E18A60" w14:textId="672156F9" w:rsidR="00AF0D27" w:rsidRDefault="00F75513" w:rsidP="00AF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працівників К</w:t>
      </w:r>
      <w:r w:rsidR="004066C5" w:rsidRPr="00FB17E1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AF0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6C5" w:rsidRPr="00FB17E1">
        <w:rPr>
          <w:rFonts w:ascii="Times New Roman" w:hAnsi="Times New Roman" w:cs="Times New Roman"/>
          <w:sz w:val="28"/>
          <w:szCs w:val="28"/>
        </w:rPr>
        <w:t>«Центр безпеки</w:t>
      </w:r>
      <w:r w:rsidR="00AF0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66CC8" w14:textId="30BEC02F" w:rsidR="00D14819" w:rsidRPr="00096275" w:rsidRDefault="004066C5" w:rsidP="00AF0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17E1">
        <w:rPr>
          <w:rFonts w:ascii="Times New Roman" w:hAnsi="Times New Roman" w:cs="Times New Roman"/>
          <w:sz w:val="28"/>
          <w:szCs w:val="28"/>
        </w:rPr>
        <w:t>громадян»</w:t>
      </w:r>
      <w:r w:rsidR="00AF0D27">
        <w:rPr>
          <w:rFonts w:ascii="Times New Roman" w:hAnsi="Times New Roman" w:cs="Times New Roman"/>
          <w:sz w:val="28"/>
          <w:szCs w:val="28"/>
        </w:rPr>
        <w:t xml:space="preserve"> </w:t>
      </w:r>
      <w:r w:rsidRPr="00FB17E1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F75513">
        <w:rPr>
          <w:rFonts w:ascii="Times New Roman" w:hAnsi="Times New Roman" w:cs="Times New Roman"/>
          <w:sz w:val="28"/>
          <w:szCs w:val="28"/>
        </w:rPr>
        <w:t xml:space="preserve"> на 2023</w:t>
      </w:r>
      <w:r w:rsidR="0009627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2CAAEE1B" w14:textId="3DBB22B5" w:rsidR="004066C5" w:rsidRPr="00AF0D27" w:rsidRDefault="00F75513" w:rsidP="00AF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F0D27">
        <w:rPr>
          <w:rFonts w:ascii="Times New Roman" w:hAnsi="Times New Roman" w:cs="Times New Roman"/>
          <w:sz w:val="28"/>
          <w:szCs w:val="28"/>
        </w:rPr>
        <w:t xml:space="preserve"> роки</w:t>
      </w:r>
      <w:r w:rsidR="00D148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56103" w14:textId="7227631D" w:rsidR="00FB17E1" w:rsidRPr="00FB17E1" w:rsidRDefault="00FB17E1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90BB" w14:textId="24B6455B" w:rsidR="004066C5" w:rsidRPr="00FB17E1" w:rsidRDefault="004066C5" w:rsidP="0040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ABFDA" w14:textId="77777777" w:rsidR="00CF5A8C" w:rsidRDefault="00953C1C" w:rsidP="00CF5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клопотання</w:t>
      </w:r>
      <w:r w:rsidR="004162AE">
        <w:rPr>
          <w:rFonts w:ascii="Times New Roman" w:hAnsi="Times New Roman" w:cs="Times New Roman"/>
          <w:sz w:val="28"/>
          <w:szCs w:val="28"/>
        </w:rPr>
        <w:t xml:space="preserve"> </w:t>
      </w:r>
      <w:r w:rsidR="00DF54D9">
        <w:rPr>
          <w:rFonts w:ascii="Times New Roman" w:hAnsi="Times New Roman" w:cs="Times New Roman"/>
          <w:sz w:val="28"/>
          <w:szCs w:val="28"/>
        </w:rPr>
        <w:t xml:space="preserve">в.о. </w:t>
      </w:r>
      <w:r w:rsidR="004162AE">
        <w:rPr>
          <w:rFonts w:ascii="Times New Roman" w:hAnsi="Times New Roman" w:cs="Times New Roman"/>
          <w:sz w:val="28"/>
          <w:szCs w:val="28"/>
        </w:rPr>
        <w:t>начальника К</w:t>
      </w:r>
      <w:r w:rsidR="00A408CF">
        <w:rPr>
          <w:rFonts w:ascii="Times New Roman" w:hAnsi="Times New Roman" w:cs="Times New Roman"/>
          <w:sz w:val="28"/>
          <w:szCs w:val="28"/>
        </w:rPr>
        <w:t xml:space="preserve">омунального закладу «Центр безпеки громадян» Авангардівської селищної ради від  </w:t>
      </w:r>
      <w:r w:rsidR="0017109D">
        <w:rPr>
          <w:rFonts w:ascii="Times New Roman" w:hAnsi="Times New Roman" w:cs="Times New Roman"/>
          <w:sz w:val="28"/>
          <w:szCs w:val="28"/>
        </w:rPr>
        <w:t>13.09.2023 року № 151</w:t>
      </w:r>
      <w:r w:rsidR="00A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4C" w:rsidRPr="004162AE">
        <w:rPr>
          <w:rFonts w:ascii="Times New Roman" w:hAnsi="Times New Roman" w:cs="Times New Roman"/>
          <w:sz w:val="28"/>
          <w:szCs w:val="28"/>
        </w:rPr>
        <w:t>к</w:t>
      </w:r>
      <w:r w:rsidR="004066C5" w:rsidRPr="00FB17E1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D14819">
        <w:rPr>
          <w:rFonts w:ascii="Times New Roman" w:hAnsi="Times New Roman" w:cs="Times New Roman"/>
          <w:sz w:val="28"/>
          <w:szCs w:val="28"/>
        </w:rPr>
        <w:t xml:space="preserve">змінами 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внесеними </w:t>
      </w:r>
      <w:r w:rsidR="00D14819">
        <w:rPr>
          <w:rFonts w:ascii="Times New Roman" w:hAnsi="Times New Roman" w:cs="Times New Roman"/>
          <w:sz w:val="28"/>
          <w:szCs w:val="28"/>
        </w:rPr>
        <w:t>д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о Закону України </w:t>
      </w:r>
      <w:r w:rsidR="00D14819">
        <w:rPr>
          <w:rFonts w:ascii="Times New Roman" w:hAnsi="Times New Roman" w:cs="Times New Roman"/>
          <w:sz w:val="28"/>
          <w:szCs w:val="28"/>
        </w:rPr>
        <w:t xml:space="preserve"> </w:t>
      </w:r>
      <w:r w:rsidR="00153D68">
        <w:rPr>
          <w:rFonts w:ascii="Times New Roman" w:hAnsi="Times New Roman" w:cs="Times New Roman"/>
          <w:sz w:val="28"/>
          <w:szCs w:val="28"/>
        </w:rPr>
        <w:t>«Про внесення змін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 до статті 73 Кодексу законів про працю</w:t>
      </w:r>
      <w:r w:rsidR="00153D68">
        <w:rPr>
          <w:rFonts w:ascii="Times New Roman" w:hAnsi="Times New Roman" w:cs="Times New Roman"/>
          <w:sz w:val="28"/>
          <w:szCs w:val="28"/>
        </w:rPr>
        <w:t xml:space="preserve"> України» 3258</w:t>
      </w:r>
      <w:r w:rsidR="00D14819" w:rsidRPr="00D14819">
        <w:rPr>
          <w:rFonts w:ascii="Times New Roman" w:hAnsi="Times New Roman" w:cs="Times New Roman"/>
          <w:sz w:val="28"/>
          <w:szCs w:val="28"/>
        </w:rPr>
        <w:t>-І</w:t>
      </w:r>
      <w:r w:rsidR="00153D68">
        <w:rPr>
          <w:rFonts w:ascii="Times New Roman" w:hAnsi="Times New Roman" w:cs="Times New Roman"/>
          <w:sz w:val="28"/>
          <w:szCs w:val="28"/>
        </w:rPr>
        <w:t>Х від 14.07.2023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 року»,</w:t>
      </w:r>
      <w:r w:rsidR="00D14819" w:rsidRPr="00B76898">
        <w:rPr>
          <w:sz w:val="28"/>
          <w:szCs w:val="28"/>
        </w:rPr>
        <w:t xml:space="preserve"> </w:t>
      </w:r>
      <w:r w:rsidRPr="00A408CF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4066C5" w:rsidRPr="00A408CF">
        <w:rPr>
          <w:rFonts w:ascii="Times New Roman" w:hAnsi="Times New Roman" w:cs="Times New Roman"/>
          <w:sz w:val="28"/>
          <w:szCs w:val="28"/>
        </w:rPr>
        <w:t>ст. 26 Закону України «Про місц</w:t>
      </w:r>
      <w:r w:rsidRPr="00A408CF">
        <w:rPr>
          <w:rFonts w:ascii="Times New Roman" w:hAnsi="Times New Roman" w:cs="Times New Roman"/>
          <w:sz w:val="28"/>
          <w:szCs w:val="28"/>
        </w:rPr>
        <w:t>еве самоврядування в Україні»</w:t>
      </w:r>
      <w:r w:rsidR="00153D68">
        <w:rPr>
          <w:rFonts w:ascii="Times New Roman" w:hAnsi="Times New Roman" w:cs="Times New Roman"/>
          <w:sz w:val="28"/>
          <w:szCs w:val="28"/>
        </w:rPr>
        <w:t xml:space="preserve"> та ст. 62 Кодексу цивільного захисту України</w:t>
      </w:r>
      <w:r w:rsidR="004066C5" w:rsidRPr="00A4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E1" w:rsidRPr="00A408C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FB17E1" w:rsidRPr="00A408CF">
        <w:rPr>
          <w:rFonts w:ascii="Times New Roman" w:hAnsi="Times New Roman" w:cs="Times New Roman"/>
          <w:sz w:val="28"/>
          <w:szCs w:val="28"/>
        </w:rPr>
        <w:t xml:space="preserve"> селищна рада</w:t>
      </w:r>
      <w:r w:rsidR="00FB17E1" w:rsidRPr="00FB17E1">
        <w:rPr>
          <w:rFonts w:ascii="Times New Roman" w:hAnsi="Times New Roman" w:cs="Times New Roman"/>
          <w:sz w:val="28"/>
          <w:szCs w:val="28"/>
        </w:rPr>
        <w:t xml:space="preserve">, </w:t>
      </w:r>
      <w:r w:rsidR="00CF5A8C" w:rsidRPr="00FB17E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4680187" w14:textId="77777777" w:rsidR="00CF5A8C" w:rsidRPr="00CF5A8C" w:rsidRDefault="00CF5A8C" w:rsidP="00CF5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74B8CC" w14:textId="07E2345E" w:rsidR="00FB17E1" w:rsidRPr="00CF5A8C" w:rsidRDefault="00FB17E1" w:rsidP="00CF5A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078F86" w14:textId="309A1D5B" w:rsidR="00074469" w:rsidRDefault="00CF5A8C" w:rsidP="00CF5A8C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="00953C1C" w:rsidRPr="00CF5A8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53C1C" w:rsidRPr="00CF5A8C">
        <w:rPr>
          <w:rFonts w:ascii="Times New Roman" w:hAnsi="Times New Roman" w:cs="Times New Roman"/>
          <w:sz w:val="28"/>
          <w:szCs w:val="28"/>
        </w:rPr>
        <w:t xml:space="preserve"> зміни в Положен</w:t>
      </w:r>
      <w:r w:rsidR="007C2924" w:rsidRPr="00CF5A8C">
        <w:rPr>
          <w:rFonts w:ascii="Times New Roman" w:hAnsi="Times New Roman" w:cs="Times New Roman"/>
          <w:sz w:val="28"/>
          <w:szCs w:val="28"/>
        </w:rPr>
        <w:t>ня про преміювання працівників К</w:t>
      </w:r>
      <w:r w:rsidR="00953C1C" w:rsidRPr="00CF5A8C">
        <w:rPr>
          <w:rFonts w:ascii="Times New Roman" w:hAnsi="Times New Roman" w:cs="Times New Roman"/>
          <w:sz w:val="28"/>
          <w:szCs w:val="28"/>
        </w:rPr>
        <w:t>омунального закладу «Центр безпеки громадян» Авангардівської</w:t>
      </w:r>
      <w:r w:rsidR="00153D68" w:rsidRPr="00CF5A8C">
        <w:rPr>
          <w:rFonts w:ascii="Times New Roman" w:hAnsi="Times New Roman" w:cs="Times New Roman"/>
          <w:sz w:val="28"/>
          <w:szCs w:val="28"/>
        </w:rPr>
        <w:t xml:space="preserve"> селищної ради на 2023-2024</w:t>
      </w:r>
      <w:r w:rsidR="00953C1C" w:rsidRPr="00CF5A8C">
        <w:rPr>
          <w:rFonts w:ascii="Times New Roman" w:hAnsi="Times New Roman" w:cs="Times New Roman"/>
          <w:sz w:val="28"/>
          <w:szCs w:val="28"/>
        </w:rPr>
        <w:t xml:space="preserve"> роки</w:t>
      </w:r>
      <w:r w:rsidR="00FB17E1" w:rsidRPr="00CF5A8C">
        <w:rPr>
          <w:rFonts w:ascii="Times New Roman" w:hAnsi="Times New Roman" w:cs="Times New Roman"/>
          <w:sz w:val="28"/>
          <w:szCs w:val="28"/>
        </w:rPr>
        <w:t>, згідно з додатком (додається).</w:t>
      </w:r>
      <w:r w:rsidR="00953C1C" w:rsidRPr="00CF5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2F3AA" w14:textId="77777777" w:rsidR="00CF5A8C" w:rsidRPr="00CF5A8C" w:rsidRDefault="00CF5A8C" w:rsidP="00CF5A8C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30B4AE21" w14:textId="74D12389" w:rsidR="00945866" w:rsidRPr="00CF5A8C" w:rsidRDefault="00CF5A8C" w:rsidP="00CF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945866" w:rsidRPr="00CF5A8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547236B3" w14:textId="77777777" w:rsidR="00D5660C" w:rsidRPr="00CF5A8C" w:rsidRDefault="00D5660C" w:rsidP="00CF5A8C">
      <w:pPr>
        <w:rPr>
          <w:rFonts w:ascii="Times New Roman" w:hAnsi="Times New Roman" w:cs="Times New Roman"/>
          <w:sz w:val="28"/>
          <w:szCs w:val="28"/>
        </w:rPr>
      </w:pPr>
    </w:p>
    <w:p w14:paraId="2C408BD0" w14:textId="4185CA2A" w:rsidR="00FB17E1" w:rsidRPr="00953C1C" w:rsidRDefault="00FB17E1" w:rsidP="00D5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990FD" w14:textId="458BC755" w:rsidR="00953C1C" w:rsidRDefault="00FB17E1" w:rsidP="00CF5A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B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Селищний</w:t>
      </w:r>
      <w:proofErr w:type="spellEnd"/>
      <w:r w:rsidRPr="00FB17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                     </w:t>
      </w:r>
      <w:proofErr w:type="spellStart"/>
      <w:r w:rsidRPr="00FB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Сергій</w:t>
      </w:r>
      <w:proofErr w:type="spellEnd"/>
      <w:r w:rsidRPr="00FB17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ХРУСТОВСЬКИЙ</w:t>
      </w:r>
    </w:p>
    <w:p w14:paraId="3FB49360" w14:textId="77777777" w:rsidR="00953C1C" w:rsidRPr="00CF5A8C" w:rsidRDefault="00953C1C" w:rsidP="00CF5A8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14:paraId="1626E64D" w14:textId="77777777" w:rsidR="00CF5A8C" w:rsidRPr="00CF5A8C" w:rsidRDefault="00CF5A8C" w:rsidP="00CF5A8C">
      <w:pPr>
        <w:pStyle w:val="a6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19111AA" w14:textId="13649EA5" w:rsidR="00953C1C" w:rsidRP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F5A8C">
        <w:rPr>
          <w:rFonts w:ascii="Times New Roman" w:hAnsi="Times New Roman" w:cs="Times New Roman"/>
          <w:b/>
          <w:sz w:val="28"/>
          <w:szCs w:val="28"/>
          <w:lang w:val="ru-RU"/>
        </w:rPr>
        <w:t>№2237-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ADD7A92" w14:textId="6321168B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F5A8C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CF5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06.10.2023</w:t>
      </w:r>
    </w:p>
    <w:p w14:paraId="40CB5FB0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22B4D6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804924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82A3EC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D77745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074012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869576" w14:textId="77777777" w:rsidR="00CF5A8C" w:rsidRDefault="00CF5A8C" w:rsidP="00CF5A8C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5A8C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CF5A8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5A8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F5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2E042A" w14:textId="0462AEAE" w:rsidR="00CF5A8C" w:rsidRPr="00CF5A8C" w:rsidRDefault="00CF5A8C" w:rsidP="00CF5A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F5A8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F5A8C">
        <w:rPr>
          <w:rFonts w:ascii="Times New Roman" w:hAnsi="Times New Roman" w:cs="Times New Roman"/>
          <w:sz w:val="28"/>
          <w:szCs w:val="28"/>
          <w:lang w:val="ru-RU"/>
        </w:rPr>
        <w:t>2237-</w:t>
      </w:r>
      <w:r w:rsidRPr="00CF5A8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5A8C">
        <w:rPr>
          <w:rFonts w:ascii="Times New Roman" w:hAnsi="Times New Roman" w:cs="Times New Roman"/>
          <w:sz w:val="28"/>
          <w:szCs w:val="28"/>
        </w:rPr>
        <w:t xml:space="preserve"> </w:t>
      </w:r>
      <w:r w:rsidRPr="00CF5A8C">
        <w:rPr>
          <w:rFonts w:ascii="Times New Roman" w:hAnsi="Times New Roman" w:cs="Times New Roman"/>
          <w:sz w:val="28"/>
          <w:szCs w:val="28"/>
        </w:rPr>
        <w:t>від 06.10.2023</w:t>
      </w:r>
    </w:p>
    <w:p w14:paraId="0331E09D" w14:textId="7D20A5E2" w:rsidR="00CF5A8C" w:rsidRPr="00CF5A8C" w:rsidRDefault="00CF5A8C" w:rsidP="00CF5A8C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E391F05" w14:textId="77777777" w:rsidR="00CF5A8C" w:rsidRDefault="00CF5A8C" w:rsidP="00CF5A8C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F0E893" w14:textId="77777777" w:rsidR="00CF5A8C" w:rsidRDefault="00CF5A8C" w:rsidP="00CF5A8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336C32" w14:textId="77777777" w:rsidR="00CF5A8C" w:rsidRPr="00E62A66" w:rsidRDefault="00CF5A8C" w:rsidP="00CF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6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7CCA755B" w14:textId="77777777" w:rsidR="00CF5A8C" w:rsidRPr="00E62A66" w:rsidRDefault="00CF5A8C" w:rsidP="00CF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66">
        <w:rPr>
          <w:rFonts w:ascii="Times New Roman" w:hAnsi="Times New Roman" w:cs="Times New Roman"/>
          <w:b/>
          <w:sz w:val="28"/>
          <w:szCs w:val="28"/>
        </w:rPr>
        <w:t>про преміювання працівників Комунального закладу «Центр безпеки громадян»</w:t>
      </w:r>
    </w:p>
    <w:p w14:paraId="7E0510ED" w14:textId="77777777" w:rsidR="00CF5A8C" w:rsidRPr="00E62A66" w:rsidRDefault="00CF5A8C" w:rsidP="00CF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66">
        <w:rPr>
          <w:rFonts w:ascii="Times New Roman" w:hAnsi="Times New Roman" w:cs="Times New Roman"/>
          <w:b/>
          <w:sz w:val="28"/>
          <w:szCs w:val="28"/>
        </w:rPr>
        <w:t>Авангардівської селищної ради на 2023-2024 роки</w:t>
      </w:r>
    </w:p>
    <w:p w14:paraId="23675174" w14:textId="77777777" w:rsidR="00CF5A8C" w:rsidRPr="00E62A66" w:rsidRDefault="00CF5A8C" w:rsidP="00CF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CA4A2" w14:textId="77777777" w:rsidR="00CF5A8C" w:rsidRPr="00E62A66" w:rsidRDefault="00CF5A8C" w:rsidP="00CF5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Положення про преміювання працівників Комунального закладу «Центр безпеки громадян» Авангардівської селищної ради розроблено на підставі Закону України «Про оплату праці» .</w:t>
      </w:r>
    </w:p>
    <w:p w14:paraId="7334BE5B" w14:textId="77777777" w:rsidR="00CF5A8C" w:rsidRPr="00E62A66" w:rsidRDefault="00CF5A8C" w:rsidP="00CF5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Це Положення визначає порядок формування і використання фонду преміювання, умови і порядок визначення розміру премій працівникам Комунального закладу «Центр безпеки громадян» Авангардівської селищної ради.</w:t>
      </w:r>
    </w:p>
    <w:p w14:paraId="49778B4A" w14:textId="77777777" w:rsidR="00CF5A8C" w:rsidRPr="00CF5A8C" w:rsidRDefault="00CF5A8C" w:rsidP="00CF5A8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2774D2" w14:textId="77777777" w:rsidR="00CF5A8C" w:rsidRPr="00E62A66" w:rsidRDefault="00CF5A8C" w:rsidP="00CF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66">
        <w:rPr>
          <w:rFonts w:ascii="Times New Roman" w:hAnsi="Times New Roman" w:cs="Times New Roman"/>
          <w:b/>
          <w:sz w:val="28"/>
          <w:szCs w:val="28"/>
          <w:u w:val="single"/>
        </w:rPr>
        <w:t>1.Загальні положення.</w:t>
      </w:r>
    </w:p>
    <w:p w14:paraId="26B95516" w14:textId="77777777" w:rsidR="00CF5A8C" w:rsidRPr="00E62A66" w:rsidRDefault="00CF5A8C" w:rsidP="00CF5A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ab/>
        <w:t>1.1. Преміювання працівників Комунального закладу здійснюється відповідно до їх особистого вкладу в загальні результати роботи за підсумками роботи за місяць у відсотковому відношенні або окремою сумою до посадового окладу або місячної заробітної плати (розрахованої з посадового окладу, надбавки за вислугу років, надбавки за високі досягнення у праці або за виконання особливо важливої роботи, надбавки за класність, надбавка за складність та напруженість у роботі, доплати за ненормований робочий день), за сумлінне виконання своїх обов’язків, якості надання послуг, за складання та своєчасне подання фінансової звітності, за підсумками роботи  за 1 квартал, за 2 квартал, за 3 квартал та за рік, виконання особистих завдань начальника закладу.</w:t>
      </w:r>
    </w:p>
    <w:p w14:paraId="2F01FAB2" w14:textId="77777777" w:rsidR="00CF5A8C" w:rsidRPr="00E62A66" w:rsidRDefault="00CF5A8C" w:rsidP="00CF5A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ab/>
        <w:t>1.2. Преміювання працівників здійснюється також до державних і професійних свят та ювілейних дат у 2023-2024 роках.</w:t>
      </w:r>
    </w:p>
    <w:p w14:paraId="79FB4000" w14:textId="77777777" w:rsidR="00CF5A8C" w:rsidRPr="00E62A66" w:rsidRDefault="00CF5A8C" w:rsidP="00CF5A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ab/>
        <w:t>1.3. Виплата премії проводиться відповідно до наказу начальника закладу з фонду преміювання та економії фонду оплати праці. У наказі кожному працівникові визначається розмір премії у відсотках або зазначається сума премії.</w:t>
      </w:r>
    </w:p>
    <w:p w14:paraId="36D328D3" w14:textId="77777777" w:rsidR="00CF5A8C" w:rsidRPr="00E62A66" w:rsidRDefault="00CF5A8C" w:rsidP="00CF5A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ab/>
        <w:t>1.4. Дане Положення діє на протязі 2023-2024 років (з 01.01.2023 до 31.12.2024).</w:t>
      </w:r>
    </w:p>
    <w:p w14:paraId="5DD204FC" w14:textId="77777777" w:rsidR="00CF5A8C" w:rsidRPr="00E62A66" w:rsidRDefault="00CF5A8C" w:rsidP="00CF5A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162BAF" w14:textId="77777777" w:rsidR="00CF5A8C" w:rsidRPr="00E62A66" w:rsidRDefault="00CF5A8C" w:rsidP="00CF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66">
        <w:rPr>
          <w:rFonts w:ascii="Times New Roman" w:hAnsi="Times New Roman" w:cs="Times New Roman"/>
          <w:b/>
          <w:sz w:val="28"/>
          <w:szCs w:val="28"/>
          <w:u w:val="single"/>
        </w:rPr>
        <w:t>2.Показники преміювання і розмір премії</w:t>
      </w:r>
    </w:p>
    <w:p w14:paraId="3696C73F" w14:textId="77777777" w:rsidR="00CF5A8C" w:rsidRPr="00E62A66" w:rsidRDefault="00CF5A8C" w:rsidP="00CF5A8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667A3A" w14:textId="77777777" w:rsidR="00CF5A8C" w:rsidRPr="00E62A66" w:rsidRDefault="00CF5A8C" w:rsidP="00CF5A8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lastRenderedPageBreak/>
        <w:t xml:space="preserve">       2.1.Річний фонд преміювання утворюється в розмірі не менше 10 відсотків посадових окладів за штатним розписом Комунального закладу «Центр безпеки громадян» Авангардівської селищної ради та реальної економії фонду оплати праці, що утворилася протягом року. </w:t>
      </w:r>
    </w:p>
    <w:p w14:paraId="636BE1B4" w14:textId="77777777" w:rsidR="00CF5A8C" w:rsidRPr="00E62A66" w:rsidRDefault="00CF5A8C" w:rsidP="00CF5A8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      Основною підставою для преміювання працівників є забезпечення своєчасного та якісного виконання ними планів роботи, контрольно-економічної роботи, доручень селищної ради та їх вплив на стан справ щодо покращення безпеки території громади.</w:t>
      </w:r>
    </w:p>
    <w:p w14:paraId="3CBEA00A" w14:textId="77777777" w:rsidR="00CF5A8C" w:rsidRPr="00E62A66" w:rsidRDefault="00CF5A8C" w:rsidP="00CF5A8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     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14:paraId="780E7DD1" w14:textId="77777777" w:rsidR="00CF5A8C" w:rsidRPr="00E62A66" w:rsidRDefault="00CF5A8C" w:rsidP="00CF5A8C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ab/>
        <w:t xml:space="preserve">Преміювання працівників може </w:t>
      </w:r>
      <w:proofErr w:type="spellStart"/>
      <w:r w:rsidRPr="00E62A66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E62A66">
        <w:rPr>
          <w:rFonts w:ascii="Times New Roman" w:hAnsi="Times New Roman" w:cs="Times New Roman"/>
          <w:sz w:val="28"/>
          <w:szCs w:val="28"/>
        </w:rPr>
        <w:t xml:space="preserve"> за виконання ними разових особливих завдань, розроблення програм, за відсутності окремих працівників, за рахунок економії фонду оплати праці тощо.</w:t>
      </w:r>
    </w:p>
    <w:p w14:paraId="5EFDA120" w14:textId="77777777" w:rsidR="00CF5A8C" w:rsidRPr="00E62A66" w:rsidRDefault="00CF5A8C" w:rsidP="00CF5A8C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        2.2.Преміювання працівників, а саме всіх працівників, згідно штатного розпису КЗ «ЦБГ» здійснюється:</w:t>
      </w:r>
    </w:p>
    <w:p w14:paraId="431B3F89" w14:textId="77777777" w:rsidR="00CF5A8C" w:rsidRPr="00E62A66" w:rsidRDefault="00CF5A8C" w:rsidP="00CF5A8C">
      <w:pPr>
        <w:pStyle w:val="a3"/>
        <w:numPr>
          <w:ilvl w:val="2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За підсумками роботи за місяць – до 100 % заробітної плати на місяць.</w:t>
      </w:r>
    </w:p>
    <w:p w14:paraId="07614EBA" w14:textId="77777777" w:rsidR="00CF5A8C" w:rsidRPr="00E62A66" w:rsidRDefault="00CF5A8C" w:rsidP="00CF5A8C">
      <w:pPr>
        <w:spacing w:after="0"/>
        <w:ind w:left="708"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За підсумками роботи за місяць для визначення розміру премії враховуються такі показники:</w:t>
      </w:r>
    </w:p>
    <w:p w14:paraId="3B15F4E3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виконання заходів, передбачених планами роботи;</w:t>
      </w:r>
    </w:p>
    <w:p w14:paraId="54606E99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виконавська дисципліна (виконання та організація виконання у встановлені терміни наказів, доручень та рішень, окремих доручень вищих органів, тощо);</w:t>
      </w:r>
    </w:p>
    <w:p w14:paraId="127FBE06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своєчасність та якість підготовки довідкових та аналітичних матеріалів;</w:t>
      </w:r>
    </w:p>
    <w:p w14:paraId="49A9A8DF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дотримання у роботі правил внутрішнього трудового розпорядку, техніки безпеки та охорони праці;</w:t>
      </w:r>
    </w:p>
    <w:p w14:paraId="0CC051CD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відсутність обґрунтованих скарг.</w:t>
      </w:r>
    </w:p>
    <w:p w14:paraId="490ED055" w14:textId="77777777" w:rsidR="00CF5A8C" w:rsidRPr="00E62A66" w:rsidRDefault="00CF5A8C" w:rsidP="00CF5A8C">
      <w:pPr>
        <w:pStyle w:val="a3"/>
        <w:numPr>
          <w:ilvl w:val="2"/>
          <w:numId w:val="4"/>
        </w:numPr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До державних і професійних свят та ювілейних дат – до однієї середньомісячної заробітної плати, а саме: </w:t>
      </w:r>
    </w:p>
    <w:p w14:paraId="585B22D2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захисників і захисниць України (1 жовтня);</w:t>
      </w:r>
    </w:p>
    <w:p w14:paraId="3B53B93E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До професійного свята: Дня Рятувальника (17 вересня), Дня Бухгалтера (16 липня);</w:t>
      </w:r>
    </w:p>
    <w:p w14:paraId="15F64908" w14:textId="77777777" w:rsidR="00CF5A8C" w:rsidRPr="00E62A66" w:rsidRDefault="00CF5A8C" w:rsidP="00CF5A8C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З нагоди ювілейних дат працівникам у віці 30,40,50 і 60 років, виходу на пенсію за віком.</w:t>
      </w:r>
    </w:p>
    <w:p w14:paraId="245C72A7" w14:textId="77777777" w:rsidR="00CF5A8C" w:rsidRPr="00E62A66" w:rsidRDefault="00CF5A8C" w:rsidP="00CF5A8C">
      <w:pPr>
        <w:pStyle w:val="a3"/>
        <w:numPr>
          <w:ilvl w:val="2"/>
          <w:numId w:val="4"/>
        </w:numPr>
        <w:spacing w:after="0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За сумлінне виконання своїх обов’язків – до однієї середньомісячної заробітної плати.</w:t>
      </w:r>
    </w:p>
    <w:p w14:paraId="09A733BC" w14:textId="77777777" w:rsidR="00CF5A8C" w:rsidRPr="00E62A66" w:rsidRDefault="00CF5A8C" w:rsidP="00CF5A8C">
      <w:pPr>
        <w:pStyle w:val="a3"/>
        <w:numPr>
          <w:ilvl w:val="2"/>
          <w:numId w:val="4"/>
        </w:numPr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За складання та своєчасне подання фінансової звітності – до однієї середньомісячної заробітної плати.</w:t>
      </w:r>
    </w:p>
    <w:p w14:paraId="6E785636" w14:textId="77777777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lastRenderedPageBreak/>
        <w:t xml:space="preserve">  2.2.5. За підсумками роботи за 1 квартал, за 2 квартал, за 3 квартал та за рік, виконання особистих завдань начальника закладу та селищного голови – до трьох середньомісячних заробітних плат.</w:t>
      </w:r>
    </w:p>
    <w:p w14:paraId="1990482F" w14:textId="052AFB7D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>2.3. Премія працівникам – сумісникам виплачується в таких розмірах, як і основним працівникам, згідно пункту 2.2. підпунктів  2.2.1.-2.2.5 даного Положення. Джерелом фінансування таких премій є кошти селищного бюджету передбачені на оплату праці відповідно до затвердженого кошторису на утримання Авангардівської селищної ради.</w:t>
      </w:r>
    </w:p>
    <w:p w14:paraId="4F2E0293" w14:textId="5CFEA561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>2.4. Видатки на преміювання працівників здійснюються в межах коштів, передбачених на оплату праці відповідно до затвердженого кошторису на утримання Комунального закладу «Центр безпеки громадян» Авангардівської селищної ради.</w:t>
      </w:r>
    </w:p>
    <w:p w14:paraId="33259087" w14:textId="301B5235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>2.5. Премія не виплачується працівникам:</w:t>
      </w:r>
    </w:p>
    <w:p w14:paraId="43265DB0" w14:textId="232D782C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>2.5.1. За час тимчасової непрацездатності,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плати, додаткової відпустки батьку при народженні дитини, додаткової відпустки окремим категоріям громадян та постраждалим учасникам Революції гідності.</w:t>
      </w:r>
    </w:p>
    <w:p w14:paraId="31E51031" w14:textId="2267FD50" w:rsidR="00CF5A8C" w:rsidRPr="00E62A66" w:rsidRDefault="00CF5A8C" w:rsidP="00CF5A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>2.5.2. Працівникам, які працювали не повний місяць та припинили трудові відносини у зв’язку з призивом на службу до Збройних Сил України, переїздом на нове місце проживання; вступом до навчального закладу; неможливістю проживання у даній місцевості, підтвердженої медичним висновком; вагітністю; доглядом за дитиною до досягнення нею чотирнадцятирічного віку або дитиною-інвалідом; доглядом за хворим членом сім’ї відповідно до медичного висновку або інвалідом І груп; виходом на пенсію; прийняттям на роботу за конкурсом; переведенням на іншу роботу; звільненням за власним бажанням; зміною в організації праці, скороченням чисельності або штату; поновленням на роботі працівника, який раніше виконував цю роботу; також іншими поважними причинами, виплата премії проводиться за фактично відпрацьовані в цьому місяці дні.</w:t>
      </w:r>
    </w:p>
    <w:p w14:paraId="3BAAE6D1" w14:textId="0A6DAAED" w:rsidR="00CF5A8C" w:rsidRPr="00E62A66" w:rsidRDefault="00CF5A8C" w:rsidP="00CF5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A66">
        <w:rPr>
          <w:rFonts w:ascii="Times New Roman" w:hAnsi="Times New Roman" w:cs="Times New Roman"/>
          <w:sz w:val="28"/>
          <w:szCs w:val="28"/>
        </w:rPr>
        <w:t>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14:paraId="2665B08D" w14:textId="2C42F6CD" w:rsidR="00CF5A8C" w:rsidRPr="00E62A66" w:rsidRDefault="00CF5A8C" w:rsidP="00CF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</w:t>
      </w:r>
      <w:r w:rsidRPr="00E62A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A66">
        <w:rPr>
          <w:rFonts w:ascii="Times New Roman" w:hAnsi="Times New Roman" w:cs="Times New Roman"/>
          <w:sz w:val="28"/>
          <w:szCs w:val="28"/>
        </w:rPr>
        <w:t xml:space="preserve">  2.6. Накладання дисциплінарного стягнення в установленому порядку поєднується з позбавленням премії, пов’язаної з виконанням службових завдань і функцій, за той місяць, в якому накладено стягнення. Протягом строку дії дисциплінарного стягнення до працівника не застосовуються заходи заохочення: одноразові премії з нагоди ювілейних та </w:t>
      </w:r>
      <w:r w:rsidRPr="00E62A66">
        <w:rPr>
          <w:rFonts w:ascii="Times New Roman" w:hAnsi="Times New Roman" w:cs="Times New Roman"/>
          <w:sz w:val="28"/>
          <w:szCs w:val="28"/>
        </w:rPr>
        <w:lastRenderedPageBreak/>
        <w:t>на честь святкових дат (як у грошовій, так і натуральній формі); премії за виконання важливих та особливо важливих завдань.</w:t>
      </w:r>
    </w:p>
    <w:p w14:paraId="07403B37" w14:textId="2002F2DD" w:rsidR="00CF5A8C" w:rsidRDefault="00CF5A8C" w:rsidP="00CF5A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             2.7. Підставою для нарахування і виплати премій всім працівникам, включаючи начальника закладу – є наказ начальника закладу.</w:t>
      </w:r>
    </w:p>
    <w:p w14:paraId="040D1410" w14:textId="77777777" w:rsidR="00CF5A8C" w:rsidRPr="00CF5A8C" w:rsidRDefault="00CF5A8C" w:rsidP="00CF5A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62C737D" w14:textId="77777777" w:rsidR="00CF5A8C" w:rsidRPr="00E62A66" w:rsidRDefault="00CF5A8C" w:rsidP="00CF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66">
        <w:rPr>
          <w:rFonts w:ascii="Times New Roman" w:hAnsi="Times New Roman" w:cs="Times New Roman"/>
          <w:b/>
          <w:sz w:val="28"/>
          <w:szCs w:val="28"/>
          <w:u w:val="single"/>
        </w:rPr>
        <w:t>3. Перелік порушень, за наявності яких премія зменшується або не виплачується</w:t>
      </w:r>
    </w:p>
    <w:p w14:paraId="32575954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3.1. Притягнення працівника до адміністративної чи кримінальної відповідальності у зв’язку з виконанням посадових обов’язків – у розмірі на 100%.</w:t>
      </w:r>
    </w:p>
    <w:p w14:paraId="5C0AB9F7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розмір до 100%;</w:t>
      </w:r>
    </w:p>
    <w:p w14:paraId="228D1964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3.3.Порушення виконавської дисципліни (порушення строків розгляду звернень громадян, виконання доручень та розпоряджень голови селищної ради, рішень сесій селищної ради, доручень вищих органів, порушення регламентованих норм опрацювання документів, тощо) – у розмірі до 50%;</w:t>
      </w:r>
    </w:p>
    <w:p w14:paraId="1A13D0F2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3.4. Показники якості роботи (низький рівень якості опрацьованих документів, повернення їх на доопрацювання, наявність зауважень та негативних висновків до проектів розпоряджень, рішень, низький рівень організації заходів, неякісне виконання доручень керівництва, тощо) – у розмірі до 30%.</w:t>
      </w:r>
    </w:p>
    <w:p w14:paraId="05438F90" w14:textId="77777777" w:rsidR="00CF5A8C" w:rsidRPr="00CF5A8C" w:rsidRDefault="00CF5A8C" w:rsidP="00CF5A8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E72AE8" w14:textId="77777777" w:rsidR="00CF5A8C" w:rsidRPr="00E62A66" w:rsidRDefault="00CF5A8C" w:rsidP="00CF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66">
        <w:rPr>
          <w:rFonts w:ascii="Times New Roman" w:hAnsi="Times New Roman" w:cs="Times New Roman"/>
          <w:b/>
          <w:sz w:val="28"/>
          <w:szCs w:val="28"/>
          <w:u w:val="single"/>
        </w:rPr>
        <w:t>4.Порядок і терміни преміювання</w:t>
      </w:r>
    </w:p>
    <w:p w14:paraId="3E65C479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 xml:space="preserve">4.1. Бухгалтерська служба Комунального закладу «Центр безпеки громадян» Авангардівської селищної ради щомісяця розраховує загальну суму коштів, що спрямовується на преміювання, </w:t>
      </w:r>
      <w:proofErr w:type="spellStart"/>
      <w:r w:rsidRPr="00E62A66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E62A66">
        <w:rPr>
          <w:rFonts w:ascii="Times New Roman" w:hAnsi="Times New Roman" w:cs="Times New Roman"/>
          <w:sz w:val="28"/>
          <w:szCs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14:paraId="612F26A7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4.2. Нарахована премія за місяць та інші премії виплачуються одночасно з виплатою заробітної плати або одночасно з виплатою авансу.</w:t>
      </w:r>
    </w:p>
    <w:p w14:paraId="68EAC68F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66">
        <w:rPr>
          <w:rFonts w:ascii="Times New Roman" w:hAnsi="Times New Roman" w:cs="Times New Roman"/>
          <w:sz w:val="28"/>
          <w:szCs w:val="28"/>
        </w:rPr>
        <w:t>4.3. Максимальна межа премії для кожного працівника не встановлюється.</w:t>
      </w:r>
    </w:p>
    <w:p w14:paraId="11D03963" w14:textId="77777777" w:rsidR="00CF5A8C" w:rsidRPr="00E62A66" w:rsidRDefault="00CF5A8C" w:rsidP="00CF5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C032" w14:textId="77777777" w:rsidR="00CF5A8C" w:rsidRPr="00E62A66" w:rsidRDefault="00CF5A8C" w:rsidP="00CF5A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5D0E6A" w14:textId="5F91EE10" w:rsidR="00CF5A8C" w:rsidRPr="00CF5A8C" w:rsidRDefault="00CF5A8C" w:rsidP="00CF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8C">
        <w:rPr>
          <w:rFonts w:ascii="Times New Roman" w:hAnsi="Times New Roman" w:cs="Times New Roman"/>
          <w:b/>
          <w:sz w:val="28"/>
          <w:szCs w:val="28"/>
        </w:rPr>
        <w:t xml:space="preserve">Секретар ради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F5A8C">
        <w:rPr>
          <w:rFonts w:ascii="Times New Roman" w:hAnsi="Times New Roman" w:cs="Times New Roman"/>
          <w:b/>
          <w:sz w:val="28"/>
          <w:szCs w:val="28"/>
        </w:rPr>
        <w:t xml:space="preserve">                               Валентина ЩУР</w:t>
      </w:r>
    </w:p>
    <w:p w14:paraId="4D174809" w14:textId="77777777" w:rsidR="00CF5A8C" w:rsidRPr="00CF5A8C" w:rsidRDefault="00CF5A8C" w:rsidP="00CF5A8C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F5A8C" w:rsidRPr="00CF5A8C" w:rsidSect="00CF5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28"/>
    <w:multiLevelType w:val="hybridMultilevel"/>
    <w:tmpl w:val="69BE2A0A"/>
    <w:lvl w:ilvl="0" w:tplc="0A34CA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860F85"/>
    <w:multiLevelType w:val="multilevel"/>
    <w:tmpl w:val="3368A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8862884"/>
    <w:multiLevelType w:val="hybridMultilevel"/>
    <w:tmpl w:val="20E8E142"/>
    <w:lvl w:ilvl="0" w:tplc="C30C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30F58"/>
    <w:multiLevelType w:val="hybridMultilevel"/>
    <w:tmpl w:val="EFA8B740"/>
    <w:lvl w:ilvl="0" w:tplc="07FA68A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C5"/>
    <w:rsid w:val="00066650"/>
    <w:rsid w:val="00074469"/>
    <w:rsid w:val="00096275"/>
    <w:rsid w:val="00153D68"/>
    <w:rsid w:val="0017109D"/>
    <w:rsid w:val="003F564C"/>
    <w:rsid w:val="004066C5"/>
    <w:rsid w:val="004162AE"/>
    <w:rsid w:val="007C2924"/>
    <w:rsid w:val="00945866"/>
    <w:rsid w:val="00953C1C"/>
    <w:rsid w:val="00A408CF"/>
    <w:rsid w:val="00AF0D27"/>
    <w:rsid w:val="00AF2E8C"/>
    <w:rsid w:val="00CF5A8C"/>
    <w:rsid w:val="00D14819"/>
    <w:rsid w:val="00D5660C"/>
    <w:rsid w:val="00DF54D9"/>
    <w:rsid w:val="00ED7589"/>
    <w:rsid w:val="00F75513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111"/>
  <w15:chartTrackingRefBased/>
  <w15:docId w15:val="{25ADA281-3771-4C0A-A3FB-82DDE3F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5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2021-12-17T12:04:00Z</cp:lastPrinted>
  <dcterms:created xsi:type="dcterms:W3CDTF">2023-10-17T15:35:00Z</dcterms:created>
  <dcterms:modified xsi:type="dcterms:W3CDTF">2023-10-17T15:35:00Z</dcterms:modified>
</cp:coreProperties>
</file>