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91BC9" w:rsidRDefault="00391BC9">
      <w:pPr>
        <w:rPr>
          <w:lang w:val="uk-UA"/>
        </w:rPr>
      </w:pPr>
    </w:p>
    <w:p w:rsidR="00637AAC" w:rsidRPr="0010785D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10785D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10785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9B36D9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</w:t>
      </w:r>
      <w:r w:rsidR="00EC379D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649" w:rsidRPr="001078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>та штатного</w:t>
      </w:r>
    </w:p>
    <w:p w:rsidR="00391BC9" w:rsidRPr="0010785D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>розпису</w:t>
      </w:r>
      <w:r w:rsidR="000E129B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10785D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</w:p>
    <w:p w:rsidR="0041368B" w:rsidRPr="0010785D" w:rsidRDefault="007D20F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гімназія» </w:t>
      </w:r>
      <w:r w:rsidR="00391BC9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5D" w:rsidRPr="0010785D">
        <w:rPr>
          <w:rFonts w:ascii="Times New Roman" w:hAnsi="Times New Roman" w:cs="Times New Roman"/>
          <w:sz w:val="28"/>
          <w:szCs w:val="28"/>
          <w:lang w:val="uk-UA"/>
        </w:rPr>
        <w:t>на 2024 рік</w:t>
      </w:r>
    </w:p>
    <w:p w:rsidR="00637AAC" w:rsidRPr="0010785D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sz w:val="28"/>
          <w:szCs w:val="28"/>
          <w:lang w:val="uk-UA"/>
        </w:rPr>
        <w:t xml:space="preserve"> </w:t>
      </w:r>
    </w:p>
    <w:p w:rsidR="003F5D03" w:rsidRPr="0010785D" w:rsidRDefault="003F5D03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0785D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0785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078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0785D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078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078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10785D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10785D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0785D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078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0785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078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4625E" w:rsidRPr="0010785D" w:rsidRDefault="0064625E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625E" w:rsidRPr="0010785D" w:rsidRDefault="0064625E" w:rsidP="00B37D4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>Вивести зі штатного розпису  Закладу загальної середньої освіти «</w:t>
      </w:r>
      <w:proofErr w:type="spellStart"/>
      <w:r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</w:t>
      </w:r>
      <w:bookmarkStart w:id="0" w:name="_GoBack"/>
      <w:bookmarkEnd w:id="0"/>
      <w:r w:rsidRPr="0010785D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 Авангардівської селищної  ради  посади:</w:t>
      </w:r>
    </w:p>
    <w:p w:rsidR="0064625E" w:rsidRPr="0010785D" w:rsidRDefault="0064625E" w:rsidP="0064625E">
      <w:pPr>
        <w:pStyle w:val="a3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>вихователь групи продовженого дня – 5,5 ставок;</w:t>
      </w:r>
    </w:p>
    <w:p w:rsidR="001B2649" w:rsidRPr="0010785D" w:rsidRDefault="0064625E" w:rsidP="001B2649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1B2649" w:rsidRPr="0010785D">
        <w:rPr>
          <w:rFonts w:ascii="Times New Roman" w:hAnsi="Times New Roman" w:cs="Times New Roman"/>
          <w:sz w:val="28"/>
          <w:szCs w:val="28"/>
          <w:lang w:val="uk-UA"/>
        </w:rPr>
        <w:t>ести до штатного розпису  Закладу загальної середньої освіти «</w:t>
      </w:r>
      <w:proofErr w:type="spellStart"/>
      <w:r w:rsidR="001B2649"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B2649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 Авангардівської селищної  ради  додаткові посади: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прибиральник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ставок;  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сторож – 2 ставки; 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підсобний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ставка;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комплексного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обслуговуванню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 ставки</w:t>
      </w:r>
      <w:r w:rsidR="00107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5F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електромонтер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ремонту та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електроустаткування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–0,5 ставки;</w:t>
      </w:r>
    </w:p>
    <w:p w:rsidR="0010785D" w:rsidRPr="0010785D" w:rsidRDefault="0010785D" w:rsidP="001078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2479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078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0785D" w:rsidRPr="0010785D" w:rsidRDefault="0010785D" w:rsidP="001078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від 22.12.2023</w:t>
      </w:r>
    </w:p>
    <w:p w:rsidR="0010785D" w:rsidRPr="0010785D" w:rsidRDefault="0010785D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- 0,5 ставки; 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електронік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ставки;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лаборант – 0,5 ставки;</w:t>
      </w:r>
    </w:p>
    <w:p w:rsidR="0098265F" w:rsidRPr="0010785D" w:rsidRDefault="0098265F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водій</w:t>
      </w:r>
      <w:proofErr w:type="spellEnd"/>
      <w:r w:rsidRP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– 1 ставка</w:t>
      </w:r>
      <w:r w:rsidR="0064625E" w:rsidRPr="00107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625E" w:rsidRPr="0010785D" w:rsidRDefault="0064625E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практичний психолог – 0,25 ставки;</w:t>
      </w:r>
    </w:p>
    <w:p w:rsidR="0064625E" w:rsidRPr="0010785D" w:rsidRDefault="0064625E" w:rsidP="0098265F">
      <w:pPr>
        <w:pStyle w:val="a6"/>
        <w:spacing w:line="276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соціальний педагог – 0,25 ставки;</w:t>
      </w:r>
    </w:p>
    <w:p w:rsidR="00A61B90" w:rsidRPr="0010785D" w:rsidRDefault="001B2649" w:rsidP="001B2649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>Затвердити  структуру та чисельність Закладу загальної середньої освіти «</w:t>
      </w:r>
      <w:proofErr w:type="spellStart"/>
      <w:r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 Авангардівської селищної  ради  на  202</w:t>
      </w:r>
      <w:r w:rsidR="009B36D9" w:rsidRPr="001078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9B36D9" w:rsidRPr="0010785D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>ідно з додатком №1 до даного рішення</w:t>
      </w:r>
      <w:r w:rsidR="009B36D9" w:rsidRPr="00107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60B3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AAC" w:rsidRPr="0010785D" w:rsidRDefault="00637AAC" w:rsidP="005F6DE0">
      <w:pPr>
        <w:pStyle w:val="a6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штатний розпис  </w:t>
      </w:r>
      <w:r w:rsidR="000E129B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7D20F3" w:rsidRPr="0010785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10785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9B36D9" w:rsidRPr="001078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3960B3"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>згідно з додатками  №2</w:t>
      </w:r>
      <w:r w:rsidR="003960B3" w:rsidRPr="001078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36D9" w:rsidRPr="0010785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10785D" w:rsidRDefault="00BE24B9" w:rsidP="005F6DE0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9B36D9" w:rsidRPr="0010785D" w:rsidRDefault="009B36D9" w:rsidP="009B36D9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10785D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107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0785D" w:rsidRDefault="0010785D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10785D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785D">
        <w:rPr>
          <w:rFonts w:ascii="Times New Roman" w:hAnsi="Times New Roman" w:cs="Times New Roman"/>
          <w:b/>
          <w:sz w:val="28"/>
          <w:szCs w:val="28"/>
          <w:lang w:val="uk-UA"/>
        </w:rPr>
        <w:t>2479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078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0785D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5F6DE0" w:rsidRPr="00107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6D9" w:rsidRPr="0010785D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6DE0" w:rsidRPr="0010785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B36D9" w:rsidRPr="0010785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0785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960B3" w:rsidRPr="0010785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10785D" w:rsidSect="0010785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DCB"/>
    <w:multiLevelType w:val="hybridMultilevel"/>
    <w:tmpl w:val="2340C2D6"/>
    <w:lvl w:ilvl="0" w:tplc="D188C974">
      <w:start w:val="14"/>
      <w:numFmt w:val="bullet"/>
      <w:lvlText w:val="-"/>
      <w:lvlJc w:val="left"/>
      <w:pPr>
        <w:ind w:left="7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3559"/>
    <w:multiLevelType w:val="hybridMultilevel"/>
    <w:tmpl w:val="8D66F18E"/>
    <w:lvl w:ilvl="0" w:tplc="FC88A64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0785D"/>
    <w:rsid w:val="001B2649"/>
    <w:rsid w:val="0030649F"/>
    <w:rsid w:val="00391BC9"/>
    <w:rsid w:val="003960B3"/>
    <w:rsid w:val="003F5D03"/>
    <w:rsid w:val="0041368B"/>
    <w:rsid w:val="00434977"/>
    <w:rsid w:val="00440152"/>
    <w:rsid w:val="004E22EE"/>
    <w:rsid w:val="005F6DE0"/>
    <w:rsid w:val="00622DFD"/>
    <w:rsid w:val="00637AAC"/>
    <w:rsid w:val="0064625E"/>
    <w:rsid w:val="00671657"/>
    <w:rsid w:val="00747A05"/>
    <w:rsid w:val="007D20F3"/>
    <w:rsid w:val="00843E7F"/>
    <w:rsid w:val="008C6A19"/>
    <w:rsid w:val="00916E78"/>
    <w:rsid w:val="00945620"/>
    <w:rsid w:val="0098265F"/>
    <w:rsid w:val="009B36D9"/>
    <w:rsid w:val="00A006AE"/>
    <w:rsid w:val="00A61B90"/>
    <w:rsid w:val="00B32B46"/>
    <w:rsid w:val="00B37D4D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2023-12-28T07:10:00Z</cp:lastPrinted>
  <dcterms:created xsi:type="dcterms:W3CDTF">2023-12-28T07:09:00Z</dcterms:created>
  <dcterms:modified xsi:type="dcterms:W3CDTF">2023-12-28T07:18:00Z</dcterms:modified>
</cp:coreProperties>
</file>