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Default="0039231F" w:rsidP="000158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14443" w:rsidRDefault="00114443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14443" w:rsidRPr="0039231F" w:rsidRDefault="00114443" w:rsidP="0001589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015899" w:rsidRDefault="00015899" w:rsidP="000158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 w:rsidR="004065A2" w:rsidRPr="0039231F">
        <w:rPr>
          <w:rFonts w:ascii="Times New Roman" w:hAnsi="Times New Roman" w:cs="Times New Roman"/>
          <w:b/>
          <w:sz w:val="28"/>
          <w:szCs w:val="28"/>
          <w:lang w:val="uk-UA"/>
        </w:rPr>
        <w:t>суспільно корисні</w:t>
      </w:r>
      <w:r w:rsidR="00DF3487" w:rsidRPr="00392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роботи</w:t>
      </w:r>
    </w:p>
    <w:p w:rsidR="00015899" w:rsidRDefault="00015899" w:rsidP="004815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231F" w:rsidRPr="00D65CA9" w:rsidRDefault="0039231F" w:rsidP="0039231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4065A2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«Про правовий режим воєнного стану» від 12.05.2015 р. № 389-</w:t>
      </w:r>
      <w:r w:rsidR="004065A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4065A2">
        <w:rPr>
          <w:rFonts w:ascii="Times New Roman" w:hAnsi="Times New Roman" w:cs="Times New Roman"/>
          <w:sz w:val="28"/>
          <w:szCs w:val="28"/>
          <w:lang w:val="uk-UA"/>
        </w:rPr>
        <w:t xml:space="preserve">, Указом Президента України «про введення воєнного стану в Україні» від 24.02.2022 р. № 64/2022, постановою Кабінету Міністрів України «Про затвердження Порядку залучення працездатних осіб до суспільно корисних робіт в умовах воєнного стану» від 13.07.2011 р. № 753, наказом Оперативного угруповання військ «Дунай» та Одеської районної військової адміністрації «Про запровадження трудової повинності та організацію суспільно корисних робіт на території Одеського району» від 12/13.02.2024 р. № 60/02-01/1, </w:t>
      </w:r>
      <w:r w:rsidR="001C775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15899" w:rsidRPr="00DF3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озглянувши </w:t>
      </w:r>
      <w:r w:rsidR="00DF3487" w:rsidRPr="00DF3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листа </w:t>
      </w:r>
      <w:r w:rsidR="001C7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Одеської районної державної (військово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ї) адміністрації від 22.02.2024</w:t>
      </w:r>
      <w:r w:rsidR="001C77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р. № 1056/02-24/24/5</w:t>
      </w:r>
      <w:r w:rsidR="00DF3487" w:rsidRPr="00DF3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, заслухавши інформацію керівників комунальних підприємств та закладів Авангардівської селищної територіальної громади, </w:t>
      </w:r>
      <w:r w:rsidR="00DF348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керуючись </w:t>
      </w:r>
      <w:r w:rsidR="00DF348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с</w:t>
      </w:r>
      <w:r w:rsidR="0001589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т. ст. 10, 11, </w:t>
      </w:r>
      <w:r w:rsidR="003E66E5">
        <w:rPr>
          <w:rFonts w:ascii="Times New Roman" w:hAnsi="Times New Roman" w:cs="Times New Roman"/>
          <w:sz w:val="28"/>
          <w:szCs w:val="28"/>
          <w:lang w:val="uk-UA"/>
        </w:rPr>
        <w:t>27, 30, 34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15899" w:rsidRPr="00D65CA9">
        <w:rPr>
          <w:rFonts w:ascii="Times New Roman" w:hAnsi="Times New Roman" w:cs="Times New Roman"/>
          <w:sz w:val="28"/>
          <w:szCs w:val="28"/>
          <w:lang w:val="uk-UA"/>
        </w:rPr>
        <w:t>59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</w:t>
      </w:r>
      <w:r>
        <w:rPr>
          <w:rFonts w:ascii="Times New Roman" w:hAnsi="Times New Roman" w:cs="Times New Roman"/>
          <w:sz w:val="28"/>
          <w:szCs w:val="28"/>
          <w:lang w:val="uk-UA"/>
        </w:rPr>
        <w:t>вання в Україні» від 21.05.1997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>р. № 280/97-ВР, Виконавчий комітет Авангардівської селищної ради Одеського району</w:t>
      </w:r>
      <w:r w:rsidR="00722E8C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Pr="003923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65CA9">
        <w:rPr>
          <w:rFonts w:ascii="Times New Roman" w:hAnsi="Times New Roman" w:cs="Times New Roman"/>
          <w:sz w:val="28"/>
          <w:szCs w:val="28"/>
          <w:lang w:val="uk-UA"/>
        </w:rPr>
        <w:t>ВИРІШИВ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65CA9" w:rsidRPr="0039231F" w:rsidRDefault="00D65CA9" w:rsidP="00A65605">
      <w:pPr>
        <w:spacing w:after="0" w:line="276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1C7757" w:rsidRDefault="0039231F" w:rsidP="00FE5E3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C7757">
        <w:rPr>
          <w:rFonts w:ascii="Times New Roman" w:hAnsi="Times New Roman" w:cs="Times New Roman"/>
          <w:sz w:val="28"/>
          <w:szCs w:val="28"/>
          <w:lang w:val="uk-UA"/>
        </w:rPr>
        <w:t>Затвердити перелік 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 (додається).</w:t>
      </w:r>
    </w:p>
    <w:p w:rsidR="001C7757" w:rsidRDefault="0039231F" w:rsidP="00031D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1C7757">
        <w:rPr>
          <w:rFonts w:ascii="Times New Roman" w:hAnsi="Times New Roman" w:cs="Times New Roman"/>
          <w:sz w:val="28"/>
          <w:szCs w:val="28"/>
          <w:lang w:val="uk-UA"/>
        </w:rPr>
        <w:t>2. Здійснювати фінансування суспільно корисних робіт на території Авангардівської селищної територіальної громади у встановленому порядку:</w:t>
      </w:r>
    </w:p>
    <w:p w:rsidR="0039231F" w:rsidRPr="00114443" w:rsidRDefault="0039231F" w:rsidP="0011444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</w:t>
      </w:r>
      <w:r w:rsidR="001C7757" w:rsidRPr="00207E8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2.1.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 рахунок коштів замовника суспільно корисних робіт, благодійних внесків чи пожертвувань, інших джерел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 не заборонених законодавством.</w:t>
      </w:r>
    </w:p>
    <w:p w:rsidR="00114443" w:rsidRDefault="0039231F" w:rsidP="00031D6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0" w:name="n95"/>
      <w:bookmarkStart w:id="1" w:name="n89"/>
      <w:bookmarkEnd w:id="0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</w:t>
      </w:r>
      <w:r w:rsidR="00207E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2.2. за виконання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суспільно корисних робіт, що виконуються зареєстрованими безробітними та незайнятими внутрішньо переміщеними особами працездатного віку з числа застрахованих осіб, які не мають статусу зареєстрованого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безробітного,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здійснюється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за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рахунок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коштів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</w:t>
      </w:r>
      <w:r w:rsidR="00207E8F"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Фонду </w:t>
      </w:r>
    </w:p>
    <w:p w:rsidR="00114443" w:rsidRDefault="00114443" w:rsidP="0011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114443" w:rsidRPr="0039231F" w:rsidRDefault="00114443" w:rsidP="0011444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9231F">
        <w:rPr>
          <w:rFonts w:ascii="Times New Roman" w:hAnsi="Times New Roman" w:cs="Times New Roman"/>
          <w:b/>
          <w:sz w:val="28"/>
          <w:szCs w:val="28"/>
          <w:lang w:val="uk-UA"/>
        </w:rPr>
        <w:t>№104</w:t>
      </w:r>
    </w:p>
    <w:p w:rsidR="00114443" w:rsidRPr="00114443" w:rsidRDefault="00114443" w:rsidP="00114443">
      <w:pPr>
        <w:pStyle w:val="a7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39231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14.03.2024</w:t>
      </w:r>
    </w:p>
    <w:p w:rsidR="00114443" w:rsidRDefault="00114443" w:rsidP="0011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2E4808" w:rsidRPr="002E4808" w:rsidRDefault="002E4808" w:rsidP="0011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val="uk-UA" w:eastAsia="ru-RU"/>
        </w:rPr>
      </w:pPr>
    </w:p>
    <w:p w:rsidR="00114443" w:rsidRDefault="00207E8F" w:rsidP="0011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загальнообов’язкового державного соціального страхування на випадок безробіття (далі - Фонд) в межах коштів, передбачених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бюджеті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Фонду </w:t>
      </w:r>
      <w:r w:rsidR="0011444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</w:t>
      </w:r>
    </w:p>
    <w:p w:rsidR="00207E8F" w:rsidRPr="00CC7967" w:rsidRDefault="00207E8F" w:rsidP="001144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CC79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відповідні цілі, а також коштів місцевих бюджетів, підприємств, установ, організацій, інших джерел, не заборонених законодавством.</w:t>
      </w:r>
    </w:p>
    <w:p w:rsidR="00EC2D62" w:rsidRPr="00031D66" w:rsidRDefault="0039231F" w:rsidP="00031D6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bookmarkStart w:id="2" w:name="n96"/>
      <w:bookmarkStart w:id="3" w:name="n97"/>
      <w:bookmarkStart w:id="4" w:name="n91"/>
      <w:bookmarkEnd w:id="2"/>
      <w:bookmarkEnd w:id="3"/>
      <w:bookmarkEnd w:id="4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207E8F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3</w:t>
      </w:r>
      <w:r w:rsidR="003E66E5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114443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Обґрунтування</w:t>
      </w:r>
      <w:r w:rsidR="00207E8F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необхідності залучення працездатних осіб до виконання суспільно корисних робіт проводиться відповідно до пункту 4 Порядку залучення працездатних осіб до суспільно корисних робіт в умовах воєнного стану, затвердженого постановою Кабінету Міністрів України від 13.07.2011 р. № 753</w:t>
      </w:r>
      <w:r w:rsidR="00EC2D62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, відповідно до виду, обсягу виконуваних суспільно корисних робіт та об’єктів, де планується виконання зазначених робіт.</w:t>
      </w:r>
    </w:p>
    <w:p w:rsidR="00EC2D62" w:rsidRDefault="0039231F" w:rsidP="00031D6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</w:t>
      </w:r>
      <w:r w:rsidR="00EC2D62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4. Критерії відбору осіб, які залучаються до виконання суспільно корисних робіт, зокрема за віком, професією, спеціальністю (у разі потреби), визначаються відповідно до пункту 4 Порядку залучення працездатних осіб до суспільно корисних робіт в умовах воєнного стану, затвердженого постановою Кабінету Міністрів України від 13.07.2011 р. № 753, відповідно до виду, обсягу виконуваних суспільно корисних робіт та об’єктів, де планується виконання зазначених робіт.</w:t>
      </w:r>
    </w:p>
    <w:p w:rsidR="00AB309D" w:rsidRDefault="0039231F" w:rsidP="00031D66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 </w:t>
      </w:r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Затве</w:t>
      </w:r>
      <w:bookmarkStart w:id="5" w:name="_GoBack"/>
      <w:bookmarkEnd w:id="5"/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рдити перелік груп працездатних осіб, що залучаються до виконання суспільно корисних робіт:</w:t>
      </w:r>
    </w:p>
    <w:p w:rsidR="00031D66" w:rsidRDefault="0039231F" w:rsidP="00031D66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</w:t>
      </w:r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5.1. група 1 (орієнтовною чисельністю 10 осіб) – для виконання завдань, визначених пунктами </w:t>
      </w:r>
      <w:r w:rsidR="00B4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1, 3, 4, 5</w:t>
      </w:r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AB309D">
        <w:rPr>
          <w:rFonts w:ascii="Times New Roman" w:hAnsi="Times New Roman" w:cs="Times New Roman"/>
          <w:sz w:val="28"/>
          <w:szCs w:val="28"/>
          <w:lang w:val="uk-UA"/>
        </w:rPr>
        <w:t>ереліку 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 (додаток до цього рішення);</w:t>
      </w:r>
    </w:p>
    <w:p w:rsidR="00AB309D" w:rsidRDefault="0039231F" w:rsidP="00AB309D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AB309D">
        <w:rPr>
          <w:rFonts w:ascii="Times New Roman" w:hAnsi="Times New Roman" w:cs="Times New Roman"/>
          <w:sz w:val="28"/>
          <w:szCs w:val="28"/>
          <w:lang w:val="uk-UA"/>
        </w:rPr>
        <w:t xml:space="preserve">5.2. </w:t>
      </w:r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група 2 (орієнтовною чисельністю 10 осіб) – для виконання завдань, визначених пунктами </w:t>
      </w:r>
      <w:r w:rsidR="00B4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2, 6, 10, 11</w:t>
      </w:r>
      <w:r w:rsidR="00AB309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</w:t>
      </w:r>
      <w:r w:rsidR="00AB309D">
        <w:rPr>
          <w:rFonts w:ascii="Times New Roman" w:hAnsi="Times New Roman" w:cs="Times New Roman"/>
          <w:sz w:val="28"/>
          <w:szCs w:val="28"/>
          <w:lang w:val="uk-UA"/>
        </w:rPr>
        <w:t>ереліку 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 (додаток до цього рішення);</w:t>
      </w:r>
    </w:p>
    <w:p w:rsidR="00BE62CC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E62CC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="00BE6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група 3 (орієнтовною чисельністю 10 осіб) – для виконання завдань, визначених пунктами </w:t>
      </w:r>
      <w:r w:rsidR="00B4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7, 8 </w:t>
      </w:r>
      <w:r w:rsidR="00BE62CC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</w:t>
      </w:r>
      <w:r w:rsidR="00BE62CC">
        <w:rPr>
          <w:rFonts w:ascii="Times New Roman" w:hAnsi="Times New Roman" w:cs="Times New Roman"/>
          <w:sz w:val="28"/>
          <w:szCs w:val="28"/>
          <w:lang w:val="uk-UA"/>
        </w:rPr>
        <w:t xml:space="preserve">ереліку 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 (додаток до цього </w:t>
      </w:r>
      <w:r w:rsidR="00B428FF">
        <w:rPr>
          <w:rFonts w:ascii="Times New Roman" w:hAnsi="Times New Roman" w:cs="Times New Roman"/>
          <w:sz w:val="28"/>
          <w:szCs w:val="28"/>
          <w:lang w:val="uk-UA"/>
        </w:rPr>
        <w:t>рішення);</w:t>
      </w:r>
    </w:p>
    <w:p w:rsidR="00B428FF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C3E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428FF">
        <w:rPr>
          <w:rFonts w:ascii="Times New Roman" w:hAnsi="Times New Roman" w:cs="Times New Roman"/>
          <w:sz w:val="28"/>
          <w:szCs w:val="28"/>
          <w:lang w:val="uk-UA"/>
        </w:rPr>
        <w:t xml:space="preserve">5.4. </w:t>
      </w:r>
      <w:r w:rsidR="00B428F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група 4 (орієнтовною чисельністю 10 осіб) – для виконання завдань, визначених пунктом 9 п</w:t>
      </w:r>
      <w:r w:rsidR="00B428FF">
        <w:rPr>
          <w:rFonts w:ascii="Times New Roman" w:hAnsi="Times New Roman" w:cs="Times New Roman"/>
          <w:sz w:val="28"/>
          <w:szCs w:val="28"/>
          <w:lang w:val="uk-UA"/>
        </w:rPr>
        <w:t>ереліку 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 (додаток до цього рішення).</w:t>
      </w:r>
    </w:p>
    <w:p w:rsidR="002E4808" w:rsidRDefault="00BE62CC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E4808" w:rsidRDefault="002E4808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62CC" w:rsidRDefault="002E4808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BE62CC"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порядок взаємодії між групами визначається </w:t>
      </w:r>
      <w:r w:rsidR="004254EB">
        <w:rPr>
          <w:rFonts w:ascii="Times New Roman" w:hAnsi="Times New Roman" w:cs="Times New Roman"/>
          <w:sz w:val="28"/>
          <w:szCs w:val="28"/>
          <w:lang w:val="uk-UA"/>
        </w:rPr>
        <w:t>замовниками суспільно корисних робіт залежно від нагальної необхідності такої взаємодії, обумовленої видом робіт, їх обсягом та потребою у взаємодії.</w:t>
      </w:r>
    </w:p>
    <w:p w:rsidR="00617C75" w:rsidRDefault="00617C75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1444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Визначити, що оповіщення, збір і комплектування груп працездатних осіб, що залучаються до виконання суспільно корисних робіт, проводяться з урахуванням норм пункту 7 </w:t>
      </w:r>
      <w:r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Порядку залучення працездатних осіб до суспільно корисних робіт в умовах воєнного стану, затвердженого постановою Кабінету Міністрів України від 13.07.2011 р. № 753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4254EB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254EB">
        <w:rPr>
          <w:rFonts w:ascii="Times New Roman" w:hAnsi="Times New Roman" w:cs="Times New Roman"/>
          <w:sz w:val="28"/>
          <w:szCs w:val="28"/>
          <w:lang w:val="uk-UA"/>
        </w:rPr>
        <w:t xml:space="preserve">6. Встановити, що межами території виконання суспільно корисних робіт є межі Авангардівської селищної територіальної громади. </w:t>
      </w:r>
    </w:p>
    <w:p w:rsidR="004254EB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4254EB">
        <w:rPr>
          <w:rFonts w:ascii="Times New Roman" w:hAnsi="Times New Roman" w:cs="Times New Roman"/>
          <w:sz w:val="28"/>
          <w:szCs w:val="28"/>
          <w:lang w:val="uk-UA"/>
        </w:rPr>
        <w:t xml:space="preserve">7. Встановити, що 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 xml:space="preserve">найменування об’єктів, де планується виконання суспільно корисних робіт, визначається відповідним військовим командуванням / Одеською районною державної (військовою) адміністрацією / їх замовниками. </w:t>
      </w:r>
      <w:r w:rsidR="004254E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4254EB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4254EB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транспортними маршрутами доставки груп до об’єктів, де планується 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суспільно корисних робіт, маршрути громадського транспорту, які проходять через Авангардівську селищну територіальну громаду. У разі неможливості забезпечення доставки груп до об’єктів громадським транспортом, така доставка здійснюється силами замовника суспільно корисних робіт. </w:t>
      </w:r>
    </w:p>
    <w:p w:rsidR="00647E8B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E4808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>Встановити місце збору працездатних осіб, що залучаються до виконання суспіль</w:t>
      </w:r>
      <w:r w:rsidR="00617C75">
        <w:rPr>
          <w:rFonts w:ascii="Times New Roman" w:hAnsi="Times New Roman" w:cs="Times New Roman"/>
          <w:sz w:val="28"/>
          <w:szCs w:val="28"/>
          <w:lang w:val="uk-UA"/>
        </w:rPr>
        <w:t>но корисних робіт, смт. Авангард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>, вул. Добрянського, 26-А.</w:t>
      </w:r>
    </w:p>
    <w:p w:rsidR="00617C75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2E4808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="00647E8B">
        <w:rPr>
          <w:rFonts w:ascii="Times New Roman" w:hAnsi="Times New Roman" w:cs="Times New Roman"/>
          <w:sz w:val="28"/>
          <w:szCs w:val="28"/>
          <w:lang w:val="uk-UA"/>
        </w:rPr>
        <w:t xml:space="preserve">Встановити, що строк виконання суспільно </w:t>
      </w:r>
      <w:r w:rsidR="00617C75">
        <w:rPr>
          <w:rFonts w:ascii="Times New Roman" w:hAnsi="Times New Roman" w:cs="Times New Roman"/>
          <w:sz w:val="28"/>
          <w:szCs w:val="28"/>
          <w:lang w:val="uk-UA"/>
        </w:rPr>
        <w:t>корисних робіт визначається їх замовниками відповідно до виду робіт, їх обсягу.</w:t>
      </w:r>
    </w:p>
    <w:p w:rsidR="00617C75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617C75">
        <w:rPr>
          <w:rFonts w:ascii="Times New Roman" w:hAnsi="Times New Roman" w:cs="Times New Roman"/>
          <w:sz w:val="28"/>
          <w:szCs w:val="28"/>
          <w:lang w:val="uk-UA"/>
        </w:rPr>
        <w:t xml:space="preserve">11. Встановити, зо замовники суспільно корисних робіт </w:t>
      </w:r>
      <w:r w:rsidR="00617C75" w:rsidRPr="00031D6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визначаються відповідно до пункту 4 Порядку залучення працездатних осіб до суспільно корисних робіт в умовах воєнного стану, затвердженого постановою Кабінету Міністрів України від 13.07.2011 р. № 753</w:t>
      </w:r>
      <w:r w:rsidR="00617C7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647E8B" w:rsidRDefault="0039231F" w:rsidP="00BE62CC">
      <w:pPr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</w:t>
      </w:r>
      <w:r w:rsidR="00114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11444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12.</w:t>
      </w:r>
      <w:r w:rsidR="00626C17">
        <w:rPr>
          <w:rFonts w:ascii="Times New Roman" w:hAnsi="Times New Roman" w:cs="Times New Roman"/>
          <w:sz w:val="28"/>
          <w:szCs w:val="28"/>
          <w:lang w:val="uk-UA"/>
        </w:rPr>
        <w:t xml:space="preserve">Призначити відповідальною особою від Авангардівської селищної ради за інформування, оповіщення та збір працездатних осіб, що залучаються до виконання суспільно корисних робіт, інспектора Авангардівської селищної ради БАТРАКОВА Романа Анатолійовича.  </w:t>
      </w:r>
    </w:p>
    <w:p w:rsidR="00D65CA9" w:rsidRPr="00D65CA9" w:rsidRDefault="0039231F" w:rsidP="00FE5E3B">
      <w:pPr>
        <w:spacing w:before="24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11444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5E3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E4808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</w:t>
      </w:r>
      <w:r w:rsidR="00B90218">
        <w:rPr>
          <w:rFonts w:ascii="Times New Roman" w:hAnsi="Times New Roman" w:cs="Times New Roman"/>
          <w:sz w:val="28"/>
          <w:szCs w:val="28"/>
          <w:lang w:val="uk-UA"/>
        </w:rPr>
        <w:t>покласти на секретаря Авангардівської селищної ради Одеського району Одеської області Валентину ЩУР</w:t>
      </w:r>
      <w:r w:rsidR="00D65CA9" w:rsidRPr="00D65CA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9231F" w:rsidRPr="0039231F" w:rsidRDefault="00D65CA9" w:rsidP="0039231F">
      <w:pPr>
        <w:pStyle w:val="1"/>
        <w:jc w:val="both"/>
        <w:rPr>
          <w:b w:val="0"/>
          <w:sz w:val="16"/>
          <w:szCs w:val="16"/>
          <w:lang w:val="uk-UA"/>
        </w:rPr>
      </w:pPr>
      <w:r w:rsidRPr="00D65CA9">
        <w:rPr>
          <w:b w:val="0"/>
          <w:sz w:val="28"/>
          <w:szCs w:val="28"/>
          <w:lang w:val="uk-UA"/>
        </w:rPr>
        <w:t xml:space="preserve"> </w:t>
      </w:r>
    </w:p>
    <w:p w:rsidR="00D65CA9" w:rsidRDefault="00D65CA9" w:rsidP="00D65CA9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65CA9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                                                    Сергій ХРУСТОВСЬКИЙ</w:t>
      </w:r>
    </w:p>
    <w:p w:rsidR="00114443" w:rsidRPr="00114443" w:rsidRDefault="00114443" w:rsidP="0011444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114443">
        <w:rPr>
          <w:rFonts w:ascii="Times New Roman" w:hAnsi="Times New Roman" w:cs="Times New Roman"/>
          <w:b/>
          <w:sz w:val="28"/>
          <w:szCs w:val="28"/>
        </w:rPr>
        <w:t>№104</w:t>
      </w:r>
    </w:p>
    <w:p w:rsidR="00114443" w:rsidRPr="00114443" w:rsidRDefault="00114443" w:rsidP="00114443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14443"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 w:rsidRPr="00114443">
        <w:rPr>
          <w:rFonts w:ascii="Times New Roman" w:hAnsi="Times New Roman" w:cs="Times New Roman"/>
          <w:b/>
          <w:sz w:val="28"/>
          <w:szCs w:val="28"/>
        </w:rPr>
        <w:t xml:space="preserve"> 14.03.2024</w:t>
      </w:r>
    </w:p>
    <w:p w:rsidR="00114443" w:rsidRDefault="00114443" w:rsidP="002E48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E4808" w:rsidRDefault="002E4808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21F5D" w:rsidRDefault="00C21F5D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C21F5D" w:rsidRDefault="00C21F5D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до рішення </w:t>
      </w:r>
    </w:p>
    <w:p w:rsidR="00C21F5D" w:rsidRDefault="00C21F5D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Виконавчого комітету</w:t>
      </w:r>
    </w:p>
    <w:p w:rsidR="00C21F5D" w:rsidRDefault="00C21F5D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Авангардівської селищної ради</w:t>
      </w:r>
    </w:p>
    <w:p w:rsidR="00C21F5D" w:rsidRDefault="0039231F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від 14.03.2024 р. №104</w:t>
      </w:r>
    </w:p>
    <w:p w:rsidR="00C21F5D" w:rsidRDefault="00C21F5D" w:rsidP="00C21F5D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9231F" w:rsidRDefault="0039231F" w:rsidP="00241D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n106"/>
      <w:bookmarkEnd w:id="6"/>
    </w:p>
    <w:p w:rsidR="0039231F" w:rsidRPr="00241DEF" w:rsidRDefault="00241DEF" w:rsidP="0039231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DEF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241DEF" w:rsidRDefault="00241DEF" w:rsidP="00241DE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41DEF">
        <w:rPr>
          <w:rFonts w:ascii="Times New Roman" w:hAnsi="Times New Roman" w:cs="Times New Roman"/>
          <w:b/>
          <w:sz w:val="28"/>
          <w:szCs w:val="28"/>
          <w:lang w:val="uk-UA"/>
        </w:rPr>
        <w:t>суспільно корисних робіт, що виконуються в умовах воєнного стану на території Авангардівської селищної територіальної громади Одеського району Одеської області</w:t>
      </w:r>
    </w:p>
    <w:p w:rsidR="0039231F" w:rsidRPr="00241DEF" w:rsidRDefault="0039231F" w:rsidP="00241DEF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Ремонтно-відновлювальні роботи, насамперед роботи, що виконуються на об’єктах забезпечення життєдіяльності.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7" w:name="n107"/>
      <w:bookmarkEnd w:id="7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Розбір завалів, розчищення залізничних колій та автомобільних доріг.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8" w:name="n108"/>
      <w:bookmarkEnd w:id="8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Будівництво захисних споруд цивільного захисту, швидко</w:t>
      </w:r>
      <w:r w:rsidR="0039231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споруджуваних захисних споруд цивільного захисту та створення найпростіших укриттів, протиерозійних та інших інженерних споруд спеціального призначення.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9" w:name="n109"/>
      <w:bookmarkEnd w:id="9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Ремонт і будівництво житлових приміщень.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0" w:name="n110"/>
      <w:bookmarkEnd w:id="10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 з підтримання у готовності захисних споруд цивільного захисту до використання за призначенням та їх експлуатації, пристосування існуючих наземних або підземних приміщень під найпростіші укриття.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1" w:name="n111"/>
      <w:bookmarkEnd w:id="11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Вантажно-розвантажувальні роботи, що виконуються на залізницях, у портах тощо.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2" w:name="n112"/>
      <w:bookmarkStart w:id="13" w:name="n113"/>
      <w:bookmarkEnd w:id="12"/>
      <w:bookmarkEnd w:id="13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Надання допомоги населенню, насамперед особам з інвалідністю, дітям, громадянам похилого віку, хворим та іншим особам, які не мають можливості самостійно протидіяти несприятливим факторам техногенного, природного та воєнного характеру.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4" w:name="n114"/>
      <w:bookmarkEnd w:id="14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Організація забезпечення життєдіяльності громадян, що постраждали внаслідок бойових дій.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5" w:name="n115"/>
      <w:bookmarkStart w:id="16" w:name="n116"/>
      <w:bookmarkEnd w:id="15"/>
      <w:bookmarkEnd w:id="16"/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Роботи, пов’язані з підтриманням громадського порядку.</w:t>
      </w:r>
    </w:p>
    <w:p w:rsidR="00241DEF" w:rsidRP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7" w:name="n117"/>
      <w:bookmarkEnd w:id="17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Упорядкування, відновлення та благоустрій прибережних смуг, природних джерел та водоймищ, русел річок, укріплення дамб, мостових споруд.</w:t>
      </w:r>
    </w:p>
    <w:p w:rsidR="00241DEF" w:rsidRDefault="00241DEF" w:rsidP="00241DEF">
      <w:pPr>
        <w:pStyle w:val="a6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bookmarkStart w:id="18" w:name="n118"/>
      <w:bookmarkStart w:id="19" w:name="n119"/>
      <w:bookmarkEnd w:id="18"/>
      <w:bookmarkEnd w:id="19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241D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Ліквідація стихійних сміттєзвалищ та облаштування полігонів твердих побутових відходів.</w:t>
      </w:r>
    </w:p>
    <w:p w:rsidR="0039231F" w:rsidRDefault="0039231F" w:rsidP="003923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9231F" w:rsidRPr="0039231F" w:rsidRDefault="0039231F" w:rsidP="0039231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923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Секретар виконавчого комітету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</w:t>
      </w:r>
      <w:r w:rsidR="001144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 xml:space="preserve">  </w:t>
      </w:r>
      <w:r w:rsidRPr="0039231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Валентина ЩУР</w:t>
      </w:r>
    </w:p>
    <w:sectPr w:rsidR="0039231F" w:rsidRPr="0039231F" w:rsidSect="0011444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03664F"/>
    <w:multiLevelType w:val="hybridMultilevel"/>
    <w:tmpl w:val="81EA7A2A"/>
    <w:lvl w:ilvl="0" w:tplc="8312AE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1"/>
    <w:rsid w:val="00015899"/>
    <w:rsid w:val="00031D66"/>
    <w:rsid w:val="00114443"/>
    <w:rsid w:val="00153A3B"/>
    <w:rsid w:val="001C7757"/>
    <w:rsid w:val="00207E8F"/>
    <w:rsid w:val="00241DEF"/>
    <w:rsid w:val="002648AC"/>
    <w:rsid w:val="002E4808"/>
    <w:rsid w:val="00321AAB"/>
    <w:rsid w:val="0039231F"/>
    <w:rsid w:val="003E66E5"/>
    <w:rsid w:val="004065A2"/>
    <w:rsid w:val="004254EB"/>
    <w:rsid w:val="00425CD3"/>
    <w:rsid w:val="00481528"/>
    <w:rsid w:val="004E43BA"/>
    <w:rsid w:val="0052049F"/>
    <w:rsid w:val="00605448"/>
    <w:rsid w:val="00617C75"/>
    <w:rsid w:val="006204D1"/>
    <w:rsid w:val="006262B3"/>
    <w:rsid w:val="00626C17"/>
    <w:rsid w:val="00647E8B"/>
    <w:rsid w:val="00685BF2"/>
    <w:rsid w:val="006A5D1A"/>
    <w:rsid w:val="007029D5"/>
    <w:rsid w:val="00722E8C"/>
    <w:rsid w:val="007B0EAD"/>
    <w:rsid w:val="00886D77"/>
    <w:rsid w:val="008B0967"/>
    <w:rsid w:val="008B1BC1"/>
    <w:rsid w:val="009A6066"/>
    <w:rsid w:val="00A61603"/>
    <w:rsid w:val="00A65605"/>
    <w:rsid w:val="00AB309D"/>
    <w:rsid w:val="00B428FF"/>
    <w:rsid w:val="00B90218"/>
    <w:rsid w:val="00BC3E22"/>
    <w:rsid w:val="00BE62CC"/>
    <w:rsid w:val="00C21F5D"/>
    <w:rsid w:val="00C44FA1"/>
    <w:rsid w:val="00C76FF6"/>
    <w:rsid w:val="00CA4736"/>
    <w:rsid w:val="00D65CA9"/>
    <w:rsid w:val="00DE7E7A"/>
    <w:rsid w:val="00DF3487"/>
    <w:rsid w:val="00E57033"/>
    <w:rsid w:val="00EC2D62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AA883E-0DCF-4594-9BCB-C5BFF64C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8AC"/>
  </w:style>
  <w:style w:type="paragraph" w:styleId="1">
    <w:name w:val="heading 1"/>
    <w:basedOn w:val="a"/>
    <w:next w:val="a"/>
    <w:link w:val="10"/>
    <w:qFormat/>
    <w:rsid w:val="00D65CA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kern w:val="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7B0E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B0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B0EAD"/>
    <w:rPr>
      <w:rFonts w:ascii="Courier New" w:eastAsia="Times New Roman" w:hAnsi="Courier New" w:cs="Courier New"/>
      <w:kern w:val="0"/>
      <w:sz w:val="20"/>
      <w:szCs w:val="20"/>
    </w:rPr>
  </w:style>
  <w:style w:type="character" w:styleId="a3">
    <w:name w:val="Emphasis"/>
    <w:basedOn w:val="a0"/>
    <w:uiPriority w:val="20"/>
    <w:qFormat/>
    <w:rsid w:val="007B0EAD"/>
    <w:rPr>
      <w:i/>
      <w:iCs/>
    </w:rPr>
  </w:style>
  <w:style w:type="character" w:styleId="a4">
    <w:name w:val="Hyperlink"/>
    <w:basedOn w:val="a0"/>
    <w:uiPriority w:val="99"/>
    <w:semiHidden/>
    <w:unhideWhenUsed/>
    <w:rsid w:val="007B0E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EAD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D65CA9"/>
    <w:rPr>
      <w:rFonts w:ascii="Times New Roman" w:eastAsia="Times New Roman" w:hAnsi="Times New Roman" w:cs="Times New Roman"/>
      <w:b/>
      <w:kern w:val="0"/>
      <w:sz w:val="32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321AAB"/>
    <w:pPr>
      <w:ind w:left="720"/>
      <w:contextualSpacing/>
    </w:pPr>
  </w:style>
  <w:style w:type="paragraph" w:styleId="a7">
    <w:name w:val="No Spacing"/>
    <w:uiPriority w:val="1"/>
    <w:qFormat/>
    <w:rsid w:val="0039231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BC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C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1273</Words>
  <Characters>7262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Грентри</dc:creator>
  <cp:keywords/>
  <dc:description/>
  <cp:lastModifiedBy>Admin</cp:lastModifiedBy>
  <cp:revision>4</cp:revision>
  <cp:lastPrinted>2024-03-14T15:05:00Z</cp:lastPrinted>
  <dcterms:created xsi:type="dcterms:W3CDTF">2024-03-14T15:04:00Z</dcterms:created>
  <dcterms:modified xsi:type="dcterms:W3CDTF">2024-03-14T15:06:00Z</dcterms:modified>
</cp:coreProperties>
</file>