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3" w:rsidRDefault="007F4213" w:rsidP="00217D7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F4213" w:rsidRDefault="007F4213" w:rsidP="00217D7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F4213" w:rsidRDefault="007F4213" w:rsidP="00217D7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F4213" w:rsidRDefault="007F4213" w:rsidP="00217D7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F4213" w:rsidRDefault="007F4213" w:rsidP="00217D7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F4213" w:rsidRDefault="007F4213" w:rsidP="00217D7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F4213" w:rsidRDefault="007F4213" w:rsidP="00B04F0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F05" w:rsidRPr="00B04F05" w:rsidRDefault="00B04F05" w:rsidP="00B04F0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74"/>
        <w:gridCol w:w="2863"/>
      </w:tblGrid>
      <w:tr w:rsidR="007F4213" w:rsidRPr="00B04F05" w:rsidTr="002A4203">
        <w:tc>
          <w:tcPr>
            <w:tcW w:w="6912" w:type="dxa"/>
          </w:tcPr>
          <w:p w:rsidR="007F4213" w:rsidRDefault="007F4213" w:rsidP="00B04F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зміни до рішення Виконавчого комітету від 22.09.2021р. № 260 «Про створення робочої групи щодо запобігання фактів ухилення та погашення заборгованості по податках, зборах та інших обов’язкових </w:t>
            </w:r>
            <w:proofErr w:type="spellStart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платежах</w:t>
            </w:r>
            <w:proofErr w:type="spellEnd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ради»</w:t>
            </w:r>
          </w:p>
          <w:p w:rsidR="00B04F05" w:rsidRPr="00B04F05" w:rsidRDefault="00B04F05" w:rsidP="00B04F0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F4213" w:rsidRPr="00B04F05" w:rsidRDefault="007F4213" w:rsidP="00B04F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7F4213" w:rsidRPr="00B04F05" w:rsidRDefault="007F4213" w:rsidP="00B04F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F4213" w:rsidRDefault="007F4213" w:rsidP="00B04F05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04F05">
        <w:rPr>
          <w:rFonts w:ascii="Times New Roman" w:hAnsi="Times New Roman"/>
          <w:sz w:val="28"/>
          <w:szCs w:val="28"/>
          <w:lang w:val="uk-UA"/>
        </w:rPr>
        <w:t xml:space="preserve">Керуючись статтями 34, 52, 59 Закону України «Про місцеве самоврядування в Україні», у зв’язку з кадровими змінами в </w:t>
      </w:r>
      <w:proofErr w:type="spellStart"/>
      <w:r w:rsidRPr="00B04F05">
        <w:rPr>
          <w:rFonts w:ascii="Times New Roman" w:hAnsi="Times New Roman"/>
          <w:sz w:val="28"/>
          <w:szCs w:val="28"/>
          <w:lang w:val="uk-UA"/>
        </w:rPr>
        <w:t>Авангардівській</w:t>
      </w:r>
      <w:proofErr w:type="spellEnd"/>
      <w:r w:rsidRPr="00B04F05">
        <w:rPr>
          <w:rFonts w:ascii="Times New Roman" w:hAnsi="Times New Roman"/>
          <w:sz w:val="28"/>
          <w:szCs w:val="28"/>
          <w:lang w:val="uk-UA"/>
        </w:rPr>
        <w:t xml:space="preserve"> селищній раді</w:t>
      </w:r>
      <w:r w:rsidRPr="00B04F05">
        <w:rPr>
          <w:rFonts w:ascii="Times New Roman" w:hAnsi="Times New Roman"/>
          <w:color w:val="000000"/>
          <w:sz w:val="28"/>
          <w:szCs w:val="28"/>
          <w:lang w:val="uk-UA"/>
        </w:rPr>
        <w:t xml:space="preserve">  та </w:t>
      </w:r>
      <w:r w:rsidR="00B04F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4F05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Pr="00B04F05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додержанням законодавства про працю, оплату праці та погашення податкової заборгованості платниками перед місцевим бюджетом, Виконавчий комітет Авангардівської селищної ради </w:t>
      </w:r>
      <w:r w:rsidR="00B04F0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04F05" w:rsidRPr="00B04F05" w:rsidRDefault="00B04F05" w:rsidP="00B04F05">
      <w:pPr>
        <w:pStyle w:val="a4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04F05" w:rsidRDefault="007F4213" w:rsidP="00B04F0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4F05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B04F05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04F05">
        <w:rPr>
          <w:rFonts w:ascii="Times New Roman" w:hAnsi="Times New Roman"/>
          <w:sz w:val="28"/>
          <w:szCs w:val="28"/>
          <w:lang w:val="uk-UA"/>
        </w:rPr>
        <w:t xml:space="preserve"> зміни  до рішення Виконавчого комітету від 22.09.2021р. № 260 «Про створення робочої групи щодо запобігання фактів ухилення та погашення заборгованості по податках, зборах та інших обов’язкових </w:t>
      </w:r>
      <w:proofErr w:type="spellStart"/>
      <w:r w:rsidRPr="00B04F05">
        <w:rPr>
          <w:rFonts w:ascii="Times New Roman" w:hAnsi="Times New Roman"/>
          <w:sz w:val="28"/>
          <w:szCs w:val="28"/>
          <w:lang w:val="uk-UA"/>
        </w:rPr>
        <w:t>платежах</w:t>
      </w:r>
      <w:proofErr w:type="spellEnd"/>
      <w:r w:rsidRPr="00B04F05">
        <w:rPr>
          <w:rFonts w:ascii="Times New Roman" w:hAnsi="Times New Roman"/>
          <w:sz w:val="28"/>
          <w:szCs w:val="28"/>
          <w:lang w:val="uk-UA"/>
        </w:rPr>
        <w:t xml:space="preserve">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ради», додаток 1 «Склад робочої групи щодо запобігання фактів ухилення та погашення заборгованості по податках, зборах та інших обов’язкових </w:t>
      </w:r>
      <w:proofErr w:type="spellStart"/>
      <w:r w:rsidRPr="00B04F05">
        <w:rPr>
          <w:rFonts w:ascii="Times New Roman" w:hAnsi="Times New Roman"/>
          <w:sz w:val="28"/>
          <w:szCs w:val="28"/>
          <w:lang w:val="uk-UA"/>
        </w:rPr>
        <w:t>платежах</w:t>
      </w:r>
      <w:proofErr w:type="spellEnd"/>
      <w:r w:rsidRPr="00B04F05">
        <w:rPr>
          <w:rFonts w:ascii="Times New Roman" w:hAnsi="Times New Roman"/>
          <w:sz w:val="28"/>
          <w:szCs w:val="28"/>
          <w:lang w:val="uk-UA"/>
        </w:rPr>
        <w:t xml:space="preserve">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ради» викласти в новій редакції.</w:t>
      </w:r>
    </w:p>
    <w:p w:rsidR="00B04F05" w:rsidRPr="00B04F05" w:rsidRDefault="00B04F05" w:rsidP="00B04F05">
      <w:pPr>
        <w:pStyle w:val="a8"/>
        <w:jc w:val="left"/>
        <w:rPr>
          <w:b/>
          <w:sz w:val="28"/>
          <w:szCs w:val="28"/>
          <w:lang w:val="uk-UA"/>
        </w:rPr>
      </w:pPr>
      <w:r w:rsidRPr="00B04F05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57</w:t>
      </w:r>
    </w:p>
    <w:p w:rsidR="00B04F05" w:rsidRPr="00B04F05" w:rsidRDefault="00B04F05" w:rsidP="00B04F05">
      <w:pPr>
        <w:pStyle w:val="a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14</w:t>
      </w:r>
      <w:r w:rsidRPr="00B04F05">
        <w:rPr>
          <w:b/>
          <w:sz w:val="28"/>
          <w:szCs w:val="28"/>
          <w:lang w:val="uk-UA"/>
        </w:rPr>
        <w:t>.03.2024</w:t>
      </w:r>
    </w:p>
    <w:p w:rsidR="00B04F05" w:rsidRPr="00B04F05" w:rsidRDefault="00B04F05" w:rsidP="00B04F0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213" w:rsidRPr="00B04F05" w:rsidRDefault="007F4213" w:rsidP="00CD38B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4F05">
        <w:rPr>
          <w:rFonts w:ascii="Times New Roman" w:hAnsi="Times New Roman"/>
          <w:sz w:val="28"/>
          <w:szCs w:val="28"/>
          <w:lang w:val="uk-UA"/>
        </w:rPr>
        <w:t xml:space="preserve">2. Рішення виконавчого комітету Авангардівської селищної ради                        від 14.06.2022 року № 151 «Про внесення зміни до рішення Виконавчого комітету від 22.09.2021р. № 260 «Про створення робочої групи щодо запобігання фактів ухилення та погашення заборгованості по податках, зборах та інших обов’язкових </w:t>
      </w:r>
      <w:proofErr w:type="spellStart"/>
      <w:r w:rsidRPr="00B04F05">
        <w:rPr>
          <w:rFonts w:ascii="Times New Roman" w:hAnsi="Times New Roman"/>
          <w:sz w:val="28"/>
          <w:szCs w:val="28"/>
          <w:lang w:val="uk-UA"/>
        </w:rPr>
        <w:t>платежах</w:t>
      </w:r>
      <w:proofErr w:type="spellEnd"/>
      <w:r w:rsidRPr="00B04F05">
        <w:rPr>
          <w:rFonts w:ascii="Times New Roman" w:hAnsi="Times New Roman"/>
          <w:sz w:val="28"/>
          <w:szCs w:val="28"/>
          <w:lang w:val="uk-UA"/>
        </w:rPr>
        <w:t xml:space="preserve">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ради» вважати таким, що втратило чинність.</w:t>
      </w:r>
    </w:p>
    <w:p w:rsidR="007F4213" w:rsidRPr="00B04F05" w:rsidRDefault="007F4213" w:rsidP="00CD38B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4F05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04F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4F05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секретаря селищної ради Щур В.В.</w:t>
      </w:r>
    </w:p>
    <w:p w:rsidR="007F4213" w:rsidRPr="00B04F05" w:rsidRDefault="007F4213" w:rsidP="00CD38B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F4213" w:rsidRPr="00B04F05" w:rsidRDefault="007F4213" w:rsidP="00FF228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4F05">
        <w:rPr>
          <w:rFonts w:ascii="Times New Roman" w:hAnsi="Times New Roman"/>
          <w:b/>
          <w:sz w:val="28"/>
          <w:szCs w:val="28"/>
          <w:lang w:val="uk-UA"/>
        </w:rPr>
        <w:t>Селищний голова                                                       Сергій  ХРУСТОВСЬКИЙ</w:t>
      </w:r>
    </w:p>
    <w:p w:rsidR="007F4213" w:rsidRPr="00B04F05" w:rsidRDefault="007F4213" w:rsidP="00FF2288">
      <w:pPr>
        <w:pStyle w:val="a8"/>
        <w:jc w:val="left"/>
        <w:rPr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8"/>
        <w:jc w:val="left"/>
        <w:rPr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8"/>
        <w:jc w:val="left"/>
        <w:rPr>
          <w:b/>
          <w:sz w:val="28"/>
          <w:szCs w:val="28"/>
          <w:lang w:val="uk-UA"/>
        </w:rPr>
      </w:pPr>
      <w:r w:rsidRPr="00B04F05">
        <w:rPr>
          <w:b/>
          <w:sz w:val="28"/>
          <w:szCs w:val="28"/>
          <w:lang w:val="uk-UA"/>
        </w:rPr>
        <w:t>№</w:t>
      </w:r>
      <w:r w:rsidR="00B04F05">
        <w:rPr>
          <w:b/>
          <w:sz w:val="28"/>
          <w:szCs w:val="28"/>
          <w:lang w:val="uk-UA"/>
        </w:rPr>
        <w:t>57</w:t>
      </w:r>
    </w:p>
    <w:p w:rsidR="007F4213" w:rsidRPr="00B04F05" w:rsidRDefault="00B04F05" w:rsidP="00FF2288">
      <w:pPr>
        <w:pStyle w:val="a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14</w:t>
      </w:r>
      <w:r w:rsidR="007F4213" w:rsidRPr="00B04F05">
        <w:rPr>
          <w:b/>
          <w:sz w:val="28"/>
          <w:szCs w:val="28"/>
          <w:lang w:val="uk-UA"/>
        </w:rPr>
        <w:t>.03.2024</w:t>
      </w: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FF228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64"/>
        <w:gridCol w:w="3873"/>
      </w:tblGrid>
      <w:tr w:rsidR="007F4213" w:rsidRPr="00B04F05" w:rsidTr="002A4203">
        <w:tc>
          <w:tcPr>
            <w:tcW w:w="5920" w:type="dxa"/>
          </w:tcPr>
          <w:p w:rsidR="007F4213" w:rsidRPr="00B04F05" w:rsidRDefault="007F4213" w:rsidP="002A42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2A42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7F4213" w:rsidRPr="00B04F05" w:rsidRDefault="007F4213" w:rsidP="00EE192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EE192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EE192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EE192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EE192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EE192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EE192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EE192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7F4213" w:rsidRPr="00B04F05" w:rsidRDefault="007F4213" w:rsidP="00EE192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до рішення виконкому</w:t>
            </w:r>
          </w:p>
          <w:p w:rsidR="007F4213" w:rsidRPr="00B04F05" w:rsidRDefault="00B04F05" w:rsidP="001B53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14</w:t>
            </w:r>
            <w:r w:rsidR="007F4213" w:rsidRPr="00B04F05">
              <w:rPr>
                <w:rFonts w:ascii="Times New Roman" w:hAnsi="Times New Roman"/>
                <w:sz w:val="28"/>
                <w:szCs w:val="28"/>
                <w:lang w:val="uk-UA"/>
              </w:rPr>
              <w:t>.03.2024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 №57</w:t>
            </w:r>
          </w:p>
        </w:tc>
      </w:tr>
    </w:tbl>
    <w:p w:rsidR="007F4213" w:rsidRPr="00B04F05" w:rsidRDefault="007F4213" w:rsidP="00EE192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B04F05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</w:p>
    <w:p w:rsidR="007F4213" w:rsidRPr="00B04F05" w:rsidRDefault="007F4213" w:rsidP="00EE192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B04F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B04F05" w:rsidRDefault="00B04F05" w:rsidP="00B97E8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B97E8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4F05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7F4213" w:rsidRPr="00B04F05" w:rsidRDefault="007F4213" w:rsidP="008074C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4F05">
        <w:rPr>
          <w:rFonts w:ascii="Times New Roman" w:hAnsi="Times New Roman"/>
          <w:b/>
          <w:sz w:val="28"/>
          <w:szCs w:val="28"/>
          <w:lang w:val="uk-UA"/>
        </w:rPr>
        <w:t xml:space="preserve">робочої групи щодо запобігання фактів ухилення та погашення заборгованості по податках, зборах та інших обов’язкових </w:t>
      </w:r>
      <w:proofErr w:type="spellStart"/>
      <w:r w:rsidRPr="00B04F05">
        <w:rPr>
          <w:rFonts w:ascii="Times New Roman" w:hAnsi="Times New Roman"/>
          <w:b/>
          <w:sz w:val="28"/>
          <w:szCs w:val="28"/>
          <w:lang w:val="uk-UA"/>
        </w:rPr>
        <w:t>платежах</w:t>
      </w:r>
      <w:proofErr w:type="spellEnd"/>
      <w:r w:rsidRPr="00B04F05">
        <w:rPr>
          <w:rFonts w:ascii="Times New Roman" w:hAnsi="Times New Roman"/>
          <w:b/>
          <w:sz w:val="28"/>
          <w:szCs w:val="28"/>
          <w:lang w:val="uk-UA"/>
        </w:rPr>
        <w:t xml:space="preserve">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</w:t>
      </w:r>
    </w:p>
    <w:p w:rsidR="007F4213" w:rsidRPr="00B04F05" w:rsidRDefault="007F4213" w:rsidP="008074C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7F4213" w:rsidP="008074C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83"/>
        <w:gridCol w:w="5846"/>
        <w:gridCol w:w="141"/>
        <w:gridCol w:w="392"/>
      </w:tblGrid>
      <w:tr w:rsidR="007F4213" w:rsidRPr="00B04F05" w:rsidTr="00B04F05">
        <w:trPr>
          <w:gridAfter w:val="1"/>
          <w:wAfter w:w="392" w:type="dxa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7112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ЩУР                                  Валентина Василівна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7112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секретар селищної ради, голова робочої групи;</w:t>
            </w:r>
          </w:p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B04F05">
        <w:trPr>
          <w:gridAfter w:val="1"/>
          <w:wAfter w:w="392" w:type="dxa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7112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7112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ДУБІНА</w:t>
            </w:r>
          </w:p>
          <w:p w:rsidR="007F4213" w:rsidRPr="00B04F05" w:rsidRDefault="007F4213" w:rsidP="007112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Ганна Вікторівна</w:t>
            </w:r>
          </w:p>
          <w:p w:rsidR="007F4213" w:rsidRPr="00B04F05" w:rsidRDefault="007F4213" w:rsidP="007112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7112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7112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внутрішнього моніторингу, обліку місцевих податків та зборів, секретар робочої групи.</w:t>
            </w:r>
          </w:p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B04F05">
        <w:trPr>
          <w:gridAfter w:val="1"/>
          <w:wAfter w:w="392" w:type="dxa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7F4213" w:rsidRPr="00B04F05" w:rsidRDefault="007F4213" w:rsidP="002A42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B04F05">
        <w:trPr>
          <w:gridAfter w:val="1"/>
          <w:wAfter w:w="392" w:type="dxa"/>
          <w:trHeight w:val="44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БУБНОВ                           Микола Анатолійович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Прилиманського</w:t>
            </w:r>
            <w:proofErr w:type="spellEnd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округу);</w:t>
            </w:r>
          </w:p>
          <w:p w:rsidR="007F4213" w:rsidRPr="00B04F05" w:rsidRDefault="007F4213" w:rsidP="002A4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B04F05">
        <w:trPr>
          <w:gridAfter w:val="1"/>
          <w:wAfter w:w="392" w:type="dxa"/>
          <w:trHeight w:val="7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КОВАЛЬОВ                        Костянтин Анатолійович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староста с. Нова Долина (</w:t>
            </w:r>
            <w:proofErr w:type="spellStart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Новодолинського</w:t>
            </w:r>
            <w:proofErr w:type="spellEnd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округу);</w:t>
            </w:r>
          </w:p>
          <w:p w:rsidR="007F4213" w:rsidRPr="00B04F05" w:rsidRDefault="007F4213" w:rsidP="002A4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B04F05">
        <w:trPr>
          <w:gridAfter w:val="1"/>
          <w:wAfter w:w="392" w:type="dxa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КОЗАЧОК                               Вадим Петрович</w:t>
            </w:r>
          </w:p>
          <w:p w:rsidR="007F4213" w:rsidRPr="00B04F05" w:rsidRDefault="007F4213" w:rsidP="002A4203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смт  </w:t>
            </w:r>
            <w:proofErr w:type="spellStart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с. Радісне;</w:t>
            </w:r>
          </w:p>
        </w:tc>
      </w:tr>
      <w:tr w:rsidR="007F4213" w:rsidRPr="00B04F05" w:rsidTr="00B04F05">
        <w:trPr>
          <w:gridAfter w:val="1"/>
          <w:wAfter w:w="392" w:type="dxa"/>
          <w:trHeight w:val="91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B918F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МИХАЙЛІЧЕНКО  Тетяна Анатоліївна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B918F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фінансового відділу, член робочої групи;</w:t>
            </w:r>
          </w:p>
        </w:tc>
      </w:tr>
      <w:tr w:rsidR="007F4213" w:rsidRPr="00B04F05" w:rsidTr="00B04F05">
        <w:trPr>
          <w:gridAfter w:val="1"/>
          <w:wAfter w:w="392" w:type="dxa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0A1EF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ПЕРЕБИЙНОСЮК Валентин Миколайович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0A1EF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КЗ «Центр безпеки громадян» Авангардівської селищної ради, депутат Авангардівської селищної ради, член робочої групи;</w:t>
            </w:r>
          </w:p>
        </w:tc>
      </w:tr>
      <w:tr w:rsidR="007F4213" w:rsidRPr="00B04F05" w:rsidTr="00B04F05">
        <w:trPr>
          <w:gridAfter w:val="1"/>
          <w:wAfter w:w="392" w:type="dxa"/>
          <w:trHeight w:val="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19661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19661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2A4203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B04F05">
            <w:pPr>
              <w:pStyle w:val="a4"/>
              <w:tabs>
                <w:tab w:val="left" w:pos="234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B1722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13" w:rsidRDefault="007F4213" w:rsidP="002A4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4F05" w:rsidRPr="00B04F05" w:rsidRDefault="00B04F05" w:rsidP="002A4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B04F05">
        <w:trPr>
          <w:gridAfter w:val="2"/>
          <w:wAfter w:w="533" w:type="dxa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Представник Головного управління ДПС в Одеській області (за згодою);</w:t>
            </w:r>
          </w:p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B04F05">
        <w:trPr>
          <w:gridAfter w:val="2"/>
          <w:wAfter w:w="533" w:type="dxa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F05" w:rsidRPr="00B04F05" w:rsidRDefault="007F4213" w:rsidP="00B04F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Представник Одеського районного управління поліції №2 </w:t>
            </w:r>
            <w:r w:rsidR="00B04F05"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Головного управління</w:t>
            </w:r>
            <w:r w:rsidR="00B04F05"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04F05"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Національної поліції в Одеській області (за згодою);</w:t>
            </w:r>
          </w:p>
          <w:p w:rsidR="007F4213" w:rsidRPr="00B04F05" w:rsidRDefault="007F4213" w:rsidP="00B04F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B04F05">
        <w:trPr>
          <w:gridAfter w:val="2"/>
          <w:wAfter w:w="533" w:type="dxa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Головного управління ПФУ в Одеській області (за згодою);</w:t>
            </w:r>
          </w:p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B04F05">
        <w:trPr>
          <w:gridAfter w:val="2"/>
          <w:wAfter w:w="533" w:type="dxa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Представник </w:t>
            </w:r>
            <w:proofErr w:type="spellStart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Овідіопольської</w:t>
            </w:r>
            <w:proofErr w:type="spellEnd"/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філії Одеського обласного центру зайнятості (за згодою);</w:t>
            </w:r>
          </w:p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213" w:rsidRPr="00B04F05" w:rsidTr="00B04F05">
        <w:trPr>
          <w:gridAfter w:val="2"/>
          <w:wAfter w:w="533" w:type="dxa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F05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Південного міжрегіонального управління Державної служби з питань праці (за згодою).</w:t>
            </w:r>
          </w:p>
          <w:p w:rsidR="007F4213" w:rsidRPr="00B04F05" w:rsidRDefault="007F4213" w:rsidP="002A42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F4213" w:rsidRPr="00B04F05" w:rsidRDefault="007F4213" w:rsidP="00B04F0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F4213" w:rsidRPr="00B04F05" w:rsidRDefault="00B04F05" w:rsidP="00B04F05">
      <w:pPr>
        <w:pStyle w:val="a4"/>
        <w:ind w:right="-14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7F4213" w:rsidRPr="00B04F05">
        <w:rPr>
          <w:rFonts w:ascii="Times New Roman" w:hAnsi="Times New Roman"/>
          <w:b/>
          <w:sz w:val="28"/>
          <w:szCs w:val="28"/>
          <w:lang w:val="uk-UA"/>
        </w:rPr>
        <w:t xml:space="preserve">Секретар виконкому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7F4213" w:rsidRPr="00B04F05">
        <w:rPr>
          <w:rFonts w:ascii="Times New Roman" w:hAnsi="Times New Roman"/>
          <w:b/>
          <w:sz w:val="28"/>
          <w:szCs w:val="28"/>
          <w:lang w:val="uk-UA"/>
        </w:rPr>
        <w:t xml:space="preserve">  Валентина ЩУР </w:t>
      </w:r>
    </w:p>
    <w:p w:rsidR="007F4213" w:rsidRPr="00B04F05" w:rsidRDefault="007F4213" w:rsidP="00931886">
      <w:pPr>
        <w:rPr>
          <w:rFonts w:ascii="Times New Roman" w:hAnsi="Times New Roman"/>
          <w:sz w:val="28"/>
          <w:szCs w:val="28"/>
          <w:lang w:val="uk-UA"/>
        </w:rPr>
      </w:pPr>
    </w:p>
    <w:p w:rsidR="007F4213" w:rsidRPr="00931886" w:rsidRDefault="007F4213" w:rsidP="00931886">
      <w:pPr>
        <w:rPr>
          <w:lang w:val="uk-UA"/>
        </w:rPr>
      </w:pPr>
    </w:p>
    <w:p w:rsidR="007F4213" w:rsidRPr="00931886" w:rsidRDefault="007F4213" w:rsidP="00931886">
      <w:pPr>
        <w:rPr>
          <w:lang w:val="uk-UA"/>
        </w:rPr>
      </w:pPr>
    </w:p>
    <w:p w:rsidR="007F4213" w:rsidRPr="00931886" w:rsidRDefault="007F4213" w:rsidP="00931886">
      <w:pPr>
        <w:rPr>
          <w:lang w:val="uk-UA"/>
        </w:rPr>
      </w:pPr>
    </w:p>
    <w:p w:rsidR="007F4213" w:rsidRPr="00931886" w:rsidRDefault="007F4213" w:rsidP="00931886">
      <w:pPr>
        <w:rPr>
          <w:lang w:val="uk-UA"/>
        </w:rPr>
      </w:pPr>
    </w:p>
    <w:p w:rsidR="007F4213" w:rsidRPr="00931886" w:rsidRDefault="007F4213" w:rsidP="00931886">
      <w:pPr>
        <w:rPr>
          <w:lang w:val="uk-UA"/>
        </w:rPr>
      </w:pPr>
    </w:p>
    <w:p w:rsidR="007F4213" w:rsidRPr="00931886" w:rsidRDefault="007F4213" w:rsidP="00931886">
      <w:pPr>
        <w:rPr>
          <w:lang w:val="uk-UA"/>
        </w:rPr>
      </w:pPr>
    </w:p>
    <w:p w:rsidR="007F4213" w:rsidRDefault="007F4213" w:rsidP="00931886">
      <w:pPr>
        <w:rPr>
          <w:lang w:val="uk-UA"/>
        </w:rPr>
      </w:pPr>
    </w:p>
    <w:p w:rsidR="007F4213" w:rsidRPr="00C004C3" w:rsidRDefault="007F4213" w:rsidP="00931886">
      <w:pPr>
        <w:tabs>
          <w:tab w:val="left" w:pos="7116"/>
        </w:tabs>
      </w:pPr>
      <w:r>
        <w:rPr>
          <w:lang w:val="uk-UA"/>
        </w:rPr>
        <w:tab/>
      </w:r>
    </w:p>
    <w:p w:rsidR="007F4213" w:rsidRPr="00C004C3" w:rsidRDefault="007F4213" w:rsidP="00931886">
      <w:pPr>
        <w:tabs>
          <w:tab w:val="left" w:pos="7116"/>
        </w:tabs>
      </w:pPr>
    </w:p>
    <w:p w:rsidR="007F4213" w:rsidRPr="00C004C3" w:rsidRDefault="007F4213" w:rsidP="00931886">
      <w:pPr>
        <w:tabs>
          <w:tab w:val="left" w:pos="7116"/>
        </w:tabs>
      </w:pPr>
    </w:p>
    <w:p w:rsidR="007F4213" w:rsidRPr="00C004C3" w:rsidRDefault="007F4213" w:rsidP="00931886">
      <w:pPr>
        <w:tabs>
          <w:tab w:val="left" w:pos="7116"/>
        </w:tabs>
      </w:pPr>
    </w:p>
    <w:p w:rsidR="007F4213" w:rsidRDefault="007F4213" w:rsidP="00931886">
      <w:pPr>
        <w:tabs>
          <w:tab w:val="left" w:pos="7116"/>
        </w:tabs>
        <w:rPr>
          <w:lang w:val="uk-UA"/>
        </w:rPr>
      </w:pPr>
    </w:p>
    <w:p w:rsidR="007F4213" w:rsidRPr="00977108" w:rsidRDefault="007F4213" w:rsidP="00931886">
      <w:pPr>
        <w:tabs>
          <w:tab w:val="left" w:pos="7116"/>
        </w:tabs>
        <w:rPr>
          <w:lang w:val="uk-UA"/>
        </w:rPr>
      </w:pPr>
    </w:p>
    <w:p w:rsidR="007F4213" w:rsidRPr="00931886" w:rsidRDefault="007F4213" w:rsidP="000B5FCB">
      <w:pPr>
        <w:pStyle w:val="a4"/>
        <w:jc w:val="center"/>
        <w:rPr>
          <w:lang w:val="uk-UA"/>
        </w:rPr>
      </w:pPr>
      <w:r w:rsidRPr="00931886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31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F4213" w:rsidRPr="008E7806" w:rsidRDefault="007F4213" w:rsidP="00B23BE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7F4213" w:rsidRPr="008E7806" w:rsidSect="00B04F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2BE7"/>
    <w:multiLevelType w:val="hybridMultilevel"/>
    <w:tmpl w:val="3CF8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A19D2"/>
    <w:multiLevelType w:val="hybridMultilevel"/>
    <w:tmpl w:val="D64C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39187D"/>
    <w:multiLevelType w:val="hybridMultilevel"/>
    <w:tmpl w:val="34A0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A"/>
    <w:rsid w:val="00002EE8"/>
    <w:rsid w:val="00016CC4"/>
    <w:rsid w:val="00023A29"/>
    <w:rsid w:val="00045510"/>
    <w:rsid w:val="000503AA"/>
    <w:rsid w:val="00057FFA"/>
    <w:rsid w:val="00070CEE"/>
    <w:rsid w:val="00071D60"/>
    <w:rsid w:val="00084339"/>
    <w:rsid w:val="000A1EFC"/>
    <w:rsid w:val="000B5FCB"/>
    <w:rsid w:val="000C5E85"/>
    <w:rsid w:val="000D3806"/>
    <w:rsid w:val="000D602E"/>
    <w:rsid w:val="000D7E1E"/>
    <w:rsid w:val="000F13DA"/>
    <w:rsid w:val="000F5EE5"/>
    <w:rsid w:val="00122981"/>
    <w:rsid w:val="00185286"/>
    <w:rsid w:val="001955CC"/>
    <w:rsid w:val="00196610"/>
    <w:rsid w:val="001B537F"/>
    <w:rsid w:val="001F4F62"/>
    <w:rsid w:val="00217D70"/>
    <w:rsid w:val="00225D33"/>
    <w:rsid w:val="00266A1B"/>
    <w:rsid w:val="0028276C"/>
    <w:rsid w:val="002A0284"/>
    <w:rsid w:val="002A093F"/>
    <w:rsid w:val="002A4203"/>
    <w:rsid w:val="002D599A"/>
    <w:rsid w:val="002F0F23"/>
    <w:rsid w:val="003155F3"/>
    <w:rsid w:val="00317F59"/>
    <w:rsid w:val="00325623"/>
    <w:rsid w:val="00362BB7"/>
    <w:rsid w:val="00384487"/>
    <w:rsid w:val="00392435"/>
    <w:rsid w:val="003B2DEC"/>
    <w:rsid w:val="003D095A"/>
    <w:rsid w:val="003E4750"/>
    <w:rsid w:val="00410FDA"/>
    <w:rsid w:val="0044391B"/>
    <w:rsid w:val="004D2885"/>
    <w:rsid w:val="004E7324"/>
    <w:rsid w:val="00520885"/>
    <w:rsid w:val="00530359"/>
    <w:rsid w:val="005315AB"/>
    <w:rsid w:val="00534E58"/>
    <w:rsid w:val="0057589A"/>
    <w:rsid w:val="005A78E4"/>
    <w:rsid w:val="005D0B23"/>
    <w:rsid w:val="005F6561"/>
    <w:rsid w:val="0060660B"/>
    <w:rsid w:val="006636FF"/>
    <w:rsid w:val="00671666"/>
    <w:rsid w:val="006B014E"/>
    <w:rsid w:val="006F3A7D"/>
    <w:rsid w:val="00707509"/>
    <w:rsid w:val="0071122F"/>
    <w:rsid w:val="00715E48"/>
    <w:rsid w:val="00766079"/>
    <w:rsid w:val="007713FC"/>
    <w:rsid w:val="007C48C8"/>
    <w:rsid w:val="007E6049"/>
    <w:rsid w:val="007E7995"/>
    <w:rsid w:val="007F4213"/>
    <w:rsid w:val="00806EFB"/>
    <w:rsid w:val="008074CC"/>
    <w:rsid w:val="00833C3A"/>
    <w:rsid w:val="008418B3"/>
    <w:rsid w:val="008662E5"/>
    <w:rsid w:val="00894434"/>
    <w:rsid w:val="008964ED"/>
    <w:rsid w:val="008B14F9"/>
    <w:rsid w:val="008E7806"/>
    <w:rsid w:val="008F2F23"/>
    <w:rsid w:val="008F4FE9"/>
    <w:rsid w:val="00915AC3"/>
    <w:rsid w:val="00931886"/>
    <w:rsid w:val="009340A2"/>
    <w:rsid w:val="009404AD"/>
    <w:rsid w:val="00977108"/>
    <w:rsid w:val="009A50CC"/>
    <w:rsid w:val="009F3449"/>
    <w:rsid w:val="00A04146"/>
    <w:rsid w:val="00A4270B"/>
    <w:rsid w:val="00A70AE9"/>
    <w:rsid w:val="00A878C1"/>
    <w:rsid w:val="00AB3D44"/>
    <w:rsid w:val="00AD65C1"/>
    <w:rsid w:val="00B04F05"/>
    <w:rsid w:val="00B17223"/>
    <w:rsid w:val="00B2156F"/>
    <w:rsid w:val="00B23BE4"/>
    <w:rsid w:val="00B30A6A"/>
    <w:rsid w:val="00B52EFD"/>
    <w:rsid w:val="00B84907"/>
    <w:rsid w:val="00B918FA"/>
    <w:rsid w:val="00B97E83"/>
    <w:rsid w:val="00BC11D4"/>
    <w:rsid w:val="00C004C3"/>
    <w:rsid w:val="00C34BC3"/>
    <w:rsid w:val="00C529EB"/>
    <w:rsid w:val="00C64302"/>
    <w:rsid w:val="00C92312"/>
    <w:rsid w:val="00C939B0"/>
    <w:rsid w:val="00C96397"/>
    <w:rsid w:val="00CC5AE9"/>
    <w:rsid w:val="00CD38B5"/>
    <w:rsid w:val="00CE77BC"/>
    <w:rsid w:val="00CF3696"/>
    <w:rsid w:val="00CF4A55"/>
    <w:rsid w:val="00CF58CC"/>
    <w:rsid w:val="00D22FAA"/>
    <w:rsid w:val="00D3283E"/>
    <w:rsid w:val="00D35644"/>
    <w:rsid w:val="00D55092"/>
    <w:rsid w:val="00D8646D"/>
    <w:rsid w:val="00D875F3"/>
    <w:rsid w:val="00DB6EF1"/>
    <w:rsid w:val="00DD4345"/>
    <w:rsid w:val="00DF270A"/>
    <w:rsid w:val="00DF365B"/>
    <w:rsid w:val="00E120BD"/>
    <w:rsid w:val="00E45665"/>
    <w:rsid w:val="00E57B8C"/>
    <w:rsid w:val="00E64958"/>
    <w:rsid w:val="00E74EBF"/>
    <w:rsid w:val="00EA0482"/>
    <w:rsid w:val="00EA2B25"/>
    <w:rsid w:val="00EA55DE"/>
    <w:rsid w:val="00ED0113"/>
    <w:rsid w:val="00ED29CF"/>
    <w:rsid w:val="00EE1924"/>
    <w:rsid w:val="00EE4A11"/>
    <w:rsid w:val="00F0038C"/>
    <w:rsid w:val="00F36F53"/>
    <w:rsid w:val="00F477E3"/>
    <w:rsid w:val="00FB4C9E"/>
    <w:rsid w:val="00FE51E1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E59E6B-750F-4BAE-A2C5-4BD24AA6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44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B3D44"/>
    <w:rPr>
      <w:rFonts w:cs="Times New Roman"/>
      <w:b/>
    </w:rPr>
  </w:style>
  <w:style w:type="paragraph" w:styleId="a4">
    <w:name w:val="No Spacing"/>
    <w:uiPriority w:val="99"/>
    <w:qFormat/>
    <w:rsid w:val="00AB3D44"/>
    <w:rPr>
      <w:rFonts w:eastAsia="Times New Roman"/>
      <w:lang w:val="ru-RU" w:eastAsia="ru-RU"/>
    </w:rPr>
  </w:style>
  <w:style w:type="character" w:styleId="a5">
    <w:name w:val="Hyperlink"/>
    <w:basedOn w:val="a0"/>
    <w:uiPriority w:val="99"/>
    <w:rsid w:val="00AB3D44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rsid w:val="0094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404AD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99"/>
    <w:qFormat/>
    <w:rsid w:val="009404A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table" w:styleId="a9">
    <w:name w:val="Table Grid"/>
    <w:basedOn w:val="a1"/>
    <w:uiPriority w:val="99"/>
    <w:rsid w:val="00B97E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7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13FC"/>
    <w:rPr>
      <w:rFonts w:ascii="Courier New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7713FC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7713FC"/>
    <w:rPr>
      <w:rFonts w:ascii="Calibri Light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зміни до рішення Виконавчого комітету від 22</vt:lpstr>
    </vt:vector>
  </TitlesOfParts>
  <Company>SPecialiST RePack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зміни до рішення Виконавчого комітету від 22</dc:title>
  <dc:subject/>
  <dc:creator>admin</dc:creator>
  <cp:keywords/>
  <dc:description/>
  <cp:lastModifiedBy>Admin</cp:lastModifiedBy>
  <cp:revision>2</cp:revision>
  <cp:lastPrinted>2024-03-07T10:47:00Z</cp:lastPrinted>
  <dcterms:created xsi:type="dcterms:W3CDTF">2024-03-14T16:28:00Z</dcterms:created>
  <dcterms:modified xsi:type="dcterms:W3CDTF">2024-03-14T16:28:00Z</dcterms:modified>
</cp:coreProperties>
</file>