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E8" w:rsidRDefault="00DF5B8B" w:rsidP="00D26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F5B8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 розгляд заяви Лижнєнко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В.А. </w:t>
      </w:r>
    </w:p>
    <w:p w:rsidR="00DF5B8B" w:rsidRDefault="00DF5B8B" w:rsidP="00D26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щодо затвердження проекту землеустрою</w:t>
      </w:r>
    </w:p>
    <w:p w:rsidR="00DF5B8B" w:rsidRDefault="00DF5B8B" w:rsidP="00D26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щодо відведення земельної ділянки у власність </w:t>
      </w:r>
    </w:p>
    <w:p w:rsidR="00D262E8" w:rsidRDefault="00D262E8" w:rsidP="00D26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D262E8" w:rsidRPr="00AB5647" w:rsidRDefault="00D262E8" w:rsidP="00012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Повторно розглянувши на виконання постанови </w:t>
      </w:r>
      <w:r w:rsidR="00DF5B8B"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П’ятого апеляційного адмін</w:t>
      </w:r>
      <w:r w:rsid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і</w:t>
      </w:r>
      <w:r w:rsidR="00DF5B8B"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стративного суду від 28.12.2023 р. у справі № 420/23544/21, рішення Одеського окружного адміністративного суду від 02.08.2023 р. у справі № 420/23544/21 </w:t>
      </w:r>
      <w:r w:rsidR="0077623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клопотання</w:t>
      </w:r>
      <w:r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гр. </w:t>
      </w:r>
      <w:r w:rsidR="00DF5B8B"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ЛИЖНЄНКО Віктора Андрійовича</w:t>
      </w:r>
      <w:r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77623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(вхідний реєстраційний № 01-735 </w:t>
      </w:r>
      <w:r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від </w:t>
      </w:r>
      <w:r w:rsidR="0077623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05.08</w:t>
      </w:r>
      <w:r w:rsidR="00DF5B8B" w:rsidRPr="0077623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.2021</w:t>
      </w:r>
      <w:r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р.</w:t>
      </w:r>
      <w:r w:rsidR="0077623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)</w:t>
      </w:r>
      <w:r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210FC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про</w:t>
      </w:r>
      <w:r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DF5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>затвердження</w:t>
      </w:r>
      <w:r w:rsidR="00210FC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DF5B8B" w:rsidRPr="00DF5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 w:rsidR="00210FC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громадянці</w:t>
      </w:r>
      <w:r w:rsidR="00DF5B8B" w:rsidRPr="00DF5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України Лижнєнку Віктору Андрійовичу для ведення садівництва за адресою: масив «Сонячний», ділянка № 14 на території Прилиманської сільської ради Овідіопольського району (за межами населеного пункту)</w:t>
      </w:r>
      <w:r w:rsidR="00E40DD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>,</w:t>
      </w:r>
      <w:r w:rsidR="00DF5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 ст. 129</w:t>
      </w:r>
      <w:r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vertAlign w:val="superscript"/>
          <w:lang w:val="uk-UA"/>
        </w:rPr>
        <w:t>1</w:t>
      </w:r>
      <w:r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Конституції України, ст. 255 Кодексу адміністративного судочинства України, </w:t>
      </w:r>
      <w:r w:rsidR="003571F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частиною</w:t>
      </w:r>
      <w:r w:rsidR="00A809F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 ст. 13 Закону України «Про судоустрій і статус суддів» від 02.06.2016 р. № 1402-</w:t>
      </w:r>
      <w:r w:rsidR="00A809F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/>
        </w:rPr>
        <w:t>VIII</w:t>
      </w:r>
      <w:r w:rsidR="00A809F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 12, 83, 122</w:t>
      </w:r>
      <w:r w:rsidR="003571F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підпунктом 5 пункту 27 розділу Х «Перехідні положення»</w:t>
      </w:r>
      <w:r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</w:t>
      </w:r>
      <w:r w:rsidR="003748D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10, 25, 26, </w:t>
      </w:r>
      <w:r w:rsidR="0020598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46, </w:t>
      </w:r>
      <w:r w:rsidRPr="00EC5D7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59 Закону України «Про </w:t>
      </w:r>
      <w:r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місцеве самоврядування в Україні»</w:t>
      </w:r>
      <w:r w:rsidR="003571F2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від 21.05.1997 р. </w:t>
      </w:r>
      <w:r w:rsidR="003748D7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280/97-ВР</w:t>
      </w:r>
      <w:r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,</w:t>
      </w:r>
      <w:r w:rsidR="003571F2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Законом України «Про правовий режим воєнного стану» від 12.05.2015 р. № 389-</w:t>
      </w:r>
      <w:r w:rsidR="003571F2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en-US"/>
        </w:rPr>
        <w:t>VIII</w:t>
      </w:r>
      <w:r w:rsidR="003571F2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, Указом Президента України «Про введення воєнного стану в Україні» від 24.02.2022 р. № 64/2022 (із змінами), </w:t>
      </w:r>
      <w:r w:rsidR="00A0604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Указом Прези</w:t>
      </w:r>
      <w:r w:rsidR="00673FBF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дента України «Про продовження строку дії воєнного стану в Україні» від 06.11.2023 р. № 734/2023,</w:t>
      </w:r>
      <w:r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EA1F54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керуючись правовими позиціями</w:t>
      </w:r>
      <w:r w:rsidR="00F1506F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Верховного Суду, викладен</w:t>
      </w:r>
      <w:r w:rsidR="00EA1F54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ими</w:t>
      </w:r>
      <w:r w:rsidR="00F1506F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012D76" w:rsidRPr="008A1A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у постановах</w:t>
      </w:r>
      <w:r w:rsidR="00012D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від 23.06.2023 р. у  праві № 160/6214/21, від 29.01.2024 р. у справі № 160/6209/21,  від 18.01.2024 рю у справі № 160/2888/23, </w:t>
      </w:r>
      <w:r w:rsidR="00012D76" w:rsidRPr="008A1A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012D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від 15.09.2021 р. у справі № 740/4635/16, 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28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.01.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2020 р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справі №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2240/2962/18, від 28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.02.2020 р.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справі №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806/3304/18, від 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.09.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2020 р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справі № 812/1450/17, від 26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.10.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2021 р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справі №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160/5982/19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 23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.12.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2021 року у справі №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480/4737/19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тощо, якими наголошено, що</w:t>
      </w:r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передача (надання) земельної ділянки у власність відповідно до </w:t>
      </w:r>
      <w:hyperlink r:id="rId4" w:anchor="725" w:tgtFrame="_blank" w:tooltip="Земельний кодекс України; нормативно-правовий акт № 2768-III від 25.10.2001, ВР України" w:history="1">
        <w:r w:rsidR="00012D76" w:rsidRPr="008A1A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статті 118 Земельного кодексу України</w:t>
        </w:r>
      </w:hyperlink>
      <w:r w:rsidR="00012D76" w:rsidRPr="00B36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є завершальним етапом визначеної процедури безоплатної приватизації земельних ділянок, а надання дозволу на розроблення проекту землеустрою щодо відведення земельної ділянки не означає прийняття в подальшому суб`єктом владних повноважень позитивного рішення щодо відведенн</w:t>
      </w:r>
      <w:r w:rsidR="00012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 земельної ділянки у власність, </w:t>
      </w:r>
      <w:r w:rsidR="00F1506F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  </w:t>
      </w:r>
      <w:r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враховуючи </w:t>
      </w:r>
      <w:r w:rsidR="00F1506F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запроваджену </w:t>
      </w:r>
      <w:r w:rsidR="00BC607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на час повторного розгляду клопотання </w:t>
      </w:r>
      <w:r w:rsidR="00F1506F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нормами підпункту 5 пункту 27 розділу Х «Перехідні положення» Земельного кодексу України</w:t>
      </w:r>
      <w:r w:rsidR="00BF75AF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, в редакції Закону України від 19.10.2022 р. № 2698-ІХ, </w:t>
      </w:r>
      <w:r w:rsidR="00C61CC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на час дії воєнного стану </w:t>
      </w:r>
      <w:r w:rsid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заборону </w:t>
      </w:r>
      <w:r w:rsidR="00BF7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безоплатної передачі</w:t>
      </w:r>
      <w:r w:rsidR="00BF75AF" w:rsidRPr="00A2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</w:t>
      </w:r>
      <w:r w:rsidR="00BF7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E87EA3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розглянувши службову записку інспектора Авангардівської селищної ради </w:t>
      </w:r>
      <w:r w:rsidR="00E87EA3" w:rsidRPr="00AB564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БАТРАКОВА Р.А.</w:t>
      </w:r>
      <w:r w:rsidR="00C61CC1" w:rsidRPr="00AB564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від 18.01.2024</w:t>
      </w:r>
      <w:r w:rsidR="00BC00D2" w:rsidRPr="00AB564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р.</w:t>
      </w:r>
      <w:r w:rsidR="00E87EA3" w:rsidRPr="00AB564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</w:t>
      </w:r>
      <w:r w:rsidRPr="00AB564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враховуючи </w:t>
      </w:r>
      <w:r w:rsidRPr="00AB564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рекомендації Постійної комісії з </w:t>
      </w:r>
      <w:r w:rsidRPr="00AB5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питань </w:t>
      </w:r>
      <w:r w:rsidR="00AB5647" w:rsidRPr="00AB5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земельних відносин, </w:t>
      </w:r>
      <w:r w:rsidR="00AB5647" w:rsidRPr="00AB5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природокористування, охорони пам’яток, історичного середовища та екологічної політики</w:t>
      </w:r>
      <w:r w:rsidRPr="00AB564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, Авангардівська селищна рада </w:t>
      </w:r>
    </w:p>
    <w:p w:rsidR="00D262E8" w:rsidRPr="000A1299" w:rsidRDefault="00D262E8" w:rsidP="00D262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</w:pPr>
    </w:p>
    <w:p w:rsidR="00D262E8" w:rsidRPr="0024708E" w:rsidRDefault="00D262E8" w:rsidP="00D262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BC6079" w:rsidRDefault="00D262E8" w:rsidP="00D26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BC6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Відмовити в задоволенні</w:t>
      </w:r>
      <w:r w:rsidR="00205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клопотання </w:t>
      </w:r>
      <w:r w:rsidR="00205981"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гр. ЛИЖНЄНКО Віктора Андрійовича </w:t>
      </w:r>
      <w:r w:rsidR="0020598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(вхідний реєстраційний № 01-735 </w:t>
      </w:r>
      <w:r w:rsidR="00205981"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від </w:t>
      </w:r>
      <w:r w:rsidR="0020598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05.08</w:t>
      </w:r>
      <w:r w:rsidR="00205981" w:rsidRPr="0077623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.2021</w:t>
      </w:r>
      <w:r w:rsidR="00205981"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р.</w:t>
      </w:r>
      <w:r w:rsidR="0020598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)</w:t>
      </w:r>
      <w:r w:rsidR="00205981"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205981" w:rsidRPr="00210FC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про</w:t>
      </w:r>
      <w:r w:rsidR="00205981"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20598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>затвердження</w:t>
      </w:r>
      <w:r w:rsidR="00210FC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205981" w:rsidRPr="00DF5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 w:rsidR="00210FC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громадянці</w:t>
      </w:r>
      <w:r w:rsidR="00205981" w:rsidRPr="00DF5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України Лижнєнку Віктору Андрійовичу для ведення садівництва за адресою: масив «Сонячний», ділянка № 14 на території Прилиманської сільської ради Овідіопольського району (за межами населеного пункту)</w:t>
      </w:r>
      <w:r w:rsidR="00BC607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на підставі </w:t>
      </w:r>
      <w:r w:rsidR="00BC6079" w:rsidRPr="00BF75A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підпункту 5 пункту 27 розділу Х «Перехідні положення» Земельного кодексу України, в редакції Закону Укра</w:t>
      </w:r>
      <w:r w:rsidR="00BC607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їни від 19.10.2022 р. № 2698-ІХ.</w:t>
      </w:r>
    </w:p>
    <w:p w:rsidR="00BC6079" w:rsidRDefault="00BC6079" w:rsidP="00D26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2. Запропоноувати гр. 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ЛИЖНЄНКО Віктору Андрійовичу</w:t>
      </w:r>
      <w:r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звернутися до Авангардівської селищної ради Одеського району Одеської області з клопотанням</w:t>
      </w:r>
      <w:r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Pr="00210FC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про</w:t>
      </w:r>
      <w:r w:rsidRPr="00DF5B8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затвердження </w:t>
      </w:r>
      <w:r w:rsidRPr="00DF5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громадянці</w:t>
      </w:r>
      <w:r w:rsidRPr="00DF5B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України Лижнєнку Віктору Андрійовичу для ведення садівництва за адресою: масив «Сонячний», ділянка № 14 на території Прилиманської сільської ради Овідіопольського району (за межами населеного пункту)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>, після припинення або скасування дії воєнного стану в Україні.</w:t>
      </w:r>
    </w:p>
    <w:p w:rsidR="00AB5647" w:rsidRDefault="00BC6079" w:rsidP="00D26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3. Авангардівській селищній раді Одеського району Одеської області у разі повторного звернення гр. ЛИЖНЄНКО Віктора Андрійовича відповідно до пункту 2 цього рішення, розглянути клопотання гр. ЛИЖНЄНКО В.А. з урахуванням висновків (мотивів) судів у </w:t>
      </w:r>
      <w:r w:rsidR="0020598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справі № 420/23544/21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та </w:t>
      </w:r>
      <w:r w:rsidR="0020598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  <w:t>приписів частини 5 ст. 46 Закону України «Про місцеве самоврядування в Україні».</w:t>
      </w:r>
      <w:r w:rsidR="00205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D262E8" w:rsidRPr="0024708E" w:rsidRDefault="00BC6079" w:rsidP="00D26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4</w:t>
      </w:r>
      <w:r w:rsidR="00D262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  <w:r w:rsidR="00D262E8"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D262E8" w:rsidRPr="002877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Постійну комісію </w:t>
      </w:r>
      <w:r w:rsidR="00AB5647" w:rsidRPr="00AB564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з </w:t>
      </w:r>
      <w:r w:rsidR="00AB5647" w:rsidRPr="00AB5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питань земельних відносин, природокористування, охорони пам’яток, історичного середовища та екологічної політики</w:t>
      </w:r>
      <w:r w:rsidR="00D262E8"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D262E8" w:rsidRDefault="00D262E8" w:rsidP="00D262E8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62E8" w:rsidRDefault="00D262E8" w:rsidP="00D262E8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C6AFF" w:rsidRDefault="00CC6AFF" w:rsidP="00D262E8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C6AFF" w:rsidRPr="0024708E" w:rsidRDefault="00CC6AFF" w:rsidP="00D262E8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62E8" w:rsidRPr="00212A7F" w:rsidRDefault="00D262E8" w:rsidP="00D262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D262E8" w:rsidRDefault="00D262E8" w:rsidP="00D26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6AFF" w:rsidRDefault="00CC6AFF" w:rsidP="00D26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6AFF" w:rsidRDefault="00CC6AFF" w:rsidP="00D26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6AFF" w:rsidRDefault="00CC6AFF" w:rsidP="00D26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6AFF" w:rsidRDefault="00CC6AFF" w:rsidP="00D26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62E8" w:rsidRPr="0024708E" w:rsidRDefault="00D262E8" w:rsidP="00D26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DF5B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2615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D262E8" w:rsidRDefault="00D262E8" w:rsidP="00D262E8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DF5B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F5B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DF5B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6204D1" w:rsidRPr="00D262E8" w:rsidRDefault="006204D1">
      <w:pPr>
        <w:rPr>
          <w:lang w:val="uk-UA"/>
        </w:rPr>
      </w:pPr>
    </w:p>
    <w:sectPr w:rsidR="006204D1" w:rsidRPr="00D262E8" w:rsidSect="00DC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2E8"/>
    <w:rsid w:val="00012D76"/>
    <w:rsid w:val="000977AC"/>
    <w:rsid w:val="000A1299"/>
    <w:rsid w:val="000A6CB9"/>
    <w:rsid w:val="0020597D"/>
    <w:rsid w:val="00205981"/>
    <w:rsid w:val="00210FCB"/>
    <w:rsid w:val="00345EC3"/>
    <w:rsid w:val="003571F2"/>
    <w:rsid w:val="003748D7"/>
    <w:rsid w:val="003B146D"/>
    <w:rsid w:val="006204D1"/>
    <w:rsid w:val="00673FBF"/>
    <w:rsid w:val="006854CB"/>
    <w:rsid w:val="00701228"/>
    <w:rsid w:val="00776233"/>
    <w:rsid w:val="00810984"/>
    <w:rsid w:val="008D14B5"/>
    <w:rsid w:val="008F5881"/>
    <w:rsid w:val="00A0604F"/>
    <w:rsid w:val="00A809F6"/>
    <w:rsid w:val="00AB5647"/>
    <w:rsid w:val="00BC00D2"/>
    <w:rsid w:val="00BC6079"/>
    <w:rsid w:val="00BF75AF"/>
    <w:rsid w:val="00C61CC1"/>
    <w:rsid w:val="00CA4736"/>
    <w:rsid w:val="00CC6AFF"/>
    <w:rsid w:val="00CD5947"/>
    <w:rsid w:val="00D262E8"/>
    <w:rsid w:val="00D31B2A"/>
    <w:rsid w:val="00DC0001"/>
    <w:rsid w:val="00DF5B8B"/>
    <w:rsid w:val="00E40DDD"/>
    <w:rsid w:val="00E87EA3"/>
    <w:rsid w:val="00EA1F54"/>
    <w:rsid w:val="00F1506F"/>
    <w:rsid w:val="00F9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E8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E8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an_725/ed_2023_05_30/pravo1/T01276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Грентри</dc:creator>
  <cp:keywords/>
  <dc:description/>
  <cp:lastModifiedBy>User</cp:lastModifiedBy>
  <cp:revision>27</cp:revision>
  <dcterms:created xsi:type="dcterms:W3CDTF">2023-10-06T07:31:00Z</dcterms:created>
  <dcterms:modified xsi:type="dcterms:W3CDTF">2024-02-08T07:04:00Z</dcterms:modified>
</cp:coreProperties>
</file>