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E5" w:rsidRPr="006C183D" w:rsidRDefault="00F77DE5" w:rsidP="006C18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E0280" w:rsidRPr="005114E3" w:rsidRDefault="00B07028" w:rsidP="00C4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 w:rsidR="00592679" w:rsidRPr="00511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 2</w:t>
      </w:r>
    </w:p>
    <w:p w:rsidR="0013542C" w:rsidRPr="005114E3" w:rsidRDefault="00B07028" w:rsidP="0013542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засідання 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конкурсної </w:t>
      </w:r>
      <w:r w:rsidR="00174DA8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комісії </w:t>
      </w:r>
      <w:r w:rsidR="001B4EBB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проведення конкурсу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4EBB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зайняття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0280" w:rsidRPr="005114E3" w:rsidRDefault="001B4EBB" w:rsidP="0013542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посади керівника Комунальної установи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«Центр надання соціальних послуг»</w:t>
      </w:r>
    </w:p>
    <w:p w:rsidR="005E0280" w:rsidRPr="005114E3" w:rsidRDefault="00B07028" w:rsidP="0013542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Авангардівської селищної ради</w:t>
      </w:r>
      <w:r w:rsidR="00ED78DD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(КУ «ЦНСП»)</w:t>
      </w:r>
    </w:p>
    <w:p w:rsidR="005E0280" w:rsidRPr="005114E3" w:rsidRDefault="005E0280" w:rsidP="00C40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7DE5" w:rsidRPr="006C183D" w:rsidRDefault="00F77DE5" w:rsidP="0013542C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3542C" w:rsidRPr="005114E3" w:rsidRDefault="00C14F4E" w:rsidP="0013542C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04 квітня </w:t>
      </w:r>
      <w:r w:rsidR="00B07028" w:rsidRPr="00F77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215131" w:rsidRPr="00F77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B07028" w:rsidRPr="00F77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року</w:t>
      </w:r>
      <w:r w:rsidR="00B07028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B4EBB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B4EBB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B4EBB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B4EBB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77DE5" w:rsidRDefault="005E700E" w:rsidP="001B4EBB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селище Авангард</w:t>
      </w:r>
    </w:p>
    <w:p w:rsidR="005E0280" w:rsidRPr="005114E3" w:rsidRDefault="001B4EBB" w:rsidP="001B4EBB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Засідання розпочато об </w:t>
      </w:r>
      <w:r w:rsidR="00C14F4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F2CF4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E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F4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хв</w:t>
      </w:r>
      <w:r w:rsidR="005E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7596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7596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7596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B92857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028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вул. Добрянського, 2</w:t>
      </w:r>
      <w:r w:rsidR="0013542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1B4EBB" w:rsidRPr="005114E3" w:rsidRDefault="001B4EBB" w:rsidP="001B4EBB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77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асідання закінчено    о 13 год.</w:t>
      </w:r>
      <w:r w:rsidR="005E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</w:t>
      </w:r>
      <w:r w:rsidR="005E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F77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Одеський район,</w:t>
      </w:r>
    </w:p>
    <w:p w:rsidR="001B4EBB" w:rsidRPr="005114E3" w:rsidRDefault="001B4EBB" w:rsidP="001B4EBB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F77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Одеська область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5E0280" w:rsidRDefault="00B07028" w:rsidP="00C40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засіданні присутні:</w:t>
      </w:r>
    </w:p>
    <w:p w:rsidR="00F77DE5" w:rsidRPr="006C183D" w:rsidRDefault="00F77DE5" w:rsidP="00C40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13542C" w:rsidRPr="005114E3" w:rsidRDefault="001B4EBB" w:rsidP="005172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ЩУР</w:t>
      </w:r>
      <w:r w:rsidR="00074026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Василівна, </w:t>
      </w:r>
      <w:r w:rsidR="00566EE0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3542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екретар</w:t>
      </w:r>
      <w:r w:rsidR="0013542C" w:rsidRPr="00511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1C0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Авангардівськ</w:t>
      </w:r>
      <w:r w:rsidR="0013542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ої</w:t>
      </w:r>
      <w:r w:rsidR="009E1C0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07028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елищн</w:t>
      </w:r>
      <w:r w:rsidR="0013542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ої</w:t>
      </w:r>
      <w:r w:rsidR="00B07028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42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3542C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77DE5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олова конкурсної комісії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6EE0" w:rsidRPr="005114E3" w:rsidRDefault="001B4EBB" w:rsidP="005172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ДЕРЛІ</w:t>
      </w:r>
      <w:r w:rsidR="00E8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F4E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Жанна Георгіївна, начальник Відділу соціального захисту населення Авангардівської селищної ради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7DE5" w:rsidRPr="00F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7DE5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екретар конкурсної комісії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2679" w:rsidRDefault="00592679" w:rsidP="00517253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конкурсної комісії: </w:t>
      </w:r>
    </w:p>
    <w:p w:rsidR="00F77DE5" w:rsidRPr="00F77DE5" w:rsidRDefault="00F77DE5" w:rsidP="00517253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13542C" w:rsidRPr="005114E3" w:rsidRDefault="001B4EBB" w:rsidP="0051725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КІРІЯК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Алла Іванівна</w:t>
      </w:r>
      <w:r w:rsidR="00074026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66EE0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півзасновник БФ «Вітрила дитинства»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C1AD6" w:rsidRPr="005E700E" w:rsidRDefault="008C1AD6" w:rsidP="00517253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C14F4E" w:rsidRPr="005114E3" w:rsidRDefault="001B4EBB" w:rsidP="005172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АНТИПОВА</w:t>
      </w:r>
      <w:r w:rsidR="00C14F4E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Катерина 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Олександрівна, представник ГО «</w:t>
      </w:r>
      <w:r w:rsidR="00C14F4E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Серця в дол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онях»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6EE0" w:rsidRPr="005114E3" w:rsidRDefault="00C14F4E" w:rsidP="005172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B4EBB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ІНЧЕВА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Юлія Олександрі</w:t>
      </w:r>
      <w:r w:rsidR="001B4EBB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вна, </w:t>
      </w:r>
      <w:r w:rsidR="00F77DE5">
        <w:rPr>
          <w:rFonts w:ascii="Times New Roman" w:hAnsi="Times New Roman" w:cs="Times New Roman"/>
          <w:color w:val="000000" w:themeColor="text1"/>
          <w:sz w:val="28"/>
          <w:szCs w:val="28"/>
        </w:rPr>
        <w:t>отримувач соціальних послуг;</w:t>
      </w:r>
    </w:p>
    <w:p w:rsidR="005E0280" w:rsidRPr="005114E3" w:rsidRDefault="001B4EBB" w:rsidP="00517253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МАЧОК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Олена Юріївна</w:t>
      </w:r>
      <w:r w:rsidR="00B07028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66EE0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олова </w:t>
      </w:r>
      <w:r w:rsidR="005E70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остійної комісії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Авангардівської селищної ради</w:t>
      </w:r>
      <w:r w:rsidR="0013542C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питань охорони здоров’я, соціального захисту, освіти, сім’ї, молоді, спорту, туризму та культури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2AD4" w:rsidRPr="006C183D" w:rsidRDefault="00F52AD4" w:rsidP="00074026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/>
        </w:rPr>
      </w:pPr>
    </w:p>
    <w:p w:rsidR="00F52AD4" w:rsidRPr="00F77DE5" w:rsidRDefault="00F52AD4" w:rsidP="00F77DE5">
      <w:pPr>
        <w:pStyle w:val="a6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77D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Загальна кількість членів конкурсної комісії – </w:t>
      </w:r>
      <w:r w:rsidR="001F2CF4" w:rsidRPr="00F77D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F77D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осіб</w:t>
      </w:r>
    </w:p>
    <w:p w:rsidR="00F52AD4" w:rsidRDefault="00F52AD4" w:rsidP="00F77DE5">
      <w:pPr>
        <w:pStyle w:val="a6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77D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Усього присутні на засіданні конкурсної комісії – </w:t>
      </w:r>
      <w:r w:rsidR="001F2CF4" w:rsidRPr="00F77D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004D57" w:rsidRPr="00F77D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осі</w:t>
      </w:r>
      <w:r w:rsidRPr="00F77D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</w:t>
      </w:r>
    </w:p>
    <w:p w:rsidR="00F77DE5" w:rsidRPr="005E700E" w:rsidRDefault="00F77DE5" w:rsidP="00F77DE5">
      <w:pPr>
        <w:pStyle w:val="a6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5114E3" w:rsidRPr="005114E3" w:rsidRDefault="00F52AD4" w:rsidP="00F77DE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Засідання конкурсної комісії є правомочним для вирішення питань порядку денного.</w:t>
      </w:r>
      <w:r w:rsidR="00CE21E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14E3" w:rsidRPr="005114E3" w:rsidRDefault="005114E3" w:rsidP="00F77DE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 до П</w:t>
      </w:r>
      <w:r w:rsidR="00CE21EE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оложення про конкурсну комісію </w:t>
      </w:r>
      <w:r w:rsidR="00CE21EE" w:rsidRPr="005114E3">
        <w:rPr>
          <w:rFonts w:ascii="Times New Roman" w:hAnsi="Times New Roman"/>
          <w:color w:val="000000" w:themeColor="text1"/>
          <w:sz w:val="28"/>
          <w:szCs w:val="28"/>
        </w:rPr>
        <w:t xml:space="preserve">забезпечено відео- та </w:t>
      </w:r>
      <w:proofErr w:type="spellStart"/>
      <w:r w:rsidR="00CE21EE" w:rsidRPr="005114E3">
        <w:rPr>
          <w:rFonts w:ascii="Times New Roman" w:hAnsi="Times New Roman"/>
          <w:color w:val="000000" w:themeColor="text1"/>
          <w:sz w:val="28"/>
          <w:szCs w:val="28"/>
        </w:rPr>
        <w:t>аудіофіксацію</w:t>
      </w:r>
      <w:proofErr w:type="spellEnd"/>
      <w:r w:rsidR="00CE21EE" w:rsidRPr="005114E3">
        <w:rPr>
          <w:rFonts w:ascii="Times New Roman" w:hAnsi="Times New Roman"/>
          <w:color w:val="000000" w:themeColor="text1"/>
          <w:sz w:val="28"/>
          <w:szCs w:val="28"/>
        </w:rPr>
        <w:t xml:space="preserve"> засідання конкурсної комісії.</w:t>
      </w:r>
      <w:r w:rsidR="00592679" w:rsidRPr="00511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14E3" w:rsidRPr="005E700E" w:rsidRDefault="005114E3" w:rsidP="00C401E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E0280" w:rsidRPr="005114E3" w:rsidRDefault="00B07028" w:rsidP="00C401E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1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денний:</w:t>
      </w:r>
    </w:p>
    <w:p w:rsidR="009A6B35" w:rsidRPr="005E700E" w:rsidRDefault="009A6B35" w:rsidP="009A6B35">
      <w:pPr>
        <w:pStyle w:val="a3"/>
        <w:tabs>
          <w:tab w:val="left" w:pos="426"/>
          <w:tab w:val="left" w:pos="2385"/>
        </w:tabs>
        <w:spacing w:after="0" w:line="240" w:lineRule="auto"/>
        <w:ind w:left="79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E700E" w:rsidRPr="006C183D" w:rsidRDefault="00E15C0D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8225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допущення до участі у конкурсі </w:t>
      </w:r>
      <w:r w:rsidR="00072361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ГАЛЬЧИНСЬКОЇ</w:t>
      </w:r>
      <w:r w:rsidR="00E8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Валеріївни</w:t>
      </w:r>
      <w:r w:rsidR="00072361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6B35" w:rsidRPr="006C183D" w:rsidRDefault="00E15C0D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8225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Про проведення конкурсу та перевірки знання</w:t>
      </w:r>
      <w:r w:rsidR="00072361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законодавства України </w:t>
      </w:r>
      <w:r w:rsidR="00072361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у сфері надання соціальних послуг та по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питанням</w:t>
      </w:r>
      <w:r w:rsidR="00072361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361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зазначених у екзаменаційних білетах особою, 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допущеною до конкурсу на зайняття посади керівника КУ «ЦНПС»;</w:t>
      </w:r>
      <w:r w:rsidR="00DD6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00E" w:rsidRPr="006C183D">
        <w:rPr>
          <w:rFonts w:ascii="Times New Roman" w:hAnsi="Times New Roman" w:cs="Times New Roman"/>
          <w:color w:val="000000" w:themeColor="text1"/>
          <w:sz w:val="28"/>
          <w:szCs w:val="28"/>
        </w:rPr>
        <w:t>співбесіда з учасницею конкурсу; оцінювання презентації перспективного плану розвитку установи.</w:t>
      </w:r>
    </w:p>
    <w:p w:rsidR="002B3A5A" w:rsidRPr="00F77DE5" w:rsidRDefault="00E15C0D" w:rsidP="00F77DE5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236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8DD" w:rsidRPr="00F77DE5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результатів іспитів та п</w:t>
      </w:r>
      <w:r w:rsidR="002B3A5A" w:rsidRPr="00F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рийняття рішення про визначення переможця конкурсу </w:t>
      </w:r>
      <w:r w:rsidR="005114E3" w:rsidRPr="00F77DE5">
        <w:rPr>
          <w:rFonts w:ascii="Times New Roman" w:hAnsi="Times New Roman" w:cs="Times New Roman"/>
          <w:color w:val="000000" w:themeColor="text1"/>
          <w:sz w:val="28"/>
          <w:szCs w:val="28"/>
        </w:rPr>
        <w:t>на зайняття</w:t>
      </w:r>
      <w:r w:rsidR="002B3A5A" w:rsidRPr="00F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посади керівника КУ «ЦНПС».</w:t>
      </w:r>
    </w:p>
    <w:p w:rsidR="005E700E" w:rsidRDefault="005E700E" w:rsidP="0080261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C183D" w:rsidRDefault="006C183D" w:rsidP="0080261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72361" w:rsidRDefault="00AD12FF" w:rsidP="0080261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592679" w:rsidRPr="00511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першому </w:t>
      </w:r>
      <w:r w:rsidRPr="00511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питанню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3D">
        <w:rPr>
          <w:rFonts w:ascii="Times New Roman" w:hAnsi="Times New Roman" w:cs="Times New Roman"/>
          <w:color w:val="000000" w:themeColor="text1"/>
          <w:sz w:val="28"/>
          <w:szCs w:val="28"/>
        </w:rPr>
        <w:t>слухали</w:t>
      </w:r>
      <w:r w:rsidR="00802619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00E"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="006C18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E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 Валентин</w:t>
      </w:r>
      <w:r w:rsidR="006C18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E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ЩУР, яка </w:t>
      </w:r>
      <w:r w:rsidR="00072361">
        <w:rPr>
          <w:rFonts w:ascii="Times New Roman" w:hAnsi="Times New Roman" w:cs="Times New Roman"/>
          <w:color w:val="000000" w:themeColor="text1"/>
          <w:sz w:val="28"/>
          <w:szCs w:val="28"/>
        </w:rPr>
        <w:t>повідомила, що за результатами</w:t>
      </w:r>
      <w:r w:rsid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першого засідання </w:t>
      </w:r>
      <w:r w:rsidR="00072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3D">
        <w:rPr>
          <w:rFonts w:ascii="Times New Roman" w:hAnsi="Times New Roman" w:cs="Times New Roman"/>
          <w:color w:val="000000" w:themeColor="text1"/>
          <w:sz w:val="28"/>
          <w:szCs w:val="28"/>
        </w:rPr>
        <w:t>комісії було встановлено, що подані документи претендентом на посаду Наталією ГАЛЬЧИНСЬКОЮ відповідають встановленим законодавством вимогам. Запропонувала допустити Наталію  ГАЛЬЧИНСЬКУ до конкурсу.</w:t>
      </w:r>
      <w:r w:rsidR="005E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183D" w:rsidRPr="006C183D" w:rsidRDefault="006C183D" w:rsidP="006C183D">
      <w:pPr>
        <w:pStyle w:val="a6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uk-UA"/>
        </w:rPr>
      </w:pPr>
    </w:p>
    <w:p w:rsidR="006C183D" w:rsidRPr="005114E3" w:rsidRDefault="00E8225C" w:rsidP="006C183D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6C183D"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Результати голосування:</w:t>
      </w:r>
    </w:p>
    <w:p w:rsidR="006C183D" w:rsidRPr="005114E3" w:rsidRDefault="006C183D" w:rsidP="006C183D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«за» - 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</w:p>
    <w:p w:rsidR="006C183D" w:rsidRPr="005114E3" w:rsidRDefault="006C183D" w:rsidP="006C183D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«проти» - немає</w:t>
      </w:r>
    </w:p>
    <w:p w:rsidR="006C183D" w:rsidRPr="005114E3" w:rsidRDefault="006C183D" w:rsidP="006C183D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«утримались» - немає</w:t>
      </w:r>
    </w:p>
    <w:p w:rsidR="006C183D" w:rsidRPr="005114E3" w:rsidRDefault="006C183D" w:rsidP="006C183D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7954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усього – 6</w:t>
      </w:r>
      <w:r w:rsidR="00E15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голосів, рішення прийнято одноголосно</w:t>
      </w:r>
    </w:p>
    <w:p w:rsidR="00083404" w:rsidRDefault="00083404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183D" w:rsidRDefault="006C183D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ВИРІШИЛИ: Допустити кандидата ГАЛЬЧИНСЬКУ </w:t>
      </w:r>
      <w:r w:rsidR="00E8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Наталію Валеріївну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конкурсу.</w:t>
      </w:r>
    </w:p>
    <w:p w:rsidR="006C183D" w:rsidRPr="00096959" w:rsidRDefault="006C183D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C183D" w:rsidRDefault="007954A2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6C183D" w:rsidRPr="006C1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другому питанню</w:t>
      </w:r>
      <w:r w:rsidR="006C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слухали секретаря комісії Жанну ДЕРЛІ, яка проінформувала кандидата про процедуру </w:t>
      </w:r>
      <w:r w:rsidR="00DD68C8">
        <w:rPr>
          <w:rFonts w:ascii="Times New Roman" w:hAnsi="Times New Roman" w:cs="Times New Roman"/>
          <w:color w:val="000000" w:themeColor="text1"/>
          <w:sz w:val="28"/>
          <w:szCs w:val="28"/>
        </w:rPr>
        <w:t>складання іспиту.</w:t>
      </w:r>
    </w:p>
    <w:p w:rsidR="006C183D" w:rsidRDefault="007954A2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68C8">
        <w:rPr>
          <w:rFonts w:ascii="Times New Roman" w:hAnsi="Times New Roman" w:cs="Times New Roman"/>
          <w:color w:val="000000" w:themeColor="text1"/>
          <w:sz w:val="28"/>
          <w:szCs w:val="28"/>
        </w:rPr>
        <w:t>Іспит розпочався, кандидат Наталія ГАЛЬЧИНСЬКА обрала біле</w:t>
      </w:r>
      <w:r w:rsidR="00D66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DD6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№16, </w:t>
      </w:r>
      <w:r w:rsidR="00DC4726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r w:rsidR="00CB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відображений </w:t>
      </w:r>
      <w:r w:rsidR="00DD68C8">
        <w:rPr>
          <w:rFonts w:ascii="Times New Roman" w:hAnsi="Times New Roman" w:cs="Times New Roman"/>
          <w:color w:val="000000" w:themeColor="text1"/>
          <w:sz w:val="28"/>
          <w:szCs w:val="28"/>
        </w:rPr>
        <w:t>в екзаменаційній відомості</w:t>
      </w:r>
      <w:r w:rsidR="00CB175D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исьмово та в усній формі відповіла  на </w:t>
      </w:r>
      <w:r w:rsidR="00CB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всі 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>пита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r w:rsidR="00D6679E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зазначені в білеті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0A2" w:rsidRPr="008670A2" w:rsidRDefault="008670A2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68C8" w:rsidRDefault="007954A2" w:rsidP="006C183D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15C0D" w:rsidRPr="00E15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третьому питанню</w:t>
      </w:r>
      <w:r w:rsidR="00E15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слухали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 комісії Валентину ЩУР 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конкурсної комісії 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відповідей на питання екзаменаційного білету №16</w:t>
      </w:r>
      <w:r w:rsidR="00D66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C0D" w:rsidRDefault="008670A2" w:rsidP="008670A2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Оголосила результат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 відповідей</w:t>
      </w:r>
      <w:r w:rsidR="00CB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70A2" w:rsidRDefault="00E15C0D" w:rsidP="008670A2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оцінювання Наталія ГАЛЬЧИНСЬКА отримала загальну кількість балів – 28,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саме:</w:t>
      </w:r>
      <w:r w:rsidR="00867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158F" w:rsidRPr="00BF158F" w:rsidRDefault="00BF158F" w:rsidP="008670A2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70A2" w:rsidRPr="005114E3" w:rsidRDefault="008670A2" w:rsidP="008670A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54A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перше питання «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Зміст соціальної послуги «Соціальний супровід» </w:t>
      </w:r>
      <w:r w:rsidR="00BF15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–  10  балів;</w:t>
      </w:r>
    </w:p>
    <w:p w:rsidR="008670A2" w:rsidRPr="005114E3" w:rsidRDefault="008670A2" w:rsidP="008670A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- за друге питання</w:t>
      </w:r>
      <w:r w:rsidRPr="005114E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Зміст соціальної послуги «Представництво інтересів» 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балів; </w:t>
      </w:r>
    </w:p>
    <w:p w:rsidR="008670A2" w:rsidRPr="005114E3" w:rsidRDefault="008670A2" w:rsidP="008670A2">
      <w:pPr>
        <w:pStyle w:val="a8"/>
        <w:spacing w:after="120" w:line="259" w:lineRule="auto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Pr="005114E3">
        <w:rPr>
          <w:color w:val="000000" w:themeColor="text1"/>
          <w:szCs w:val="28"/>
        </w:rPr>
        <w:t xml:space="preserve">- за третє питання «Основні принципи місцевого самоврядування» - </w:t>
      </w:r>
      <w:r>
        <w:rPr>
          <w:color w:val="000000" w:themeColor="text1"/>
          <w:szCs w:val="28"/>
        </w:rPr>
        <w:t>9</w:t>
      </w:r>
      <w:r w:rsidRPr="005114E3">
        <w:rPr>
          <w:color w:val="000000" w:themeColor="text1"/>
          <w:szCs w:val="28"/>
        </w:rPr>
        <w:t xml:space="preserve">балів. </w:t>
      </w:r>
    </w:p>
    <w:p w:rsidR="008670A2" w:rsidRPr="005114E3" w:rsidRDefault="00E15C0D" w:rsidP="00494F93">
      <w:pPr>
        <w:pStyle w:val="a8"/>
        <w:spacing w:after="120" w:line="259" w:lineRule="auto"/>
        <w:ind w:firstLine="42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D6679E">
        <w:rPr>
          <w:color w:val="000000" w:themeColor="text1"/>
          <w:szCs w:val="28"/>
        </w:rPr>
        <w:t>Загальна сума</w:t>
      </w:r>
      <w:r w:rsidR="008670A2" w:rsidRPr="005114E3">
        <w:rPr>
          <w:color w:val="000000" w:themeColor="text1"/>
          <w:szCs w:val="28"/>
        </w:rPr>
        <w:t xml:space="preserve"> </w:t>
      </w:r>
      <w:r w:rsidR="00BF158F">
        <w:rPr>
          <w:color w:val="000000" w:themeColor="text1"/>
          <w:szCs w:val="28"/>
        </w:rPr>
        <w:t>28</w:t>
      </w:r>
      <w:r w:rsidR="008670A2" w:rsidRPr="005114E3">
        <w:rPr>
          <w:color w:val="000000" w:themeColor="text1"/>
          <w:szCs w:val="28"/>
        </w:rPr>
        <w:t xml:space="preserve"> балів</w:t>
      </w:r>
      <w:r w:rsidR="00D6679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="00494F93">
        <w:rPr>
          <w:color w:val="000000" w:themeColor="text1"/>
          <w:szCs w:val="28"/>
        </w:rPr>
        <w:t>внесена до екзаменаційної відомості від 04.04.2024 року.</w:t>
      </w:r>
    </w:p>
    <w:p w:rsidR="00072361" w:rsidRDefault="007954A2" w:rsidP="00BF158F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94F9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оцінювання іспиту доведено до відома кандидата.</w:t>
      </w:r>
    </w:p>
    <w:p w:rsidR="00494F93" w:rsidRDefault="007954A2" w:rsidP="00BF158F">
      <w:p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94F93">
        <w:rPr>
          <w:rFonts w:ascii="Times New Roman" w:hAnsi="Times New Roman" w:cs="Times New Roman"/>
          <w:color w:val="000000" w:themeColor="text1"/>
          <w:sz w:val="28"/>
          <w:szCs w:val="28"/>
        </w:rPr>
        <w:t>Зауважень та нарікань на роботу конкурсної комісії у кандидата немає.</w:t>
      </w:r>
    </w:p>
    <w:p w:rsidR="005E700E" w:rsidRPr="005E700E" w:rsidRDefault="005E700E" w:rsidP="0080261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29F1" w:rsidRPr="005114E3" w:rsidRDefault="00E8225C" w:rsidP="006329F1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329F1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Також, </w:t>
      </w:r>
      <w:r w:rsidR="006329F1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329F1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часни</w:t>
      </w:r>
      <w:r w:rsidR="00E0159F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ця</w:t>
      </w:r>
      <w:r w:rsidR="006329F1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конкурсу </w:t>
      </w:r>
      <w:r w:rsidR="00E0159F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презентувала</w:t>
      </w:r>
      <w:r w:rsidR="006329F1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членам комісії до </w:t>
      </w:r>
      <w:r w:rsidR="00E0159F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ознайомлення</w:t>
      </w:r>
      <w:r w:rsidR="006329F1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обговорення </w:t>
      </w:r>
      <w:r w:rsidR="001F3B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159F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ерспективний план</w:t>
      </w:r>
      <w:r w:rsidR="006329F1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розвитку КУ «Ц</w:t>
      </w:r>
      <w:r w:rsidR="00221622">
        <w:rPr>
          <w:rFonts w:ascii="Times New Roman" w:hAnsi="Times New Roman" w:cs="Times New Roman"/>
          <w:color w:val="000000" w:themeColor="text1"/>
          <w:sz w:val="28"/>
          <w:szCs w:val="28"/>
        </w:rPr>
        <w:t>ентр надання соціальних послуг» Авангардівської селищної</w:t>
      </w:r>
      <w:r w:rsidR="001F3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який був однією з умов проведення конкурсу.</w:t>
      </w:r>
    </w:p>
    <w:p w:rsidR="006329F1" w:rsidRPr="005114E3" w:rsidRDefault="00083404" w:rsidP="006329F1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0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Члени конкурсної комісії</w:t>
      </w:r>
      <w:r w:rsidR="008C1AD6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9F1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відмі</w:t>
      </w:r>
      <w:r w:rsidR="00845F80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</w:t>
      </w:r>
      <w:r w:rsidR="00A40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45F80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високий рівень підготов</w:t>
      </w:r>
      <w:r w:rsidR="001F3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="006329F1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845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</w:t>
      </w:r>
      <w:r w:rsidR="005114E3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r w:rsidR="00845F80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94845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9F1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презентаці</w:t>
      </w:r>
      <w:r w:rsidR="00845F80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r w:rsidR="00221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6329F1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актуальність </w:t>
      </w:r>
      <w:r w:rsidR="00A94845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піднятих у </w:t>
      </w:r>
      <w:r w:rsidR="005114E3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перспективному </w:t>
      </w:r>
      <w:r w:rsidR="00A94845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плані </w:t>
      </w:r>
      <w:r w:rsidR="00221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 соціальної сфери.</w:t>
      </w:r>
    </w:p>
    <w:p w:rsidR="00083404" w:rsidRDefault="00083404" w:rsidP="00B838A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38A9"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Учасниця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гідно відповіла на питання</w:t>
      </w:r>
      <w:r w:rsidR="00221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членів комісії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підтвердила знання нормативно-правових актів, обґрунтувала свій план розвитку установи. </w:t>
      </w:r>
    </w:p>
    <w:p w:rsidR="00083404" w:rsidRDefault="00083404" w:rsidP="00B838A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3404" w:rsidRPr="00DC4726" w:rsidRDefault="00D04057" w:rsidP="00B838A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5114E3" w:rsidRDefault="00083404" w:rsidP="00B838A9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 час особистої співбесіди учасниця показала </w:t>
      </w:r>
      <w:r w:rsidR="00096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своє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розуміння наявних проблем у соціальній сфері та запропонувал</w:t>
      </w:r>
      <w:r w:rsidR="0042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</w:t>
      </w:r>
      <w:r w:rsidR="00221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бачення</w:t>
      </w:r>
      <w:r w:rsidR="00A40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їх вирішення. </w:t>
      </w:r>
    </w:p>
    <w:p w:rsidR="00A40F1D" w:rsidRPr="00A40F1D" w:rsidRDefault="00083404" w:rsidP="00A40F1D">
      <w:pPr>
        <w:tabs>
          <w:tab w:val="left" w:pos="426"/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</w:t>
      </w:r>
      <w:r w:rsidR="0080261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ця володіє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достатнім </w:t>
      </w:r>
      <w:r w:rsidR="00E1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досвідом роботи</w:t>
      </w:r>
      <w:r w:rsidR="0080261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має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організаторські здібності</w:t>
      </w:r>
      <w:r w:rsid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3173"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173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1D3173" w:rsidRPr="00511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нучке мислення</w:t>
      </w:r>
      <w:r w:rsidR="00E1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0261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отивована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врівноважен</w:t>
      </w:r>
      <w:r w:rsidR="0080261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838A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цілеспрямован</w:t>
      </w:r>
      <w:r w:rsidR="00802619" w:rsidRPr="00511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0F1D" w:rsidRDefault="00083404" w:rsidP="00A40F1D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8C1AD6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Голова</w:t>
      </w:r>
      <w:r w:rsidR="004F7882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конкурсної комісії </w:t>
      </w:r>
      <w:r w:rsidR="008C1AD6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Валентина ЩУР</w:t>
      </w:r>
      <w:r w:rsidR="00042928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40F1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підвела підсумки конкурсу та за його результатами </w:t>
      </w:r>
      <w:r w:rsidR="00042928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запропонувала </w:t>
      </w:r>
      <w:r w:rsidR="00042928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вважати </w:t>
      </w:r>
      <w:r w:rsidR="00845F80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Наталію ГАЛЬЧИНСЬКУ</w:t>
      </w:r>
      <w:r w:rsidR="008C1AD6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928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A40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кою, що успішно склала іспит та </w:t>
      </w:r>
      <w:r w:rsidR="001D31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пройшла конкурс. </w:t>
      </w:r>
      <w:r w:rsidR="007954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A40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резентований</w:t>
      </w:r>
      <w:r w:rsidR="00042928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нею перспективний план</w:t>
      </w:r>
      <w:r w:rsid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 «Центр надання соціальних послуг»</w:t>
      </w:r>
      <w:r w:rsid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успішн</w:t>
      </w:r>
      <w:r w:rsidR="00A40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им.</w:t>
      </w:r>
    </w:p>
    <w:p w:rsidR="001D3173" w:rsidRDefault="001D3173" w:rsidP="00042928">
      <w:pPr>
        <w:pStyle w:val="a6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042928" w:rsidRPr="005114E3" w:rsidRDefault="00E8225C" w:rsidP="00042928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042928"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Результати голосування:</w:t>
      </w:r>
    </w:p>
    <w:p w:rsidR="00042928" w:rsidRPr="005114E3" w:rsidRDefault="00E15C0D" w:rsidP="00042928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E822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928"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«за» - </w:t>
      </w:r>
      <w:r w:rsidR="00CC16F5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</w:p>
    <w:p w:rsidR="00042928" w:rsidRPr="005114E3" w:rsidRDefault="00E15C0D" w:rsidP="00042928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E822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«проти» - немає</w:t>
      </w:r>
    </w:p>
    <w:p w:rsidR="00042928" w:rsidRPr="005114E3" w:rsidRDefault="00E15C0D" w:rsidP="00042928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E822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«утримались» - немає</w:t>
      </w:r>
    </w:p>
    <w:p w:rsidR="00042928" w:rsidRPr="005114E3" w:rsidRDefault="00E15C0D" w:rsidP="00042928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E822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928"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усього – </w:t>
      </w:r>
      <w:r w:rsidR="00CC16F5" w:rsidRPr="005114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голосів, рішення прийнято одноголосно.</w:t>
      </w:r>
    </w:p>
    <w:p w:rsidR="00083404" w:rsidRDefault="00083404" w:rsidP="00083404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uk-UA"/>
        </w:rPr>
      </w:pPr>
    </w:p>
    <w:p w:rsidR="007954A2" w:rsidRDefault="00042928" w:rsidP="00083404">
      <w:pPr>
        <w:pStyle w:val="a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114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ВИРІШИЛИ: </w:t>
      </w:r>
    </w:p>
    <w:p w:rsidR="00083404" w:rsidRPr="00083404" w:rsidRDefault="00083404" w:rsidP="00083404">
      <w:pPr>
        <w:pStyle w:val="a6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uk-UA"/>
        </w:rPr>
      </w:pPr>
    </w:p>
    <w:p w:rsidR="007954A2" w:rsidRPr="007954A2" w:rsidRDefault="007954A2" w:rsidP="007954A2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важати </w:t>
      </w:r>
      <w:r w:rsidR="00E15C0D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ГАЛЬЧИНСЬКУ </w:t>
      </w:r>
      <w:r w:rsidR="000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Наталію Валеріївну </w:t>
      </w:r>
      <w:r w:rsidR="00E15C0D" w:rsidRPr="00511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такою, що успішно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пройшла конкурс.</w:t>
      </w:r>
    </w:p>
    <w:p w:rsidR="00083404" w:rsidRDefault="00083404" w:rsidP="00083404">
      <w:pPr>
        <w:pStyle w:val="a3"/>
        <w:numPr>
          <w:ilvl w:val="0"/>
          <w:numId w:val="33"/>
        </w:numPr>
        <w:tabs>
          <w:tab w:val="left" w:pos="426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изначити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ГАЛЬЧИНСЬКУ Наталію Валеріївну переможцем конкурсу на зайн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>яття посади керівника (директора) Комунальної установи «Центр надання соціальних послуг» Авангардівської селищної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54A2" w:rsidRPr="005114E3" w:rsidRDefault="007954A2" w:rsidP="007954A2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r w:rsidRPr="005114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екомендувати</w:t>
      </w:r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Авангардівському</w:t>
      </w:r>
      <w:proofErr w:type="spellEnd"/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селищному голові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укласти  контракт з </w:t>
      </w:r>
      <w:r w:rsidRPr="005114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ГАЛЬЧИНСЬК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Ю</w:t>
      </w:r>
      <w:r w:rsidR="001D317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Наталі</w:t>
      </w:r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Валеріївн</w:t>
      </w:r>
      <w:r w:rsidR="00083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ою </w:t>
      </w:r>
      <w:r w:rsidRPr="005114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посаду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директора Комунальної установи</w:t>
      </w:r>
      <w:r w:rsidRPr="005114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ентр надання соціальних послуг</w:t>
      </w:r>
      <w:r w:rsidRPr="005114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 Авангардівської селищної ради.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</w:t>
      </w:r>
    </w:p>
    <w:p w:rsidR="00E15C0D" w:rsidRPr="005114E3" w:rsidRDefault="00E15C0D" w:rsidP="00E15C0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6269" w:rsidRPr="005114E3" w:rsidRDefault="008D6269" w:rsidP="008D6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14E3" w:rsidRPr="001D3173" w:rsidRDefault="005114E3" w:rsidP="00511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 комісії</w:t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Валентина ЩУР</w:t>
      </w:r>
    </w:p>
    <w:p w:rsidR="005114E3" w:rsidRPr="001D3173" w:rsidRDefault="005114E3" w:rsidP="00511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Члени комісії                                                         </w:t>
      </w:r>
      <w:r w:rsid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Жанна ДЕРЛІ</w:t>
      </w:r>
    </w:p>
    <w:p w:rsidR="005114E3" w:rsidRPr="001D3173" w:rsidRDefault="005114E3" w:rsidP="005114E3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Алла КІРІЯК </w:t>
      </w:r>
    </w:p>
    <w:p w:rsidR="005114E3" w:rsidRPr="001D3173" w:rsidRDefault="005114E3" w:rsidP="005114E3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Катерина АНТИПОВА </w:t>
      </w:r>
    </w:p>
    <w:p w:rsidR="005114E3" w:rsidRPr="001D3173" w:rsidRDefault="005114E3" w:rsidP="005114E3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Юлія МІНЧЕВА</w:t>
      </w:r>
    </w:p>
    <w:p w:rsidR="005114E3" w:rsidRPr="001D3173" w:rsidRDefault="005114E3" w:rsidP="005114E3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Олена МАЧОК</w:t>
      </w:r>
    </w:p>
    <w:p w:rsidR="00731479" w:rsidRPr="005114E3" w:rsidRDefault="00731479" w:rsidP="00C401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31479" w:rsidRPr="005114E3" w:rsidSect="00F77D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B12"/>
    <w:multiLevelType w:val="hybridMultilevel"/>
    <w:tmpl w:val="3C8898B0"/>
    <w:lvl w:ilvl="0" w:tplc="817CF43C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F921C5"/>
    <w:multiLevelType w:val="hybridMultilevel"/>
    <w:tmpl w:val="9BF825D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544942"/>
    <w:multiLevelType w:val="hybridMultilevel"/>
    <w:tmpl w:val="7066961A"/>
    <w:lvl w:ilvl="0" w:tplc="F440E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06F57"/>
    <w:multiLevelType w:val="multilevel"/>
    <w:tmpl w:val="55E83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513D8"/>
    <w:multiLevelType w:val="multilevel"/>
    <w:tmpl w:val="17C8C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92B1F"/>
    <w:multiLevelType w:val="hybridMultilevel"/>
    <w:tmpl w:val="23AE26B0"/>
    <w:lvl w:ilvl="0" w:tplc="79A29B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033712"/>
    <w:multiLevelType w:val="hybridMultilevel"/>
    <w:tmpl w:val="56A0D488"/>
    <w:lvl w:ilvl="0" w:tplc="F342E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F341A"/>
    <w:multiLevelType w:val="multilevel"/>
    <w:tmpl w:val="13E48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232FA"/>
    <w:multiLevelType w:val="multilevel"/>
    <w:tmpl w:val="9EACB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14429"/>
    <w:multiLevelType w:val="multilevel"/>
    <w:tmpl w:val="2BBAC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197428"/>
    <w:multiLevelType w:val="multilevel"/>
    <w:tmpl w:val="EFC03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A73A5"/>
    <w:multiLevelType w:val="hybridMultilevel"/>
    <w:tmpl w:val="0D1091FE"/>
    <w:lvl w:ilvl="0" w:tplc="01820F66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1C151981"/>
    <w:multiLevelType w:val="multilevel"/>
    <w:tmpl w:val="563CB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54698C"/>
    <w:multiLevelType w:val="hybridMultilevel"/>
    <w:tmpl w:val="5980F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337E3"/>
    <w:multiLevelType w:val="hybridMultilevel"/>
    <w:tmpl w:val="31A8677C"/>
    <w:lvl w:ilvl="0" w:tplc="0290BFA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4100DD9"/>
    <w:multiLevelType w:val="hybridMultilevel"/>
    <w:tmpl w:val="BFF23550"/>
    <w:lvl w:ilvl="0" w:tplc="0422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C34C0D"/>
    <w:multiLevelType w:val="hybridMultilevel"/>
    <w:tmpl w:val="F5BEFD0C"/>
    <w:lvl w:ilvl="0" w:tplc="EDA8E2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55A0E97"/>
    <w:multiLevelType w:val="hybridMultilevel"/>
    <w:tmpl w:val="AD063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B58AC"/>
    <w:multiLevelType w:val="multilevel"/>
    <w:tmpl w:val="EA1E0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415F0D"/>
    <w:multiLevelType w:val="hybridMultilevel"/>
    <w:tmpl w:val="683C5A56"/>
    <w:lvl w:ilvl="0" w:tplc="6FE0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1D4F"/>
    <w:multiLevelType w:val="hybridMultilevel"/>
    <w:tmpl w:val="F7D8DA60"/>
    <w:lvl w:ilvl="0" w:tplc="8BB4139E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>
    <w:nsid w:val="40D45048"/>
    <w:multiLevelType w:val="multilevel"/>
    <w:tmpl w:val="64A8D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B2268"/>
    <w:multiLevelType w:val="hybridMultilevel"/>
    <w:tmpl w:val="8F30CB7A"/>
    <w:lvl w:ilvl="0" w:tplc="1C228E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50C60DD6"/>
    <w:multiLevelType w:val="multilevel"/>
    <w:tmpl w:val="16FE6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72DD1"/>
    <w:multiLevelType w:val="multilevel"/>
    <w:tmpl w:val="D8C45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729CB"/>
    <w:multiLevelType w:val="hybridMultilevel"/>
    <w:tmpl w:val="0EA06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66D09"/>
    <w:multiLevelType w:val="hybridMultilevel"/>
    <w:tmpl w:val="1A521BE4"/>
    <w:lvl w:ilvl="0" w:tplc="12661A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F6A270D"/>
    <w:multiLevelType w:val="multilevel"/>
    <w:tmpl w:val="D32E0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443C9E"/>
    <w:multiLevelType w:val="multilevel"/>
    <w:tmpl w:val="7370F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522F5"/>
    <w:multiLevelType w:val="hybridMultilevel"/>
    <w:tmpl w:val="8EC250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A64E6"/>
    <w:multiLevelType w:val="multilevel"/>
    <w:tmpl w:val="205CB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0D5582"/>
    <w:multiLevelType w:val="multilevel"/>
    <w:tmpl w:val="5B5C2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21"/>
  </w:num>
  <w:num w:numId="5">
    <w:abstractNumId w:val="24"/>
  </w:num>
  <w:num w:numId="6">
    <w:abstractNumId w:val="7"/>
  </w:num>
  <w:num w:numId="7">
    <w:abstractNumId w:val="23"/>
  </w:num>
  <w:num w:numId="8">
    <w:abstractNumId w:val="3"/>
  </w:num>
  <w:num w:numId="9">
    <w:abstractNumId w:val="31"/>
  </w:num>
  <w:num w:numId="10">
    <w:abstractNumId w:val="4"/>
  </w:num>
  <w:num w:numId="11">
    <w:abstractNumId w:val="12"/>
  </w:num>
  <w:num w:numId="12">
    <w:abstractNumId w:val="27"/>
  </w:num>
  <w:num w:numId="13">
    <w:abstractNumId w:val="32"/>
  </w:num>
  <w:num w:numId="14">
    <w:abstractNumId w:val="10"/>
  </w:num>
  <w:num w:numId="15">
    <w:abstractNumId w:val="8"/>
  </w:num>
  <w:num w:numId="16">
    <w:abstractNumId w:val="1"/>
  </w:num>
  <w:num w:numId="17">
    <w:abstractNumId w:val="25"/>
  </w:num>
  <w:num w:numId="18">
    <w:abstractNumId w:val="15"/>
  </w:num>
  <w:num w:numId="19">
    <w:abstractNumId w:val="17"/>
  </w:num>
  <w:num w:numId="20">
    <w:abstractNumId w:val="14"/>
  </w:num>
  <w:num w:numId="21">
    <w:abstractNumId w:val="11"/>
  </w:num>
  <w:num w:numId="22">
    <w:abstractNumId w:val="0"/>
  </w:num>
  <w:num w:numId="23">
    <w:abstractNumId w:val="26"/>
  </w:num>
  <w:num w:numId="24">
    <w:abstractNumId w:val="5"/>
  </w:num>
  <w:num w:numId="25">
    <w:abstractNumId w:val="20"/>
  </w:num>
  <w:num w:numId="26">
    <w:abstractNumId w:val="19"/>
  </w:num>
  <w:num w:numId="27">
    <w:abstractNumId w:val="30"/>
  </w:num>
  <w:num w:numId="28">
    <w:abstractNumId w:val="29"/>
  </w:num>
  <w:num w:numId="29">
    <w:abstractNumId w:val="2"/>
  </w:num>
  <w:num w:numId="30">
    <w:abstractNumId w:val="16"/>
  </w:num>
  <w:num w:numId="31">
    <w:abstractNumId w:val="1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280"/>
    <w:rsid w:val="00004D57"/>
    <w:rsid w:val="000070FB"/>
    <w:rsid w:val="00014CAC"/>
    <w:rsid w:val="00024493"/>
    <w:rsid w:val="00027948"/>
    <w:rsid w:val="00031F51"/>
    <w:rsid w:val="00042928"/>
    <w:rsid w:val="000460F9"/>
    <w:rsid w:val="000602A8"/>
    <w:rsid w:val="00061188"/>
    <w:rsid w:val="00072361"/>
    <w:rsid w:val="00074026"/>
    <w:rsid w:val="000749CA"/>
    <w:rsid w:val="00075567"/>
    <w:rsid w:val="00083404"/>
    <w:rsid w:val="000928FC"/>
    <w:rsid w:val="00096959"/>
    <w:rsid w:val="000B751A"/>
    <w:rsid w:val="000C10A2"/>
    <w:rsid w:val="000D1CF4"/>
    <w:rsid w:val="000F1068"/>
    <w:rsid w:val="001141D0"/>
    <w:rsid w:val="0013542C"/>
    <w:rsid w:val="001716E4"/>
    <w:rsid w:val="00174B28"/>
    <w:rsid w:val="00174DA8"/>
    <w:rsid w:val="00174EA3"/>
    <w:rsid w:val="00186607"/>
    <w:rsid w:val="00196E44"/>
    <w:rsid w:val="001A4720"/>
    <w:rsid w:val="001B4EBB"/>
    <w:rsid w:val="001B5CCA"/>
    <w:rsid w:val="001C0BB3"/>
    <w:rsid w:val="001D06BA"/>
    <w:rsid w:val="001D1F13"/>
    <w:rsid w:val="001D3173"/>
    <w:rsid w:val="001E77D4"/>
    <w:rsid w:val="001F2CF4"/>
    <w:rsid w:val="001F3B28"/>
    <w:rsid w:val="00215131"/>
    <w:rsid w:val="00217175"/>
    <w:rsid w:val="00221622"/>
    <w:rsid w:val="00226FC0"/>
    <w:rsid w:val="00230E7B"/>
    <w:rsid w:val="00243E24"/>
    <w:rsid w:val="00247678"/>
    <w:rsid w:val="002532A9"/>
    <w:rsid w:val="00294804"/>
    <w:rsid w:val="00297E17"/>
    <w:rsid w:val="002B3A5A"/>
    <w:rsid w:val="002C102C"/>
    <w:rsid w:val="002C573D"/>
    <w:rsid w:val="002D4E16"/>
    <w:rsid w:val="002E7DEF"/>
    <w:rsid w:val="003022B7"/>
    <w:rsid w:val="003161B5"/>
    <w:rsid w:val="00317512"/>
    <w:rsid w:val="00323AB2"/>
    <w:rsid w:val="003253F7"/>
    <w:rsid w:val="0032654E"/>
    <w:rsid w:val="00330804"/>
    <w:rsid w:val="00330B3E"/>
    <w:rsid w:val="00333F39"/>
    <w:rsid w:val="0034356D"/>
    <w:rsid w:val="00350998"/>
    <w:rsid w:val="00353051"/>
    <w:rsid w:val="003743FF"/>
    <w:rsid w:val="00377C82"/>
    <w:rsid w:val="003818AC"/>
    <w:rsid w:val="00387907"/>
    <w:rsid w:val="00395244"/>
    <w:rsid w:val="003B67A6"/>
    <w:rsid w:val="003E008F"/>
    <w:rsid w:val="003E4C28"/>
    <w:rsid w:val="004017F6"/>
    <w:rsid w:val="00411DA5"/>
    <w:rsid w:val="00423407"/>
    <w:rsid w:val="004431D4"/>
    <w:rsid w:val="004438D7"/>
    <w:rsid w:val="0044768C"/>
    <w:rsid w:val="00450C52"/>
    <w:rsid w:val="00451B1B"/>
    <w:rsid w:val="00462914"/>
    <w:rsid w:val="004716D4"/>
    <w:rsid w:val="004728C7"/>
    <w:rsid w:val="00482F5D"/>
    <w:rsid w:val="004935F0"/>
    <w:rsid w:val="00494F93"/>
    <w:rsid w:val="004A26DC"/>
    <w:rsid w:val="004A3443"/>
    <w:rsid w:val="004D5AF0"/>
    <w:rsid w:val="004F4BB0"/>
    <w:rsid w:val="004F7882"/>
    <w:rsid w:val="00501191"/>
    <w:rsid w:val="00501BD2"/>
    <w:rsid w:val="00502762"/>
    <w:rsid w:val="005032F5"/>
    <w:rsid w:val="00507D2F"/>
    <w:rsid w:val="005114E3"/>
    <w:rsid w:val="005120F4"/>
    <w:rsid w:val="00512433"/>
    <w:rsid w:val="00517253"/>
    <w:rsid w:val="00524636"/>
    <w:rsid w:val="00533D68"/>
    <w:rsid w:val="0053531F"/>
    <w:rsid w:val="00545C33"/>
    <w:rsid w:val="00560DCB"/>
    <w:rsid w:val="00562C9C"/>
    <w:rsid w:val="00566EE0"/>
    <w:rsid w:val="00570CF1"/>
    <w:rsid w:val="005800C1"/>
    <w:rsid w:val="00585472"/>
    <w:rsid w:val="00586D09"/>
    <w:rsid w:val="00592679"/>
    <w:rsid w:val="00592BA9"/>
    <w:rsid w:val="00597B8D"/>
    <w:rsid w:val="005A1160"/>
    <w:rsid w:val="005A71B3"/>
    <w:rsid w:val="005B6D59"/>
    <w:rsid w:val="005B7B3D"/>
    <w:rsid w:val="005D4068"/>
    <w:rsid w:val="005E0280"/>
    <w:rsid w:val="005E700E"/>
    <w:rsid w:val="00606BD3"/>
    <w:rsid w:val="00615C9F"/>
    <w:rsid w:val="006329F1"/>
    <w:rsid w:val="00632AB9"/>
    <w:rsid w:val="00634A6F"/>
    <w:rsid w:val="00635DA8"/>
    <w:rsid w:val="00651C00"/>
    <w:rsid w:val="006645FC"/>
    <w:rsid w:val="00664BB6"/>
    <w:rsid w:val="00667312"/>
    <w:rsid w:val="006A4A6B"/>
    <w:rsid w:val="006B0B64"/>
    <w:rsid w:val="006B0F53"/>
    <w:rsid w:val="006B2572"/>
    <w:rsid w:val="006B691A"/>
    <w:rsid w:val="006B79C0"/>
    <w:rsid w:val="006C183D"/>
    <w:rsid w:val="006C1F83"/>
    <w:rsid w:val="006E5CF3"/>
    <w:rsid w:val="006E789A"/>
    <w:rsid w:val="006F23C8"/>
    <w:rsid w:val="006F7F1E"/>
    <w:rsid w:val="00707122"/>
    <w:rsid w:val="00715D1E"/>
    <w:rsid w:val="007256C6"/>
    <w:rsid w:val="00731479"/>
    <w:rsid w:val="007323A4"/>
    <w:rsid w:val="007355DE"/>
    <w:rsid w:val="00752596"/>
    <w:rsid w:val="00755500"/>
    <w:rsid w:val="00757938"/>
    <w:rsid w:val="007719DF"/>
    <w:rsid w:val="007720ED"/>
    <w:rsid w:val="0077596E"/>
    <w:rsid w:val="00775C12"/>
    <w:rsid w:val="007768CB"/>
    <w:rsid w:val="00781423"/>
    <w:rsid w:val="007835EE"/>
    <w:rsid w:val="00785DE6"/>
    <w:rsid w:val="00785E00"/>
    <w:rsid w:val="007860DC"/>
    <w:rsid w:val="007954A2"/>
    <w:rsid w:val="007D206E"/>
    <w:rsid w:val="007D4FF1"/>
    <w:rsid w:val="007D546C"/>
    <w:rsid w:val="007E5E2A"/>
    <w:rsid w:val="007F2FA7"/>
    <w:rsid w:val="00801134"/>
    <w:rsid w:val="00802619"/>
    <w:rsid w:val="00813836"/>
    <w:rsid w:val="008247D9"/>
    <w:rsid w:val="00825056"/>
    <w:rsid w:val="00845F80"/>
    <w:rsid w:val="00847B72"/>
    <w:rsid w:val="00852B60"/>
    <w:rsid w:val="008670A2"/>
    <w:rsid w:val="00874C64"/>
    <w:rsid w:val="008826A7"/>
    <w:rsid w:val="008835E0"/>
    <w:rsid w:val="008963EF"/>
    <w:rsid w:val="008A7655"/>
    <w:rsid w:val="008B3243"/>
    <w:rsid w:val="008C1AD6"/>
    <w:rsid w:val="008C1FBC"/>
    <w:rsid w:val="008D6269"/>
    <w:rsid w:val="008E4FF6"/>
    <w:rsid w:val="008E633A"/>
    <w:rsid w:val="008E659F"/>
    <w:rsid w:val="00904CF1"/>
    <w:rsid w:val="00914118"/>
    <w:rsid w:val="00922C48"/>
    <w:rsid w:val="00934956"/>
    <w:rsid w:val="00947E13"/>
    <w:rsid w:val="00962831"/>
    <w:rsid w:val="00983CC8"/>
    <w:rsid w:val="009A6925"/>
    <w:rsid w:val="009A6B35"/>
    <w:rsid w:val="009B236D"/>
    <w:rsid w:val="009B6B21"/>
    <w:rsid w:val="009B7D09"/>
    <w:rsid w:val="009C6972"/>
    <w:rsid w:val="009C6977"/>
    <w:rsid w:val="009D17E3"/>
    <w:rsid w:val="009D3878"/>
    <w:rsid w:val="009E08FD"/>
    <w:rsid w:val="009E1B28"/>
    <w:rsid w:val="009E1C0C"/>
    <w:rsid w:val="009E4CDF"/>
    <w:rsid w:val="00A13340"/>
    <w:rsid w:val="00A16415"/>
    <w:rsid w:val="00A22B77"/>
    <w:rsid w:val="00A24CE9"/>
    <w:rsid w:val="00A26BA8"/>
    <w:rsid w:val="00A27E6F"/>
    <w:rsid w:val="00A33F57"/>
    <w:rsid w:val="00A40F1D"/>
    <w:rsid w:val="00A5034E"/>
    <w:rsid w:val="00A527C5"/>
    <w:rsid w:val="00A70410"/>
    <w:rsid w:val="00A71214"/>
    <w:rsid w:val="00A73FF1"/>
    <w:rsid w:val="00A74032"/>
    <w:rsid w:val="00A81C8A"/>
    <w:rsid w:val="00A94845"/>
    <w:rsid w:val="00AA0505"/>
    <w:rsid w:val="00AA4AB9"/>
    <w:rsid w:val="00AC1536"/>
    <w:rsid w:val="00AC1BA8"/>
    <w:rsid w:val="00AD12FF"/>
    <w:rsid w:val="00AD2DB1"/>
    <w:rsid w:val="00AD50CF"/>
    <w:rsid w:val="00AE427F"/>
    <w:rsid w:val="00B01FBD"/>
    <w:rsid w:val="00B020F1"/>
    <w:rsid w:val="00B05454"/>
    <w:rsid w:val="00B07028"/>
    <w:rsid w:val="00B22277"/>
    <w:rsid w:val="00B35A8A"/>
    <w:rsid w:val="00B477E7"/>
    <w:rsid w:val="00B5310F"/>
    <w:rsid w:val="00B65019"/>
    <w:rsid w:val="00B70057"/>
    <w:rsid w:val="00B831AD"/>
    <w:rsid w:val="00B838A9"/>
    <w:rsid w:val="00B92857"/>
    <w:rsid w:val="00BA4A66"/>
    <w:rsid w:val="00BB6F2F"/>
    <w:rsid w:val="00BC2B5C"/>
    <w:rsid w:val="00BC363F"/>
    <w:rsid w:val="00BD2352"/>
    <w:rsid w:val="00BF083E"/>
    <w:rsid w:val="00BF1444"/>
    <w:rsid w:val="00BF158F"/>
    <w:rsid w:val="00BF34B0"/>
    <w:rsid w:val="00C14F4E"/>
    <w:rsid w:val="00C2213D"/>
    <w:rsid w:val="00C229B8"/>
    <w:rsid w:val="00C2760A"/>
    <w:rsid w:val="00C401E2"/>
    <w:rsid w:val="00C63CFF"/>
    <w:rsid w:val="00C679C1"/>
    <w:rsid w:val="00C70E9F"/>
    <w:rsid w:val="00C750A5"/>
    <w:rsid w:val="00C813A8"/>
    <w:rsid w:val="00C8559E"/>
    <w:rsid w:val="00CB164A"/>
    <w:rsid w:val="00CB175D"/>
    <w:rsid w:val="00CC16F5"/>
    <w:rsid w:val="00CE21EE"/>
    <w:rsid w:val="00CF016B"/>
    <w:rsid w:val="00CF13F3"/>
    <w:rsid w:val="00D04057"/>
    <w:rsid w:val="00D15449"/>
    <w:rsid w:val="00D33B02"/>
    <w:rsid w:val="00D43B7C"/>
    <w:rsid w:val="00D6679E"/>
    <w:rsid w:val="00D72634"/>
    <w:rsid w:val="00D779C6"/>
    <w:rsid w:val="00D83BC1"/>
    <w:rsid w:val="00D85FCC"/>
    <w:rsid w:val="00DC4726"/>
    <w:rsid w:val="00DD55A3"/>
    <w:rsid w:val="00DD68C8"/>
    <w:rsid w:val="00DD6F14"/>
    <w:rsid w:val="00DF1767"/>
    <w:rsid w:val="00DF1BD8"/>
    <w:rsid w:val="00DF1E18"/>
    <w:rsid w:val="00DF4DBC"/>
    <w:rsid w:val="00DF6B6E"/>
    <w:rsid w:val="00E0159F"/>
    <w:rsid w:val="00E0351E"/>
    <w:rsid w:val="00E03711"/>
    <w:rsid w:val="00E06681"/>
    <w:rsid w:val="00E15C0D"/>
    <w:rsid w:val="00E346BF"/>
    <w:rsid w:val="00E40EF9"/>
    <w:rsid w:val="00E461F5"/>
    <w:rsid w:val="00E51CE7"/>
    <w:rsid w:val="00E57B40"/>
    <w:rsid w:val="00E60095"/>
    <w:rsid w:val="00E60A45"/>
    <w:rsid w:val="00E67E49"/>
    <w:rsid w:val="00E7068C"/>
    <w:rsid w:val="00E735F1"/>
    <w:rsid w:val="00E745D8"/>
    <w:rsid w:val="00E8225C"/>
    <w:rsid w:val="00EA4483"/>
    <w:rsid w:val="00EA4FE9"/>
    <w:rsid w:val="00EB1A0A"/>
    <w:rsid w:val="00ED760B"/>
    <w:rsid w:val="00ED78DD"/>
    <w:rsid w:val="00F03061"/>
    <w:rsid w:val="00F51944"/>
    <w:rsid w:val="00F52AD4"/>
    <w:rsid w:val="00F61B63"/>
    <w:rsid w:val="00F62452"/>
    <w:rsid w:val="00F77DE5"/>
    <w:rsid w:val="00F84666"/>
    <w:rsid w:val="00F90046"/>
    <w:rsid w:val="00F94D9A"/>
    <w:rsid w:val="00F95966"/>
    <w:rsid w:val="00F96EC5"/>
    <w:rsid w:val="00FA6BC5"/>
    <w:rsid w:val="00FB02DF"/>
    <w:rsid w:val="00FB2F55"/>
    <w:rsid w:val="00FC7AC5"/>
    <w:rsid w:val="00FD2DA1"/>
    <w:rsid w:val="00FF3D5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4850-11B2-4A9E-AA18-3EBA6BE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0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C10A2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a7">
    <w:name w:val="Без интервала Знак"/>
    <w:link w:val="a6"/>
    <w:locked/>
    <w:rsid w:val="000C10A2"/>
    <w:rPr>
      <w:rFonts w:eastAsiaTheme="minorHAnsi"/>
      <w:lang w:val="ru-RU" w:eastAsia="en-US"/>
    </w:rPr>
  </w:style>
  <w:style w:type="character" w:customStyle="1" w:styleId="rvts23">
    <w:name w:val="rvts23"/>
    <w:basedOn w:val="a0"/>
    <w:rsid w:val="00323AB2"/>
  </w:style>
  <w:style w:type="paragraph" w:styleId="a8">
    <w:name w:val="Body Text Indent"/>
    <w:basedOn w:val="a"/>
    <w:link w:val="a9"/>
    <w:qFormat/>
    <w:rsid w:val="001354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3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785DE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164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6415"/>
  </w:style>
  <w:style w:type="table" w:styleId="aa">
    <w:name w:val="Table Grid"/>
    <w:basedOn w:val="a1"/>
    <w:uiPriority w:val="59"/>
    <w:rsid w:val="00C14F4E"/>
    <w:pPr>
      <w:spacing w:after="0" w:line="240" w:lineRule="auto"/>
    </w:pPr>
    <w:rPr>
      <w:rFonts w:eastAsiaTheme="minorHAns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1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A488-68F1-4ECC-BBD7-43502D4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2024-04-05T09:30:00Z</cp:lastPrinted>
  <dcterms:created xsi:type="dcterms:W3CDTF">2024-04-05T09:30:00Z</dcterms:created>
  <dcterms:modified xsi:type="dcterms:W3CDTF">2024-04-05T09:55:00Z</dcterms:modified>
</cp:coreProperties>
</file>