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EE8FF" w14:textId="77777777" w:rsidR="00CF51C8" w:rsidRPr="00CB6D29" w:rsidRDefault="00CF51C8" w:rsidP="00CF51C8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14:paraId="25B5AEE9" w14:textId="77777777" w:rsidR="003752D9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4603D9E4" w14:textId="77777777" w:rsidR="003752D9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1CCAD0FA" w14:textId="77777777" w:rsidR="003752D9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2BBFD5CC" w14:textId="77777777" w:rsidR="003752D9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7979B7D1" w14:textId="77777777" w:rsidR="003752D9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4D8DBC6B" w14:textId="77777777" w:rsidR="003752D9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60ED2807" w14:textId="77777777" w:rsidR="003752D9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0525725B" w14:textId="77777777" w:rsidR="003752D9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08A0D06C" w14:textId="77777777" w:rsidR="003752D9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3B4574A3" w14:textId="77777777" w:rsidR="000C0AE4" w:rsidRDefault="000C0AE4" w:rsidP="003752D9">
      <w:pPr>
        <w:spacing w:after="0" w:line="0" w:lineRule="atLeast"/>
        <w:ind w:right="3402"/>
        <w:jc w:val="both"/>
        <w:rPr>
          <w:rFonts w:asciiTheme="majorBidi" w:hAnsiTheme="majorBidi" w:cstheme="majorBidi"/>
          <w:sz w:val="28"/>
          <w:szCs w:val="28"/>
        </w:rPr>
      </w:pPr>
    </w:p>
    <w:p w14:paraId="72985698" w14:textId="77777777" w:rsidR="000C0AE4" w:rsidRDefault="000C0AE4" w:rsidP="003752D9">
      <w:pPr>
        <w:spacing w:after="0" w:line="0" w:lineRule="atLeast"/>
        <w:ind w:right="3402"/>
        <w:jc w:val="both"/>
        <w:rPr>
          <w:rFonts w:asciiTheme="majorBidi" w:hAnsiTheme="majorBidi" w:cstheme="majorBidi"/>
          <w:sz w:val="28"/>
          <w:szCs w:val="28"/>
        </w:rPr>
      </w:pPr>
    </w:p>
    <w:p w14:paraId="593F0D10" w14:textId="77777777" w:rsidR="000C0AE4" w:rsidRPr="000C0AE4" w:rsidRDefault="000C0AE4" w:rsidP="003752D9">
      <w:pPr>
        <w:spacing w:after="0" w:line="0" w:lineRule="atLeast"/>
        <w:ind w:right="3402"/>
        <w:jc w:val="both"/>
        <w:rPr>
          <w:rFonts w:asciiTheme="majorBidi" w:hAnsiTheme="majorBidi" w:cstheme="majorBidi"/>
          <w:sz w:val="16"/>
          <w:szCs w:val="16"/>
        </w:rPr>
      </w:pPr>
    </w:p>
    <w:p w14:paraId="1E7D2680" w14:textId="18189627" w:rsidR="00CF51C8" w:rsidRPr="00CB6D29" w:rsidRDefault="00CF51C8" w:rsidP="003752D9">
      <w:pPr>
        <w:spacing w:after="0" w:line="0" w:lineRule="atLeast"/>
        <w:ind w:right="3402"/>
        <w:jc w:val="both"/>
        <w:rPr>
          <w:rFonts w:asciiTheme="majorBidi" w:hAnsiTheme="majorBidi" w:cstheme="majorBidi"/>
          <w:sz w:val="28"/>
          <w:szCs w:val="28"/>
        </w:rPr>
      </w:pPr>
      <w:r w:rsidRPr="00CB6D29">
        <w:rPr>
          <w:rFonts w:asciiTheme="majorBidi" w:hAnsiTheme="majorBidi" w:cstheme="majorBidi"/>
          <w:sz w:val="28"/>
          <w:szCs w:val="28"/>
        </w:rPr>
        <w:t xml:space="preserve">Про передачу </w:t>
      </w:r>
      <w:r w:rsidR="00977E49">
        <w:rPr>
          <w:rFonts w:asciiTheme="majorBidi" w:hAnsiTheme="majorBidi" w:cstheme="majorBidi"/>
          <w:sz w:val="28"/>
          <w:szCs w:val="28"/>
        </w:rPr>
        <w:t xml:space="preserve">об’єкту комунальної власності </w:t>
      </w:r>
      <w:r w:rsidRPr="00CB6D29">
        <w:rPr>
          <w:rFonts w:asciiTheme="majorBidi" w:hAnsiTheme="majorBidi" w:cstheme="majorBidi"/>
          <w:sz w:val="28"/>
          <w:szCs w:val="28"/>
        </w:rPr>
        <w:t xml:space="preserve">з балансу </w:t>
      </w:r>
      <w:r w:rsidR="00CB6D29" w:rsidRPr="00CB6D29">
        <w:rPr>
          <w:rFonts w:asciiTheme="majorBidi" w:hAnsiTheme="majorBidi" w:cstheme="majorBidi"/>
          <w:color w:val="000000"/>
          <w:sz w:val="28"/>
          <w:szCs w:val="28"/>
        </w:rPr>
        <w:t>ВІДДІЛ</w:t>
      </w:r>
      <w:r w:rsidR="00CB6D29">
        <w:rPr>
          <w:rFonts w:asciiTheme="majorBidi" w:hAnsiTheme="majorBidi" w:cstheme="majorBidi"/>
          <w:color w:val="000000"/>
          <w:sz w:val="28"/>
          <w:szCs w:val="28"/>
        </w:rPr>
        <w:t>У</w:t>
      </w:r>
      <w:r w:rsidR="00CB6D29" w:rsidRPr="00CB6D29">
        <w:rPr>
          <w:rFonts w:asciiTheme="majorBidi" w:hAnsiTheme="majorBidi" w:cstheme="majorBidi"/>
          <w:color w:val="000000"/>
          <w:sz w:val="28"/>
          <w:szCs w:val="28"/>
        </w:rPr>
        <w:t xml:space="preserve"> КАПІТАЛЬНОГО БУДІВНИЦТВА, ЖИТЛОВО-КОМУНАЛЬНОГО ГОСПОДАРСТВА, КОМУНАЛЬНОГО МАЙНА АВАНГАРДІВСЬКОЇ СЕЛИЩНОЇ РАДИ</w:t>
      </w:r>
      <w:r w:rsidR="00CB6D29" w:rsidRPr="00CB6D29">
        <w:rPr>
          <w:rFonts w:asciiTheme="majorBidi" w:hAnsiTheme="majorBidi" w:cstheme="majorBidi"/>
          <w:sz w:val="28"/>
          <w:szCs w:val="28"/>
        </w:rPr>
        <w:t xml:space="preserve"> </w:t>
      </w:r>
      <w:r w:rsidRPr="00CB6D29">
        <w:rPr>
          <w:rFonts w:asciiTheme="majorBidi" w:hAnsiTheme="majorBidi" w:cstheme="majorBidi"/>
          <w:sz w:val="28"/>
          <w:szCs w:val="28"/>
        </w:rPr>
        <w:t xml:space="preserve">на баланс </w:t>
      </w:r>
      <w:r w:rsidR="0085553E" w:rsidRPr="00CB6D29">
        <w:rPr>
          <w:rFonts w:asciiTheme="majorBidi" w:hAnsiTheme="majorBidi" w:cstheme="majorBidi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Pr="005342D0">
        <w:rPr>
          <w:rFonts w:asciiTheme="majorBidi" w:hAnsiTheme="majorBidi" w:cstheme="majorBidi"/>
          <w:sz w:val="28"/>
          <w:szCs w:val="28"/>
        </w:rPr>
        <w:t>майна</w:t>
      </w:r>
      <w:r w:rsidRPr="00CB6D29">
        <w:rPr>
          <w:rFonts w:asciiTheme="majorBidi" w:hAnsiTheme="majorBidi" w:cstheme="majorBidi"/>
          <w:sz w:val="28"/>
          <w:szCs w:val="28"/>
        </w:rPr>
        <w:t xml:space="preserve"> та закріплення його на праві оперативного управління</w:t>
      </w:r>
    </w:p>
    <w:p w14:paraId="64213197" w14:textId="77777777" w:rsidR="00CF51C8" w:rsidRPr="00CB6D29" w:rsidRDefault="00CF51C8" w:rsidP="00CF51C8">
      <w:pPr>
        <w:spacing w:after="0" w:line="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68784EBC" w14:textId="152F7C4C" w:rsidR="00CF51C8" w:rsidRPr="00CB6D29" w:rsidRDefault="00CF51C8" w:rsidP="00CF51C8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CB6D29">
        <w:rPr>
          <w:rFonts w:asciiTheme="majorBidi" w:hAnsiTheme="majorBidi" w:cstheme="majorBidi"/>
          <w:sz w:val="28"/>
          <w:szCs w:val="28"/>
        </w:rPr>
        <w:t xml:space="preserve">З урахуванням клопотання </w:t>
      </w:r>
      <w:r w:rsidR="00FF5BED" w:rsidRPr="00CB6D29">
        <w:rPr>
          <w:rFonts w:asciiTheme="majorBidi" w:hAnsiTheme="majorBidi" w:cstheme="majorBidi"/>
          <w:sz w:val="28"/>
          <w:szCs w:val="28"/>
        </w:rPr>
        <w:t xml:space="preserve">Відділу </w:t>
      </w:r>
      <w:r w:rsidR="00CB6D29">
        <w:rPr>
          <w:rFonts w:asciiTheme="majorBidi" w:hAnsiTheme="majorBidi" w:cstheme="majorBidi"/>
          <w:sz w:val="28"/>
          <w:szCs w:val="28"/>
        </w:rPr>
        <w:t>капітального будівництва, житлово-комунального господарства, комунального майна Авангардівської селищної ради про передачу майна</w:t>
      </w:r>
      <w:r w:rsidRPr="00CB6D29">
        <w:rPr>
          <w:rFonts w:asciiTheme="majorBidi" w:hAnsiTheme="majorBidi" w:cstheme="majorBidi"/>
          <w:sz w:val="28"/>
          <w:szCs w:val="28"/>
        </w:rPr>
        <w:t xml:space="preserve">, враховуючи </w:t>
      </w:r>
      <w:r w:rsidR="002F4466">
        <w:rPr>
          <w:rFonts w:asciiTheme="majorBidi" w:hAnsiTheme="majorBidi" w:cstheme="majorBidi"/>
          <w:sz w:val="28"/>
          <w:szCs w:val="28"/>
        </w:rPr>
        <w:t xml:space="preserve">положення ст. 137 Господарського Кодексу України, </w:t>
      </w:r>
      <w:r w:rsidRPr="00CB6D29">
        <w:rPr>
          <w:rFonts w:asciiTheme="majorBidi" w:hAnsiTheme="majorBidi" w:cstheme="majorBidi"/>
          <w:sz w:val="28"/>
          <w:szCs w:val="28"/>
        </w:rPr>
        <w:t xml:space="preserve">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 </w:t>
      </w:r>
      <w:proofErr w:type="spellStart"/>
      <w:r w:rsidRPr="00CB6D29">
        <w:rPr>
          <w:rFonts w:asciiTheme="majorBidi" w:hAnsiTheme="majorBidi" w:cstheme="majorBidi"/>
          <w:sz w:val="28"/>
          <w:szCs w:val="28"/>
        </w:rPr>
        <w:t>ст.ст</w:t>
      </w:r>
      <w:proofErr w:type="spellEnd"/>
      <w:r w:rsidRPr="00CB6D29">
        <w:rPr>
          <w:rFonts w:asciiTheme="majorBidi" w:hAnsiTheme="majorBidi" w:cstheme="majorBidi"/>
          <w:sz w:val="28"/>
          <w:szCs w:val="28"/>
        </w:rPr>
        <w:t xml:space="preserve">. 32, 60 Закону України «Про місцеве самоврядування в Україні», Авангардівська селищна рада </w:t>
      </w:r>
      <w:r w:rsidRPr="00CB6D29">
        <w:rPr>
          <w:rFonts w:asciiTheme="majorBidi" w:hAnsiTheme="majorBidi" w:cstheme="majorBidi"/>
          <w:b/>
          <w:sz w:val="28"/>
          <w:szCs w:val="28"/>
        </w:rPr>
        <w:t xml:space="preserve">ВИРІШИЛА: </w:t>
      </w:r>
    </w:p>
    <w:p w14:paraId="6A717D2D" w14:textId="77777777" w:rsidR="00CF51C8" w:rsidRPr="00CB6D29" w:rsidRDefault="00CF51C8" w:rsidP="00CF51C8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9269C25" w14:textId="7BF14907" w:rsidR="00AF0BBC" w:rsidRDefault="00CF51C8" w:rsidP="00392F74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AF0BB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Передати з балансу </w:t>
      </w:r>
      <w:r w:rsidR="00CB6D29" w:rsidRPr="00AF0BBC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2F4466" w:rsidRPr="00AF0BBC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</w:t>
      </w:r>
      <w:r w:rsidR="003F2E8F" w:rsidRPr="003F2E8F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(код ЄДРПОУ – 43988734)</w:t>
      </w:r>
      <w:r w:rsidR="003F2E8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F4466" w:rsidRPr="00AF0BBC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на баланс </w:t>
      </w:r>
      <w:r w:rsidRPr="00AF0BBC">
        <w:rPr>
          <w:rFonts w:asciiTheme="majorBidi" w:hAnsiTheme="majorBidi" w:cstheme="majorBidi"/>
          <w:b w:val="0"/>
          <w:bCs w:val="0"/>
          <w:sz w:val="28"/>
          <w:szCs w:val="28"/>
        </w:rPr>
        <w:t>ВІДДІЛУ ОСВІТИ, КУЛЬТУРИ, МОЛОДІ ТА СПОРТУ АВАНГАРДІВСЬКОЇ СЕЛИЩНОЇ РАДИ ОДЕСЬКОГО РАЙОНУ ОДЕСЬКОЇ ОБЛАСТІ (код за ЄДРПО</w:t>
      </w:r>
      <w:r w:rsidR="004000B9" w:rsidRPr="00AF0BBC">
        <w:rPr>
          <w:rFonts w:asciiTheme="majorBidi" w:hAnsiTheme="majorBidi" w:cstheme="majorBidi"/>
          <w:b w:val="0"/>
          <w:bCs w:val="0"/>
          <w:sz w:val="28"/>
          <w:szCs w:val="28"/>
        </w:rPr>
        <w:t>У</w:t>
      </w:r>
      <w:r w:rsidRPr="00AF0BB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- 42646834) </w:t>
      </w:r>
      <w:r w:rsidR="00977E49">
        <w:rPr>
          <w:rFonts w:asciiTheme="majorBidi" w:hAnsiTheme="majorBidi" w:cstheme="majorBidi"/>
          <w:b w:val="0"/>
          <w:bCs w:val="0"/>
          <w:sz w:val="28"/>
          <w:szCs w:val="28"/>
        </w:rPr>
        <w:t>об’єкт комунальної власності (</w:t>
      </w:r>
      <w:r w:rsidRPr="00AF0BBC">
        <w:rPr>
          <w:rFonts w:asciiTheme="majorBidi" w:hAnsiTheme="majorBidi" w:cstheme="majorBidi"/>
          <w:b w:val="0"/>
          <w:bCs w:val="0"/>
          <w:sz w:val="28"/>
          <w:szCs w:val="28"/>
        </w:rPr>
        <w:t>майно</w:t>
      </w:r>
      <w:r w:rsidR="00977E49">
        <w:rPr>
          <w:rFonts w:asciiTheme="majorBidi" w:hAnsiTheme="majorBidi" w:cstheme="majorBidi"/>
          <w:b w:val="0"/>
          <w:bCs w:val="0"/>
          <w:sz w:val="28"/>
          <w:szCs w:val="28"/>
        </w:rPr>
        <w:t>)</w:t>
      </w:r>
      <w:r w:rsidR="000561B8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згідно Додатк</w:t>
      </w:r>
      <w:r w:rsidR="000D2793">
        <w:rPr>
          <w:rFonts w:asciiTheme="majorBidi" w:hAnsiTheme="majorBidi" w:cstheme="majorBidi"/>
          <w:b w:val="0"/>
          <w:bCs w:val="0"/>
          <w:sz w:val="28"/>
          <w:szCs w:val="28"/>
        </w:rPr>
        <w:t>ів</w:t>
      </w:r>
      <w:r w:rsidR="000561B8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до рішення</w:t>
      </w:r>
      <w:r w:rsidRPr="00AF0BBC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14:paraId="6252ED14" w14:textId="55C26455" w:rsidR="00F60427" w:rsidRDefault="00392F74" w:rsidP="00F6042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Закріпити право оперативного управління за </w:t>
      </w:r>
      <w:r w:rsidR="00CF51C8" w:rsidRPr="00CB6D2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2F4466" w:rsidRPr="00CB6D29">
        <w:rPr>
          <w:rFonts w:asciiTheme="majorBidi" w:hAnsiTheme="majorBidi" w:cstheme="majorBidi"/>
          <w:sz w:val="28"/>
          <w:szCs w:val="28"/>
          <w:lang w:val="uk-UA"/>
        </w:rPr>
        <w:t>ВІДДІЛ</w:t>
      </w:r>
      <w:r>
        <w:rPr>
          <w:rFonts w:asciiTheme="majorBidi" w:hAnsiTheme="majorBidi" w:cstheme="majorBidi"/>
          <w:sz w:val="28"/>
          <w:szCs w:val="28"/>
          <w:lang w:val="uk-UA"/>
        </w:rPr>
        <w:t>ОМ</w:t>
      </w:r>
      <w:r w:rsidR="002F4466" w:rsidRPr="00CB6D29">
        <w:rPr>
          <w:rFonts w:asciiTheme="majorBidi" w:hAnsiTheme="majorBidi" w:cstheme="majorBidi"/>
          <w:sz w:val="28"/>
          <w:szCs w:val="28"/>
          <w:lang w:val="uk-UA"/>
        </w:rPr>
        <w:t xml:space="preserve"> ОСВІТИ, КУЛЬТУРИ, МОЛОДІ ТА СПОРТУ АВАНГАРДІВСЬКОЇ СЕЛИЩНОЇ РАДИ ОДЕСЬКОГО РАЙОНУ ОДЕСЬКОЇ ОБЛАСТІ (код за ЄДРПОУ - 42646834) </w:t>
      </w:r>
      <w:r w:rsidR="000561B8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2F4466" w:rsidRPr="00CB6D29">
        <w:rPr>
          <w:rFonts w:asciiTheme="majorBidi" w:hAnsiTheme="majorBidi" w:cstheme="majorBidi"/>
          <w:sz w:val="28"/>
          <w:szCs w:val="28"/>
          <w:lang w:val="uk-UA"/>
        </w:rPr>
        <w:t xml:space="preserve">майно </w:t>
      </w:r>
      <w:r w:rsidR="000561B8">
        <w:rPr>
          <w:rFonts w:asciiTheme="majorBidi" w:hAnsiTheme="majorBidi" w:cstheme="majorBidi"/>
          <w:sz w:val="28"/>
          <w:szCs w:val="28"/>
          <w:lang w:val="uk-UA"/>
        </w:rPr>
        <w:t>згідно Додатку</w:t>
      </w:r>
      <w:r w:rsidR="00AC1B7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0561B8">
        <w:rPr>
          <w:rFonts w:asciiTheme="majorBidi" w:hAnsiTheme="majorBidi" w:cstheme="majorBidi"/>
          <w:sz w:val="28"/>
          <w:szCs w:val="28"/>
          <w:lang w:val="uk-UA"/>
        </w:rPr>
        <w:t xml:space="preserve"> до рішення</w:t>
      </w:r>
      <w:r w:rsidR="00CF51C8" w:rsidRPr="00CB6D29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</w:p>
    <w:p w14:paraId="30C32FF8" w14:textId="77777777" w:rsidR="00392F74" w:rsidRDefault="00392F74" w:rsidP="00392F74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44ACBD8" w14:textId="77777777" w:rsidR="00392F74" w:rsidRPr="00CB6D29" w:rsidRDefault="00392F74" w:rsidP="00392F7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№2513 </w:t>
      </w:r>
      <w:r w:rsidRPr="00CB6D29">
        <w:rPr>
          <w:rFonts w:asciiTheme="majorBidi" w:hAnsiTheme="majorBidi" w:cstheme="majorBidi"/>
          <w:b/>
          <w:sz w:val="28"/>
          <w:szCs w:val="28"/>
        </w:rPr>
        <w:t>- VIІІ</w:t>
      </w:r>
    </w:p>
    <w:p w14:paraId="447AC781" w14:textId="77777777" w:rsidR="00392F74" w:rsidRPr="00CB6D29" w:rsidRDefault="00392F74" w:rsidP="00392F7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CB6D29">
        <w:rPr>
          <w:rFonts w:asciiTheme="majorBidi" w:hAnsiTheme="majorBidi" w:cstheme="majorBidi"/>
          <w:b/>
          <w:sz w:val="28"/>
          <w:szCs w:val="28"/>
        </w:rPr>
        <w:t xml:space="preserve">від </w:t>
      </w:r>
      <w:r>
        <w:rPr>
          <w:rFonts w:asciiTheme="majorBidi" w:hAnsiTheme="majorBidi" w:cstheme="majorBidi"/>
          <w:b/>
          <w:sz w:val="28"/>
          <w:szCs w:val="28"/>
        </w:rPr>
        <w:t>22</w:t>
      </w:r>
      <w:r w:rsidRPr="00CB6D29">
        <w:rPr>
          <w:rFonts w:asciiTheme="majorBidi" w:hAnsiTheme="majorBidi" w:cstheme="majorBidi"/>
          <w:b/>
          <w:sz w:val="28"/>
          <w:szCs w:val="28"/>
        </w:rPr>
        <w:t>.</w:t>
      </w:r>
      <w:r>
        <w:rPr>
          <w:rFonts w:asciiTheme="majorBidi" w:hAnsiTheme="majorBidi" w:cstheme="majorBidi"/>
          <w:b/>
          <w:sz w:val="28"/>
          <w:szCs w:val="28"/>
        </w:rPr>
        <w:t xml:space="preserve">12.2023 </w:t>
      </w:r>
    </w:p>
    <w:p w14:paraId="1B442BAE" w14:textId="77777777" w:rsidR="00392F74" w:rsidRPr="00392F74" w:rsidRDefault="00392F74" w:rsidP="00392F74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B30B5E5" w14:textId="6DFD7577" w:rsidR="00977E49" w:rsidRPr="00392F74" w:rsidRDefault="00392F74" w:rsidP="00392F7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CF51C8" w:rsidRPr="00977E49">
        <w:rPr>
          <w:rFonts w:asciiTheme="majorBidi" w:hAnsiTheme="majorBidi" w:cstheme="majorBidi"/>
          <w:sz w:val="28"/>
          <w:szCs w:val="28"/>
          <w:lang w:val="uk-UA"/>
        </w:rPr>
        <w:t xml:space="preserve">Керівнику </w:t>
      </w:r>
      <w:r w:rsidR="002F4466" w:rsidRPr="00977E49">
        <w:rPr>
          <w:rFonts w:asciiTheme="majorBidi" w:hAnsiTheme="majorBidi" w:cstheme="majorBidi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="00CF51C8" w:rsidRPr="00977E49">
        <w:rPr>
          <w:rFonts w:asciiTheme="majorBidi" w:hAnsiTheme="majorBidi" w:cstheme="majorBidi"/>
          <w:sz w:val="28"/>
          <w:szCs w:val="28"/>
          <w:lang w:val="uk-UA"/>
        </w:rPr>
        <w:t xml:space="preserve"> забезпечити заходи щодо державної р</w:t>
      </w:r>
      <w:r w:rsidR="000561B8">
        <w:rPr>
          <w:rFonts w:asciiTheme="majorBidi" w:hAnsiTheme="majorBidi" w:cstheme="majorBidi"/>
          <w:sz w:val="28"/>
          <w:szCs w:val="28"/>
          <w:lang w:val="uk-UA"/>
        </w:rPr>
        <w:t xml:space="preserve">еєстрації прав на нерухоме майно </w:t>
      </w:r>
      <w:r w:rsidR="00CF51C8" w:rsidRPr="00977E49">
        <w:rPr>
          <w:rFonts w:asciiTheme="majorBidi" w:hAnsiTheme="majorBidi" w:cstheme="majorBidi"/>
          <w:sz w:val="28"/>
          <w:szCs w:val="28"/>
          <w:lang w:val="uk-UA"/>
        </w:rPr>
        <w:t xml:space="preserve">за </w:t>
      </w:r>
      <w:r w:rsidR="002F4466" w:rsidRPr="00977E49">
        <w:rPr>
          <w:rFonts w:asciiTheme="majorBidi" w:hAnsiTheme="majorBidi" w:cstheme="majorBidi"/>
          <w:sz w:val="28"/>
          <w:szCs w:val="28"/>
          <w:lang w:val="uk-UA"/>
        </w:rPr>
        <w:t xml:space="preserve">ВІДДІЛОМ ОСВІТИ, КУЛЬТУРИ, МОЛОДІ ТА СПОРТУ АВАНГАРДІВСЬКОЇ СЕЛИЩНОЇ РАДИ ОДЕСЬКОГО РАЙОНУ ОДЕСЬКОЇ ОБЛАСТІ </w:t>
      </w:r>
      <w:r w:rsidR="00CF51C8" w:rsidRPr="00977E49">
        <w:rPr>
          <w:rFonts w:asciiTheme="majorBidi" w:hAnsiTheme="majorBidi" w:cstheme="majorBidi"/>
          <w:sz w:val="28"/>
          <w:szCs w:val="28"/>
          <w:lang w:val="uk-UA"/>
        </w:rPr>
        <w:t>відповідно до вимог чинного законодавства</w:t>
      </w:r>
      <w:r w:rsidR="000561B8">
        <w:rPr>
          <w:rFonts w:asciiTheme="majorBidi" w:hAnsiTheme="majorBidi" w:cstheme="majorBidi"/>
          <w:sz w:val="28"/>
          <w:szCs w:val="28"/>
          <w:lang w:val="uk-UA"/>
        </w:rPr>
        <w:t>, згідно Додатку</w:t>
      </w:r>
      <w:r w:rsidR="00883E23">
        <w:rPr>
          <w:rFonts w:asciiTheme="majorBidi" w:hAnsiTheme="majorBidi" w:cstheme="majorBidi"/>
          <w:sz w:val="28"/>
          <w:szCs w:val="28"/>
          <w:lang w:val="uk-UA"/>
        </w:rPr>
        <w:t xml:space="preserve"> 1</w:t>
      </w:r>
      <w:r w:rsidR="000561B8">
        <w:rPr>
          <w:rFonts w:asciiTheme="majorBidi" w:hAnsiTheme="majorBidi" w:cstheme="majorBidi"/>
          <w:sz w:val="28"/>
          <w:szCs w:val="28"/>
          <w:lang w:val="uk-UA"/>
        </w:rPr>
        <w:t xml:space="preserve"> до рішення</w:t>
      </w:r>
      <w:r w:rsidR="00CF51C8" w:rsidRPr="00977E49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</w:p>
    <w:p w14:paraId="0EFEBA77" w14:textId="44DEFA83" w:rsidR="00CF51C8" w:rsidRPr="00977E49" w:rsidRDefault="00CF51C8" w:rsidP="00F6042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977E49">
        <w:rPr>
          <w:rFonts w:asciiTheme="majorBidi" w:hAnsiTheme="majorBidi" w:cstheme="majorBidi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5D441576" w14:textId="77777777" w:rsidR="00CF51C8" w:rsidRPr="00CB6D29" w:rsidRDefault="00CF51C8" w:rsidP="00CF51C8">
      <w:pPr>
        <w:pStyle w:val="a4"/>
        <w:ind w:left="0" w:firstLine="426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17F82C7B" w14:textId="77777777" w:rsidR="00CF51C8" w:rsidRPr="000561B8" w:rsidRDefault="00CF51C8" w:rsidP="00CF51C8">
      <w:pPr>
        <w:pStyle w:val="a4"/>
        <w:ind w:left="0" w:firstLine="426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14:paraId="26CF31A4" w14:textId="0B3E1B71" w:rsidR="00CF51C8" w:rsidRPr="00CB6D29" w:rsidRDefault="00CF51C8" w:rsidP="00977E49">
      <w:pPr>
        <w:rPr>
          <w:rFonts w:asciiTheme="majorBidi" w:hAnsiTheme="majorBidi" w:cstheme="majorBidi"/>
          <w:sz w:val="28"/>
          <w:szCs w:val="28"/>
        </w:rPr>
      </w:pPr>
      <w:r w:rsidRPr="00CB6D29">
        <w:rPr>
          <w:rFonts w:asciiTheme="majorBidi" w:hAnsiTheme="majorBidi" w:cstheme="majorBidi"/>
          <w:b/>
          <w:noProof/>
          <w:sz w:val="28"/>
          <w:szCs w:val="28"/>
        </w:rPr>
        <w:t xml:space="preserve">Селищний голова                                       </w:t>
      </w:r>
      <w:r w:rsidR="00977E49">
        <w:rPr>
          <w:rFonts w:asciiTheme="majorBidi" w:hAnsiTheme="majorBidi" w:cstheme="majorBidi"/>
          <w:b/>
          <w:noProof/>
          <w:sz w:val="28"/>
          <w:szCs w:val="28"/>
        </w:rPr>
        <w:t xml:space="preserve">                </w:t>
      </w:r>
      <w:r w:rsidRPr="00CB6D29">
        <w:rPr>
          <w:rFonts w:asciiTheme="majorBidi" w:hAnsiTheme="majorBidi" w:cstheme="majorBidi"/>
          <w:b/>
          <w:noProof/>
          <w:sz w:val="28"/>
          <w:szCs w:val="28"/>
        </w:rPr>
        <w:t xml:space="preserve">  Сергій ХРУСТОВСЬКИЙ</w:t>
      </w:r>
    </w:p>
    <w:p w14:paraId="75B03AF0" w14:textId="77777777" w:rsidR="00CF51C8" w:rsidRPr="000561B8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16"/>
          <w:szCs w:val="16"/>
        </w:rPr>
      </w:pPr>
    </w:p>
    <w:p w14:paraId="79C0D447" w14:textId="77777777" w:rsidR="00977E49" w:rsidRPr="00CB6D29" w:rsidRDefault="00977E49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№2513 </w:t>
      </w:r>
      <w:r w:rsidRPr="00CB6D29">
        <w:rPr>
          <w:rFonts w:asciiTheme="majorBidi" w:hAnsiTheme="majorBidi" w:cstheme="majorBidi"/>
          <w:b/>
          <w:sz w:val="28"/>
          <w:szCs w:val="28"/>
        </w:rPr>
        <w:t>- VIІІ</w:t>
      </w:r>
    </w:p>
    <w:p w14:paraId="759C9676" w14:textId="77777777" w:rsidR="00977E49" w:rsidRPr="00CB6D29" w:rsidRDefault="00977E49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CB6D29">
        <w:rPr>
          <w:rFonts w:asciiTheme="majorBidi" w:hAnsiTheme="majorBidi" w:cstheme="majorBidi"/>
          <w:b/>
          <w:sz w:val="28"/>
          <w:szCs w:val="28"/>
        </w:rPr>
        <w:t xml:space="preserve">від </w:t>
      </w:r>
      <w:r>
        <w:rPr>
          <w:rFonts w:asciiTheme="majorBidi" w:hAnsiTheme="majorBidi" w:cstheme="majorBidi"/>
          <w:b/>
          <w:sz w:val="28"/>
          <w:szCs w:val="28"/>
        </w:rPr>
        <w:t>22</w:t>
      </w:r>
      <w:r w:rsidRPr="00CB6D29">
        <w:rPr>
          <w:rFonts w:asciiTheme="majorBidi" w:hAnsiTheme="majorBidi" w:cstheme="majorBidi"/>
          <w:b/>
          <w:sz w:val="28"/>
          <w:szCs w:val="28"/>
        </w:rPr>
        <w:t>.</w:t>
      </w:r>
      <w:r>
        <w:rPr>
          <w:rFonts w:asciiTheme="majorBidi" w:hAnsiTheme="majorBidi" w:cstheme="majorBidi"/>
          <w:b/>
          <w:sz w:val="28"/>
          <w:szCs w:val="28"/>
        </w:rPr>
        <w:t xml:space="preserve">12.2023 </w:t>
      </w:r>
    </w:p>
    <w:p w14:paraId="04D20BA4" w14:textId="77777777" w:rsidR="00CF51C8" w:rsidRPr="00CB6D29" w:rsidRDefault="00CF51C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9154F33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18C08FC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4415A87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A3AC29D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B48C525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1BFFA8E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CFBD276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33C5A72D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896DD6B" w14:textId="77777777" w:rsidR="00F60427" w:rsidRPr="00CB6D29" w:rsidRDefault="00F60427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375A8B8B" w14:textId="77777777" w:rsidR="00F60427" w:rsidRPr="00CB6D29" w:rsidRDefault="00F60427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84AC025" w14:textId="77777777" w:rsidR="00F60427" w:rsidRPr="00CB6D29" w:rsidRDefault="00F60427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4BB21B1" w14:textId="77777777" w:rsidR="00F60427" w:rsidRPr="00CB6D29" w:rsidRDefault="00F60427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B7A3BD0" w14:textId="77777777" w:rsidR="00F60427" w:rsidRPr="00CB6D29" w:rsidRDefault="00F60427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A60A93F" w14:textId="77777777" w:rsidR="00F60427" w:rsidRPr="00CB6D29" w:rsidRDefault="00F60427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E231EFF" w14:textId="77777777" w:rsidR="00F60427" w:rsidRPr="00CB6D29" w:rsidRDefault="00F60427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0AB2690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0F34B84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0A4BB55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1555B2F" w14:textId="77777777" w:rsidR="00CF51C8" w:rsidRPr="00CB6D29" w:rsidRDefault="00CF51C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297FEC8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C15F6EE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1AECBC1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9CB5392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46CC653F" w14:textId="77777777" w:rsidR="003752D9" w:rsidRDefault="003752D9" w:rsidP="000561B8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3E26EAAD" w14:textId="77777777" w:rsidR="00392F74" w:rsidRDefault="000561B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    </w:t>
      </w:r>
    </w:p>
    <w:p w14:paraId="583B6ABC" w14:textId="77777777" w:rsidR="00392F74" w:rsidRDefault="00392F74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7A7AA08F" w14:textId="77777777" w:rsidR="00392F74" w:rsidRDefault="00392F74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4D6E8E3A" w14:textId="77777777" w:rsidR="00392F74" w:rsidRDefault="00392F74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17571549" w14:textId="77777777" w:rsidR="000C0AE4" w:rsidRPr="000C0AE4" w:rsidRDefault="000C0AE4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16"/>
          <w:szCs w:val="16"/>
          <w:lang w:eastAsia="ru-RU"/>
        </w:rPr>
      </w:pPr>
    </w:p>
    <w:p w14:paraId="08520B8B" w14:textId="23702965" w:rsidR="00CF51C8" w:rsidRPr="00CB6D29" w:rsidRDefault="00392F74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    </w:t>
      </w:r>
      <w:r w:rsidR="000561B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</w:t>
      </w:r>
      <w:r w:rsidR="00CF51C8" w:rsidRPr="00CB6D2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1 до рішення </w:t>
      </w:r>
    </w:p>
    <w:p w14:paraId="4E917E94" w14:textId="3302407E" w:rsidR="00CF51C8" w:rsidRPr="00CB6D29" w:rsidRDefault="000561B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      </w:t>
      </w:r>
      <w:r w:rsidR="00CF51C8" w:rsidRPr="00CB6D2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3EB1DE9D" w14:textId="3D2E95D4" w:rsidR="00CF51C8" w:rsidRPr="00CB6D29" w:rsidRDefault="000561B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      № 2513- </w:t>
      </w:r>
      <w:r w:rsidR="00CF51C8" w:rsidRPr="00CB6D2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VIІІ від </w:t>
      </w:r>
      <w:r w:rsidR="0078683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22</w:t>
      </w:r>
      <w:r w:rsidR="00CF51C8" w:rsidRPr="00CB6D2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78683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12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.2023 р.</w:t>
      </w:r>
    </w:p>
    <w:p w14:paraId="48B607A0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0A4F4FC2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1FB375A8" w14:textId="2BE91B63" w:rsidR="00CF51C8" w:rsidRPr="00CB6D29" w:rsidRDefault="00392F74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CF51C8" w:rsidRPr="00CB6D29">
        <w:rPr>
          <w:rFonts w:asciiTheme="majorBidi" w:hAnsiTheme="majorBidi" w:cstheme="majorBidi"/>
          <w:sz w:val="28"/>
          <w:szCs w:val="28"/>
        </w:rPr>
        <w:t>айно, що передається</w:t>
      </w:r>
      <w:r w:rsidR="00F60427" w:rsidRPr="00CB6D2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з балансу </w:t>
      </w:r>
      <w:r w:rsidR="003F2E8F" w:rsidRPr="003F2E8F">
        <w:rPr>
          <w:rFonts w:asciiTheme="majorBidi" w:hAnsiTheme="majorBidi" w:cstheme="majorBidi"/>
          <w:color w:val="000000"/>
          <w:sz w:val="28"/>
          <w:szCs w:val="28"/>
        </w:rPr>
        <w:t>ВІ</w:t>
      </w:r>
      <w:r w:rsidR="003172FD">
        <w:rPr>
          <w:rFonts w:asciiTheme="majorBidi" w:hAnsiTheme="majorBidi" w:cstheme="majorBidi"/>
          <w:color w:val="000000"/>
          <w:sz w:val="28"/>
          <w:szCs w:val="28"/>
        </w:rPr>
        <w:t xml:space="preserve">ДДІЛУ КАПІТАЛЬНОГО БУДІВНИЦТВА, </w:t>
      </w:r>
      <w:r w:rsidR="003F2E8F" w:rsidRPr="003F2E8F">
        <w:rPr>
          <w:rFonts w:asciiTheme="majorBidi" w:hAnsiTheme="majorBidi" w:cstheme="majorBidi"/>
          <w:color w:val="000000"/>
          <w:sz w:val="28"/>
          <w:szCs w:val="28"/>
        </w:rPr>
        <w:t>ЖИТЛОВО-КОМУНАЛЬНОГО ГОСПОДАРСТВА, КОМУНАЛЬНОГО МАЙНА АВАНГАРДІВСЬКОЇ СЕЛИЩНОЇ РАДИ (код ЄДРПОУ – 43988734)</w:t>
      </w:r>
      <w:r w:rsidR="003F2E8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F51C8" w:rsidRPr="00CB6D29">
        <w:rPr>
          <w:rFonts w:asciiTheme="majorBidi" w:hAnsiTheme="majorBidi" w:cstheme="majorBidi"/>
          <w:sz w:val="28"/>
          <w:szCs w:val="28"/>
        </w:rPr>
        <w:t xml:space="preserve"> на баланс </w:t>
      </w:r>
      <w:r w:rsidR="002F4466" w:rsidRPr="00CB6D29">
        <w:rPr>
          <w:rFonts w:asciiTheme="majorBidi" w:hAnsiTheme="majorBidi" w:cstheme="majorBidi"/>
          <w:sz w:val="28"/>
          <w:szCs w:val="28"/>
        </w:rPr>
        <w:t>ВІДДІЛУ ОСВІТИ, КУЛЬТУРИ, МОЛОДІ ТА СПОРТУ АВАНГАРДІВСЬКОЇ СЕЛИЩНОЇ РАДИ ОДЕСЬКОГО РАЙОНУ ОДЕСЬКОЇ ОБЛАСТІ (код за ЄДРПОУО - 42646834)</w:t>
      </w:r>
      <w:r w:rsidR="00CF51C8" w:rsidRPr="00CB6D29">
        <w:rPr>
          <w:rFonts w:asciiTheme="majorBidi" w:hAnsiTheme="majorBidi" w:cstheme="majorBidi"/>
          <w:sz w:val="28"/>
          <w:szCs w:val="28"/>
        </w:rPr>
        <w:t>:</w:t>
      </w:r>
    </w:p>
    <w:p w14:paraId="42B58001" w14:textId="77777777" w:rsidR="00CF51C8" w:rsidRPr="00CB6D29" w:rsidRDefault="00CF51C8" w:rsidP="000561B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7FC7543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1"/>
        <w:gridCol w:w="2708"/>
        <w:gridCol w:w="2267"/>
        <w:gridCol w:w="2442"/>
        <w:gridCol w:w="1381"/>
      </w:tblGrid>
      <w:tr w:rsidR="000561B8" w:rsidRPr="00CB6D29" w14:paraId="34D436C6" w14:textId="77777777" w:rsidTr="000561B8">
        <w:trPr>
          <w:trHeight w:val="726"/>
        </w:trPr>
        <w:tc>
          <w:tcPr>
            <w:tcW w:w="432" w:type="pct"/>
          </w:tcPr>
          <w:p w14:paraId="5BCD4605" w14:textId="77777777" w:rsidR="00CF51C8" w:rsidRDefault="00CF51C8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B6D29">
              <w:rPr>
                <w:rFonts w:asciiTheme="majorBidi" w:hAnsiTheme="majorBidi" w:cstheme="majorBidi"/>
                <w:sz w:val="28"/>
                <w:szCs w:val="28"/>
              </w:rPr>
              <w:t>№</w:t>
            </w:r>
          </w:p>
          <w:p w14:paraId="3B2B6F72" w14:textId="50921396" w:rsidR="000561B8" w:rsidRPr="00CB6D29" w:rsidRDefault="000561B8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406" w:type="pct"/>
          </w:tcPr>
          <w:p w14:paraId="0C5F35AB" w14:textId="77777777" w:rsidR="00CF51C8" w:rsidRPr="00CB6D29" w:rsidRDefault="00CF51C8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B6D29">
              <w:rPr>
                <w:rFonts w:asciiTheme="majorBidi" w:hAnsiTheme="majorBidi" w:cstheme="majorBidi"/>
                <w:sz w:val="28"/>
                <w:szCs w:val="28"/>
              </w:rPr>
              <w:t>Назва майна</w:t>
            </w:r>
          </w:p>
        </w:tc>
        <w:tc>
          <w:tcPr>
            <w:tcW w:w="1177" w:type="pct"/>
          </w:tcPr>
          <w:p w14:paraId="3B9A9F03" w14:textId="7671E12F" w:rsidR="00CF51C8" w:rsidRPr="00CB6D29" w:rsidRDefault="00CF51C8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B6D29">
              <w:rPr>
                <w:rFonts w:asciiTheme="majorBidi" w:hAnsiTheme="majorBidi" w:cstheme="majorBidi"/>
                <w:sz w:val="28"/>
                <w:szCs w:val="28"/>
              </w:rPr>
              <w:t>Реєстраційний номер об’єкта нерухомого майна</w:t>
            </w:r>
          </w:p>
        </w:tc>
        <w:tc>
          <w:tcPr>
            <w:tcW w:w="1268" w:type="pct"/>
          </w:tcPr>
          <w:p w14:paraId="35D31147" w14:textId="09D8C369" w:rsidR="00CF51C8" w:rsidRPr="00CB6D29" w:rsidRDefault="000561B8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r w:rsidR="00CF51C8" w:rsidRPr="00CB6D29">
              <w:rPr>
                <w:rFonts w:asciiTheme="majorBidi" w:hAnsiTheme="majorBidi" w:cstheme="majorBidi"/>
                <w:sz w:val="28"/>
                <w:szCs w:val="28"/>
              </w:rPr>
              <w:t>дреса місцезнаходження</w:t>
            </w:r>
          </w:p>
        </w:tc>
        <w:tc>
          <w:tcPr>
            <w:tcW w:w="717" w:type="pct"/>
          </w:tcPr>
          <w:p w14:paraId="7D4AACCD" w14:textId="4A6EA015" w:rsidR="00CF51C8" w:rsidRPr="00CB6D29" w:rsidRDefault="00CF51C8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B6D29">
              <w:rPr>
                <w:rFonts w:asciiTheme="majorBidi" w:hAnsiTheme="majorBidi" w:cstheme="majorBidi"/>
                <w:sz w:val="28"/>
                <w:szCs w:val="28"/>
              </w:rPr>
              <w:t>Загальна площа</w:t>
            </w:r>
            <w:r w:rsidR="00AF0BBC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="00AF0BBC">
              <w:rPr>
                <w:rFonts w:asciiTheme="majorBidi" w:hAnsiTheme="majorBidi" w:cstheme="majorBidi"/>
                <w:sz w:val="28"/>
                <w:szCs w:val="28"/>
              </w:rPr>
              <w:t>кв.м</w:t>
            </w:r>
            <w:proofErr w:type="spellEnd"/>
            <w:r w:rsidR="00AF0BBC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0561B8" w:rsidRPr="00CB6D29" w14:paraId="37E5045F" w14:textId="77777777" w:rsidTr="000561B8">
        <w:tc>
          <w:tcPr>
            <w:tcW w:w="432" w:type="pct"/>
          </w:tcPr>
          <w:p w14:paraId="4C461EF9" w14:textId="77777777" w:rsidR="00CF51C8" w:rsidRPr="00CB6D29" w:rsidRDefault="00CF51C8" w:rsidP="00E02A4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B6D2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406" w:type="pct"/>
          </w:tcPr>
          <w:p w14:paraId="391F1684" w14:textId="28415924" w:rsidR="00CF51C8" w:rsidRPr="00CB6D29" w:rsidRDefault="00AF0BBC" w:rsidP="000561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Загальноосвітн</w:t>
            </w:r>
            <w:r w:rsidR="000561B8">
              <w:rPr>
                <w:rFonts w:asciiTheme="majorBidi" w:hAnsiTheme="majorBidi" w:cstheme="majorBidi"/>
                <w:sz w:val="28"/>
                <w:szCs w:val="28"/>
              </w:rPr>
              <w:t xml:space="preserve">я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школ</w:t>
            </w:r>
            <w:r w:rsidR="000561B8"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ІІ-ІІІ ступенів Авангардівського НВК «Дошкільний навчальний заклад (дитячий садок) – загальноосвітня школа І ступеня»</w:t>
            </w:r>
            <w:r w:rsidR="00CF51C8" w:rsidRPr="00CB6D2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177" w:type="pct"/>
          </w:tcPr>
          <w:p w14:paraId="78AF9A8B" w14:textId="71DA3520" w:rsidR="00CF51C8" w:rsidRPr="00CB6D29" w:rsidRDefault="00AF0BBC" w:rsidP="00E02A4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2850825451100</w:t>
            </w:r>
          </w:p>
        </w:tc>
        <w:tc>
          <w:tcPr>
            <w:tcW w:w="1268" w:type="pct"/>
          </w:tcPr>
          <w:p w14:paraId="03C8C97A" w14:textId="39CE954E" w:rsidR="00CF51C8" w:rsidRPr="00CB6D29" w:rsidRDefault="00CF51C8" w:rsidP="003752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B6D29">
              <w:rPr>
                <w:rFonts w:asciiTheme="majorBidi" w:hAnsiTheme="majorBidi" w:cstheme="majorBidi"/>
                <w:sz w:val="28"/>
                <w:szCs w:val="28"/>
              </w:rPr>
              <w:t>Одеська область, Одеський район, с</w:t>
            </w:r>
            <w:r w:rsidR="00AF0BBC">
              <w:rPr>
                <w:rFonts w:asciiTheme="majorBidi" w:hAnsiTheme="majorBidi" w:cstheme="majorBidi"/>
                <w:sz w:val="28"/>
                <w:szCs w:val="28"/>
              </w:rPr>
              <w:t xml:space="preserve">мт. Авангард, вулиця Добрянського, будинок, 32 </w:t>
            </w:r>
          </w:p>
        </w:tc>
        <w:tc>
          <w:tcPr>
            <w:tcW w:w="717" w:type="pct"/>
          </w:tcPr>
          <w:p w14:paraId="48E5EDEA" w14:textId="0813B9E8" w:rsidR="00CF51C8" w:rsidRPr="00CB6D29" w:rsidRDefault="00AF0BBC" w:rsidP="00E02A4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5961,9</w:t>
            </w:r>
          </w:p>
        </w:tc>
      </w:tr>
    </w:tbl>
    <w:p w14:paraId="67E58C99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6C4FAC7C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7990842" w14:textId="77777777" w:rsidR="00CF51C8" w:rsidRPr="00CB6D29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4DEA584" w14:textId="2E681A22" w:rsidR="00CF51C8" w:rsidRDefault="00CF51C8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 w:rsidRPr="003752D9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Секретар ради </w:t>
      </w:r>
      <w:r w:rsidRPr="003752D9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3752D9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3752D9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3752D9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="003752D9" w:rsidRPr="003752D9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 </w:t>
      </w:r>
      <w:r w:rsidRPr="003752D9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  <w:t>Валентина ЩУР</w:t>
      </w:r>
    </w:p>
    <w:p w14:paraId="6ABF5640" w14:textId="495CD587" w:rsidR="009871A4" w:rsidRDefault="009871A4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14:paraId="097874B0" w14:textId="6D2132D7" w:rsidR="009871A4" w:rsidRDefault="009871A4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14:paraId="2DA85712" w14:textId="2E2115D9" w:rsidR="009871A4" w:rsidRDefault="009871A4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14:paraId="464FE42C" w14:textId="01F14A9F" w:rsidR="009871A4" w:rsidRDefault="009871A4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14:paraId="20C8790D" w14:textId="45D89F8C" w:rsidR="009871A4" w:rsidRDefault="009871A4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14:paraId="226D94B4" w14:textId="60EE84DF" w:rsidR="009871A4" w:rsidRDefault="009871A4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14:paraId="396C43CA" w14:textId="097181FD" w:rsidR="009871A4" w:rsidRDefault="009871A4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14:paraId="62948613" w14:textId="76E86575" w:rsidR="009871A4" w:rsidRDefault="009871A4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14:paraId="4C89428C" w14:textId="48CAD73D" w:rsidR="009871A4" w:rsidRDefault="009871A4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14:paraId="28B02BF5" w14:textId="1D8FE866" w:rsidR="009871A4" w:rsidRDefault="009871A4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14:paraId="34D34A87" w14:textId="28DEDCBC" w:rsidR="000D2793" w:rsidRDefault="000D2793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14:paraId="3436371E" w14:textId="77777777" w:rsidR="009871A4" w:rsidRDefault="009871A4" w:rsidP="000C0AE4">
      <w:pPr>
        <w:spacing w:after="0" w:line="240" w:lineRule="auto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14:paraId="718988F1" w14:textId="48DED3ED" w:rsidR="000C0AE4" w:rsidRDefault="009871A4" w:rsidP="000C0AE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C0AE4">
        <w:rPr>
          <w:rFonts w:ascii="Times New Roman" w:hAnsi="Times New Roman"/>
          <w:sz w:val="24"/>
          <w:szCs w:val="24"/>
        </w:rPr>
        <w:t xml:space="preserve">           </w:t>
      </w:r>
    </w:p>
    <w:p w14:paraId="35EC61FB" w14:textId="2B8FDB5A" w:rsidR="000C0AE4" w:rsidRPr="00CB6D29" w:rsidRDefault="000C0AE4" w:rsidP="000C0AE4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CB6D2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</w:t>
      </w:r>
      <w:r w:rsidRPr="00CB6D2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до рішення </w:t>
      </w:r>
    </w:p>
    <w:p w14:paraId="4877B00D" w14:textId="77777777" w:rsidR="000C0AE4" w:rsidRPr="00CB6D29" w:rsidRDefault="000C0AE4" w:rsidP="000C0AE4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      </w:t>
      </w:r>
      <w:r w:rsidRPr="00CB6D2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32A9C2B5" w14:textId="77777777" w:rsidR="000C0AE4" w:rsidRPr="00CB6D29" w:rsidRDefault="000C0AE4" w:rsidP="000C0AE4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      № 2513- </w:t>
      </w:r>
      <w:r w:rsidRPr="00CB6D2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VIІІ від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22</w:t>
      </w:r>
      <w:r w:rsidRPr="00CB6D2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12.2023 р.</w:t>
      </w:r>
    </w:p>
    <w:p w14:paraId="42A9B9D4" w14:textId="277508D6" w:rsidR="009871A4" w:rsidRPr="000C0AE4" w:rsidRDefault="009871A4" w:rsidP="000C0AE4">
      <w:pPr>
        <w:spacing w:after="0"/>
        <w:ind w:firstLine="28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14:paraId="044AD68E" w14:textId="77777777" w:rsidR="009871A4" w:rsidRPr="00AB148F" w:rsidRDefault="009871A4" w:rsidP="009871A4">
      <w:pPr>
        <w:spacing w:after="0"/>
        <w:ind w:firstLine="284"/>
        <w:jc w:val="center"/>
        <w:outlineLvl w:val="0"/>
        <w:rPr>
          <w:rFonts w:ascii="Times New Roman" w:eastAsia="Times New Roman" w:hAnsi="Times New Roman"/>
          <w:b/>
          <w:spacing w:val="-12"/>
          <w:sz w:val="28"/>
          <w:szCs w:val="28"/>
        </w:rPr>
      </w:pPr>
      <w:r w:rsidRPr="00AB148F">
        <w:rPr>
          <w:rFonts w:ascii="Times New Roman" w:eastAsia="Times New Roman" w:hAnsi="Times New Roman"/>
          <w:b/>
          <w:spacing w:val="-12"/>
          <w:sz w:val="28"/>
          <w:szCs w:val="28"/>
        </w:rPr>
        <w:t>Склад комісії з приймання-передачі</w:t>
      </w:r>
    </w:p>
    <w:p w14:paraId="4615C593" w14:textId="77777777" w:rsidR="009871A4" w:rsidRPr="00994FB2" w:rsidRDefault="009871A4" w:rsidP="009871A4">
      <w:pPr>
        <w:spacing w:after="0"/>
        <w:ind w:firstLine="284"/>
        <w:jc w:val="center"/>
        <w:outlineLvl w:val="0"/>
        <w:rPr>
          <w:rFonts w:ascii="Times New Roman" w:eastAsia="Times New Roman" w:hAnsi="Times New Roman"/>
          <w:b/>
          <w:spacing w:val="-12"/>
          <w:sz w:val="28"/>
          <w:szCs w:val="28"/>
        </w:rPr>
      </w:pPr>
      <w:r>
        <w:rPr>
          <w:rFonts w:ascii="Times New Roman" w:eastAsia="Times New Roman" w:hAnsi="Times New Roman"/>
          <w:b/>
          <w:spacing w:val="-12"/>
          <w:sz w:val="28"/>
          <w:szCs w:val="28"/>
        </w:rPr>
        <w:t>об’єкта комунальної власності</w:t>
      </w:r>
    </w:p>
    <w:p w14:paraId="4C4976E3" w14:textId="77777777" w:rsidR="009871A4" w:rsidRPr="00EF3FE5" w:rsidRDefault="009871A4" w:rsidP="009871A4">
      <w:pPr>
        <w:spacing w:after="0"/>
        <w:ind w:firstLine="284"/>
        <w:jc w:val="both"/>
        <w:outlineLvl w:val="0"/>
        <w:rPr>
          <w:rFonts w:ascii="Times New Roman" w:eastAsiaTheme="minorEastAsia" w:hAnsi="Times New Roman"/>
          <w:b/>
          <w:spacing w:val="-12"/>
        </w:rPr>
      </w:pPr>
    </w:p>
    <w:p w14:paraId="3962BE2E" w14:textId="77777777" w:rsidR="009871A4" w:rsidRPr="00EF3FE5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b/>
          <w:spacing w:val="-12"/>
          <w:sz w:val="28"/>
          <w:szCs w:val="28"/>
        </w:rPr>
      </w:pPr>
      <w:r w:rsidRPr="00EF3FE5">
        <w:rPr>
          <w:rFonts w:ascii="Times New Roman" w:hAnsi="Times New Roman"/>
          <w:b/>
          <w:spacing w:val="-12"/>
          <w:sz w:val="28"/>
          <w:szCs w:val="28"/>
        </w:rPr>
        <w:t xml:space="preserve">Голова комісії: </w:t>
      </w:r>
    </w:p>
    <w:p w14:paraId="12725363" w14:textId="77777777" w:rsidR="009871A4" w:rsidRPr="00EF3FE5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  <w:r w:rsidRPr="00EF3FE5">
        <w:rPr>
          <w:rFonts w:ascii="Times New Roman" w:hAnsi="Times New Roman"/>
          <w:spacing w:val="-12"/>
          <w:sz w:val="28"/>
          <w:szCs w:val="28"/>
        </w:rPr>
        <w:t>Депутат Авангардівської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F3FE5">
        <w:rPr>
          <w:rFonts w:ascii="Times New Roman" w:hAnsi="Times New Roman"/>
          <w:spacing w:val="-12"/>
          <w:sz w:val="28"/>
          <w:szCs w:val="28"/>
        </w:rPr>
        <w:t>селищної ради                                -</w:t>
      </w:r>
      <w:r w:rsidRPr="00EF3FE5">
        <w:rPr>
          <w:rFonts w:ascii="Times New Roman" w:hAnsi="Times New Roman"/>
          <w:spacing w:val="-12"/>
          <w:sz w:val="28"/>
          <w:szCs w:val="28"/>
        </w:rPr>
        <w:tab/>
      </w:r>
      <w:r>
        <w:rPr>
          <w:rFonts w:ascii="Times New Roman" w:hAnsi="Times New Roman"/>
          <w:spacing w:val="-12"/>
          <w:sz w:val="28"/>
          <w:szCs w:val="28"/>
        </w:rPr>
        <w:t xml:space="preserve">    </w:t>
      </w:r>
      <w:r w:rsidRPr="00EF3FE5">
        <w:rPr>
          <w:rFonts w:ascii="Times New Roman" w:hAnsi="Times New Roman"/>
          <w:spacing w:val="-12"/>
          <w:sz w:val="28"/>
          <w:szCs w:val="28"/>
        </w:rPr>
        <w:t>Берник І.Г.</w:t>
      </w:r>
    </w:p>
    <w:p w14:paraId="46F5AE31" w14:textId="77777777" w:rsidR="009871A4" w:rsidRPr="00EF3FE5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</w:p>
    <w:p w14:paraId="5A28749A" w14:textId="77777777" w:rsidR="009871A4" w:rsidRPr="00EF3FE5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b/>
          <w:spacing w:val="-12"/>
          <w:sz w:val="28"/>
          <w:szCs w:val="28"/>
        </w:rPr>
      </w:pPr>
      <w:r w:rsidRPr="00EF3FE5">
        <w:rPr>
          <w:rFonts w:ascii="Times New Roman" w:hAnsi="Times New Roman"/>
          <w:b/>
          <w:spacing w:val="-12"/>
          <w:sz w:val="28"/>
          <w:szCs w:val="28"/>
        </w:rPr>
        <w:t>Члени комісії:</w:t>
      </w:r>
    </w:p>
    <w:p w14:paraId="01038FBA" w14:textId="77777777" w:rsid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Начальник Відділу капітального будівництва ,</w:t>
      </w:r>
    </w:p>
    <w:p w14:paraId="00AD94E3" w14:textId="77777777" w:rsid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житлово-комунального господарства,                                     -            Луцьков С.Г.</w:t>
      </w:r>
    </w:p>
    <w:p w14:paraId="1E35726E" w14:textId="77777777" w:rsid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комунального майна Авангардівської</w:t>
      </w:r>
    </w:p>
    <w:p w14:paraId="03739A26" w14:textId="77777777" w:rsidR="009871A4" w:rsidRPr="00994FB2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селищної ради                                                                                 </w:t>
      </w:r>
    </w:p>
    <w:p w14:paraId="04ED6722" w14:textId="77777777" w:rsidR="009871A4" w:rsidRPr="00EF3FE5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</w:p>
    <w:p w14:paraId="229A2B7A" w14:textId="77777777" w:rsid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  <w:r w:rsidRPr="00EF3FE5">
        <w:rPr>
          <w:rFonts w:ascii="Times New Roman" w:hAnsi="Times New Roman"/>
          <w:spacing w:val="-12"/>
          <w:sz w:val="28"/>
          <w:szCs w:val="28"/>
        </w:rPr>
        <w:t xml:space="preserve">Головний бухгалтер </w:t>
      </w:r>
      <w:r>
        <w:rPr>
          <w:rFonts w:ascii="Times New Roman" w:hAnsi="Times New Roman"/>
          <w:spacing w:val="-12"/>
          <w:sz w:val="28"/>
          <w:szCs w:val="28"/>
        </w:rPr>
        <w:t>Відділу капітального будівництва,</w:t>
      </w:r>
    </w:p>
    <w:p w14:paraId="0F82B849" w14:textId="77777777" w:rsid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житлово-комунального господарства,                                     -              </w:t>
      </w:r>
      <w:proofErr w:type="spellStart"/>
      <w:r>
        <w:rPr>
          <w:rFonts w:ascii="Times New Roman" w:hAnsi="Times New Roman"/>
          <w:spacing w:val="-12"/>
          <w:sz w:val="28"/>
          <w:szCs w:val="28"/>
        </w:rPr>
        <w:t>Медякова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С.С.</w:t>
      </w:r>
    </w:p>
    <w:p w14:paraId="24E472E5" w14:textId="77777777" w:rsid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комунального майна Авангардівської</w:t>
      </w:r>
    </w:p>
    <w:p w14:paraId="6B187705" w14:textId="77777777" w:rsid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селищної ради  </w:t>
      </w:r>
    </w:p>
    <w:p w14:paraId="249AE960" w14:textId="77777777" w:rsid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</w:p>
    <w:p w14:paraId="65F7CEFB" w14:textId="77777777" w:rsid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Заступник начальника Відділу капітального </w:t>
      </w:r>
    </w:p>
    <w:p w14:paraId="6ECC5B7B" w14:textId="17DFCE80" w:rsid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будівництва, житлово-комунального господарства,</w:t>
      </w:r>
      <w:r w:rsidR="000C0AE4">
        <w:rPr>
          <w:rFonts w:ascii="Times New Roman" w:hAnsi="Times New Roman"/>
          <w:spacing w:val="-12"/>
          <w:sz w:val="28"/>
          <w:szCs w:val="28"/>
        </w:rPr>
        <w:t xml:space="preserve">        </w:t>
      </w:r>
      <w:r>
        <w:rPr>
          <w:rFonts w:ascii="Times New Roman" w:hAnsi="Times New Roman"/>
          <w:spacing w:val="-12"/>
          <w:sz w:val="28"/>
          <w:szCs w:val="28"/>
        </w:rPr>
        <w:t xml:space="preserve">  -              Тарасова К.А. </w:t>
      </w:r>
    </w:p>
    <w:p w14:paraId="30DE77E5" w14:textId="77777777" w:rsid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комунального майна Авангардівської</w:t>
      </w:r>
    </w:p>
    <w:p w14:paraId="61AA498E" w14:textId="77777777" w:rsidR="009871A4" w:rsidRPr="00EF3FE5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селищної ради                                                                                                                                                                </w:t>
      </w:r>
    </w:p>
    <w:p w14:paraId="5CD4C3B8" w14:textId="77777777" w:rsid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696562B3" w14:textId="77777777" w:rsidR="009871A4" w:rsidRP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871A4">
        <w:rPr>
          <w:rFonts w:ascii="Times New Roman" w:hAnsi="Times New Roman"/>
          <w:bCs/>
          <w:sz w:val="28"/>
          <w:szCs w:val="28"/>
        </w:rPr>
        <w:t>Начальник відділу бухгалтерського</w:t>
      </w:r>
    </w:p>
    <w:p w14:paraId="71886CB4" w14:textId="77777777" w:rsidR="009871A4" w:rsidRP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871A4">
        <w:rPr>
          <w:rFonts w:ascii="Times New Roman" w:hAnsi="Times New Roman"/>
          <w:bCs/>
          <w:sz w:val="28"/>
          <w:szCs w:val="28"/>
        </w:rPr>
        <w:t>Обліку та звітності – головний бухгалтер</w:t>
      </w:r>
    </w:p>
    <w:p w14:paraId="19BF2303" w14:textId="19AB0C49" w:rsidR="009871A4" w:rsidRP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871A4">
        <w:rPr>
          <w:rFonts w:ascii="Times New Roman" w:hAnsi="Times New Roman"/>
          <w:bCs/>
          <w:sz w:val="28"/>
          <w:szCs w:val="28"/>
        </w:rPr>
        <w:t xml:space="preserve">Авангардівської селищної ради                               -          </w:t>
      </w:r>
      <w:r w:rsidR="000C0AE4">
        <w:rPr>
          <w:rFonts w:ascii="Times New Roman" w:hAnsi="Times New Roman"/>
          <w:bCs/>
          <w:sz w:val="28"/>
          <w:szCs w:val="28"/>
        </w:rPr>
        <w:t xml:space="preserve">   </w:t>
      </w:r>
      <w:proofErr w:type="spellStart"/>
      <w:r w:rsidRPr="009871A4">
        <w:rPr>
          <w:rFonts w:ascii="Times New Roman" w:hAnsi="Times New Roman"/>
          <w:bCs/>
          <w:sz w:val="28"/>
          <w:szCs w:val="28"/>
        </w:rPr>
        <w:t>Пірожок</w:t>
      </w:r>
      <w:proofErr w:type="spellEnd"/>
      <w:r w:rsidRPr="009871A4">
        <w:rPr>
          <w:rFonts w:ascii="Times New Roman" w:hAnsi="Times New Roman"/>
          <w:bCs/>
          <w:sz w:val="28"/>
          <w:szCs w:val="28"/>
        </w:rPr>
        <w:t xml:space="preserve">  А.А.</w:t>
      </w:r>
    </w:p>
    <w:p w14:paraId="54AEFA0A" w14:textId="77777777" w:rsidR="009871A4" w:rsidRPr="00192C36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57BB2434" w14:textId="77777777" w:rsid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AB148F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</w:rPr>
        <w:t>у</w:t>
      </w:r>
      <w:r w:rsidRPr="00AB148F">
        <w:rPr>
          <w:rFonts w:ascii="Times New Roman" w:hAnsi="Times New Roman"/>
          <w:sz w:val="28"/>
          <w:szCs w:val="28"/>
        </w:rPr>
        <w:t xml:space="preserve"> освіти, культури, </w:t>
      </w:r>
    </w:p>
    <w:p w14:paraId="4168BF2C" w14:textId="5B4B66F7" w:rsid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AB148F">
        <w:rPr>
          <w:rFonts w:ascii="Times New Roman" w:hAnsi="Times New Roman"/>
          <w:sz w:val="28"/>
          <w:szCs w:val="28"/>
        </w:rPr>
        <w:t>молоді та спорту</w:t>
      </w:r>
      <w:r>
        <w:rPr>
          <w:rFonts w:ascii="Times New Roman" w:hAnsi="Times New Roman"/>
          <w:sz w:val="28"/>
          <w:szCs w:val="28"/>
        </w:rPr>
        <w:t xml:space="preserve"> Авангардівської</w:t>
      </w:r>
      <w:r w:rsidR="000C0AE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 xml:space="preserve">-              </w:t>
      </w:r>
      <w:r w:rsidR="000C0AE4">
        <w:rPr>
          <w:rFonts w:ascii="Times New Roman" w:hAnsi="Times New Roman"/>
          <w:spacing w:val="-12"/>
          <w:sz w:val="28"/>
          <w:szCs w:val="28"/>
        </w:rPr>
        <w:t xml:space="preserve">  </w:t>
      </w:r>
      <w:bookmarkStart w:id="0" w:name="_GoBack"/>
      <w:bookmarkEnd w:id="0"/>
      <w:proofErr w:type="spellStart"/>
      <w:r>
        <w:rPr>
          <w:rFonts w:ascii="Times New Roman" w:hAnsi="Times New Roman"/>
          <w:spacing w:val="-12"/>
          <w:sz w:val="28"/>
          <w:szCs w:val="28"/>
        </w:rPr>
        <w:t>Солотинська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І.В.</w:t>
      </w:r>
    </w:p>
    <w:p w14:paraId="6A7AE47B" w14:textId="77777777" w:rsidR="009871A4" w:rsidRPr="00AB148F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селищної ради</w:t>
      </w:r>
    </w:p>
    <w:p w14:paraId="079C394D" w14:textId="77777777" w:rsid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F4EE0B2" w14:textId="77777777" w:rsid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Головний бухгалтер </w:t>
      </w:r>
      <w:r w:rsidRPr="00AB148F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</w:rPr>
        <w:t>у</w:t>
      </w:r>
      <w:r w:rsidRPr="00AB148F">
        <w:rPr>
          <w:rFonts w:ascii="Times New Roman" w:hAnsi="Times New Roman"/>
          <w:sz w:val="28"/>
          <w:szCs w:val="28"/>
        </w:rPr>
        <w:t xml:space="preserve"> освіти, культури, </w:t>
      </w:r>
    </w:p>
    <w:p w14:paraId="600EB619" w14:textId="5A2C7C8F" w:rsid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AB148F">
        <w:rPr>
          <w:rFonts w:ascii="Times New Roman" w:hAnsi="Times New Roman"/>
          <w:sz w:val="28"/>
          <w:szCs w:val="28"/>
        </w:rPr>
        <w:t>молоді та спорту</w:t>
      </w:r>
      <w:r>
        <w:rPr>
          <w:rFonts w:ascii="Times New Roman" w:hAnsi="Times New Roman"/>
          <w:sz w:val="28"/>
          <w:szCs w:val="28"/>
        </w:rPr>
        <w:t xml:space="preserve"> Авангардівської </w:t>
      </w:r>
      <w:r w:rsidR="000C0AE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pacing w:val="-12"/>
          <w:sz w:val="28"/>
          <w:szCs w:val="28"/>
        </w:rPr>
        <w:t xml:space="preserve">-           </w:t>
      </w:r>
      <w:r w:rsidR="000C0AE4">
        <w:rPr>
          <w:rFonts w:ascii="Times New Roman" w:hAnsi="Times New Roman"/>
          <w:spacing w:val="-12"/>
          <w:sz w:val="28"/>
          <w:szCs w:val="28"/>
        </w:rPr>
        <w:t xml:space="preserve">  </w:t>
      </w:r>
      <w:r>
        <w:rPr>
          <w:rFonts w:ascii="Times New Roman" w:hAnsi="Times New Roman"/>
          <w:spacing w:val="-12"/>
          <w:sz w:val="28"/>
          <w:szCs w:val="28"/>
        </w:rPr>
        <w:t xml:space="preserve">  Пугач В.В.     </w:t>
      </w:r>
    </w:p>
    <w:p w14:paraId="2F6CC815" w14:textId="77777777" w:rsidR="009871A4" w:rsidRPr="00AB148F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селищної ради</w:t>
      </w:r>
    </w:p>
    <w:p w14:paraId="7B448FCA" w14:textId="77777777" w:rsidR="009871A4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104D2123" w14:textId="77777777" w:rsidR="009871A4" w:rsidRPr="00AB148F" w:rsidRDefault="009871A4" w:rsidP="009871A4">
      <w:pPr>
        <w:spacing w:after="0"/>
        <w:ind w:firstLine="28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65526FA4" w14:textId="7E54DE88" w:rsidR="009871A4" w:rsidRPr="00CB6D29" w:rsidRDefault="009871A4" w:rsidP="009871A4">
      <w:pPr>
        <w:spacing w:after="0"/>
        <w:ind w:firstLine="284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F3FE5">
        <w:rPr>
          <w:rFonts w:ascii="Times New Roman" w:hAnsi="Times New Roman"/>
          <w:b/>
          <w:spacing w:val="-6"/>
          <w:sz w:val="28"/>
          <w:szCs w:val="28"/>
        </w:rPr>
        <w:t xml:space="preserve">Секретар ради                                                 </w:t>
      </w:r>
      <w:r w:rsidR="000C0AE4">
        <w:rPr>
          <w:rFonts w:ascii="Times New Roman" w:hAnsi="Times New Roman"/>
          <w:b/>
          <w:spacing w:val="-6"/>
          <w:sz w:val="28"/>
          <w:szCs w:val="28"/>
        </w:rPr>
        <w:t xml:space="preserve">                        Валентина   ЩУР</w:t>
      </w:r>
    </w:p>
    <w:sectPr w:rsidR="009871A4" w:rsidRPr="00CB6D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71"/>
    <w:rsid w:val="000561B8"/>
    <w:rsid w:val="000C0AE4"/>
    <w:rsid w:val="000D2793"/>
    <w:rsid w:val="0016483D"/>
    <w:rsid w:val="00237142"/>
    <w:rsid w:val="002F4466"/>
    <w:rsid w:val="003172FD"/>
    <w:rsid w:val="0037222F"/>
    <w:rsid w:val="003752D9"/>
    <w:rsid w:val="00392F74"/>
    <w:rsid w:val="003F2E8F"/>
    <w:rsid w:val="004000B9"/>
    <w:rsid w:val="00466DC8"/>
    <w:rsid w:val="005342D0"/>
    <w:rsid w:val="00786838"/>
    <w:rsid w:val="0085553E"/>
    <w:rsid w:val="00883E23"/>
    <w:rsid w:val="008D1078"/>
    <w:rsid w:val="00977E49"/>
    <w:rsid w:val="009871A4"/>
    <w:rsid w:val="00A43F2F"/>
    <w:rsid w:val="00AA6D46"/>
    <w:rsid w:val="00AC1B76"/>
    <w:rsid w:val="00AF0BBC"/>
    <w:rsid w:val="00B10771"/>
    <w:rsid w:val="00B32BFB"/>
    <w:rsid w:val="00C15C92"/>
    <w:rsid w:val="00CB6D29"/>
    <w:rsid w:val="00CF51C8"/>
    <w:rsid w:val="00D37CFA"/>
    <w:rsid w:val="00E71D77"/>
    <w:rsid w:val="00E90E87"/>
    <w:rsid w:val="00F44451"/>
    <w:rsid w:val="00F60427"/>
    <w:rsid w:val="00F8573D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1DEA"/>
  <w15:chartTrackingRefBased/>
  <w15:docId w15:val="{E96C8A9A-635C-4B66-BE22-69B08CDE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C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B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C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1C8"/>
    <w:pPr>
      <w:ind w:left="720"/>
      <w:contextualSpacing/>
    </w:pPr>
    <w:rPr>
      <w:lang w:val="ru-RU"/>
    </w:rPr>
  </w:style>
  <w:style w:type="paragraph" w:styleId="a5">
    <w:name w:val="No Spacing"/>
    <w:uiPriority w:val="1"/>
    <w:qFormat/>
    <w:rsid w:val="00CF51C8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B6D2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05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61B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D215-EA0B-44D8-A467-5EA4342D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2024-05-10T12:00:00Z</cp:lastPrinted>
  <dcterms:created xsi:type="dcterms:W3CDTF">2024-05-10T11:54:00Z</dcterms:created>
  <dcterms:modified xsi:type="dcterms:W3CDTF">2024-05-10T12:04:00Z</dcterms:modified>
</cp:coreProperties>
</file>