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F" w:rsidRDefault="0033160F" w:rsidP="003316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160F" w:rsidRDefault="0033160F" w:rsidP="003316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</w:tblGrid>
      <w:tr w:rsidR="0033160F" w:rsidRPr="00F17C6B" w:rsidTr="00F17C6B">
        <w:trPr>
          <w:trHeight w:val="430"/>
        </w:trPr>
        <w:tc>
          <w:tcPr>
            <w:tcW w:w="6204" w:type="dxa"/>
          </w:tcPr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C6B" w:rsidRPr="00F17C6B" w:rsidRDefault="00F17C6B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160F" w:rsidRPr="00F17C6B" w:rsidRDefault="0033160F" w:rsidP="003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7C6B">
              <w:rPr>
                <w:rFonts w:ascii="Times New Roman" w:hAnsi="Times New Roman" w:cs="Times New Roman"/>
                <w:sz w:val="27"/>
                <w:szCs w:val="27"/>
              </w:rPr>
              <w:t xml:space="preserve">Про погодження підрядної організації з проведення </w:t>
            </w:r>
            <w:r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реконстр</w:t>
            </w:r>
            <w:r w:rsidR="00F17C6B"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укції гідро-технічної споруди</w:t>
            </w:r>
            <w:r w:rsid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F17C6B"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–</w:t>
            </w:r>
            <w:r w:rsid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водонапірної башти та артезіанської свердловини №б/н, що</w:t>
            </w:r>
            <w:r w:rsidR="00F17C6B"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знаходиться по вул. Зелена, </w:t>
            </w:r>
            <w:proofErr w:type="spellStart"/>
            <w:r w:rsidR="00F17C6B"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с.</w:t>
            </w:r>
            <w:r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Нова</w:t>
            </w:r>
            <w:proofErr w:type="spellEnd"/>
            <w:r w:rsidRPr="00F17C6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Долина Авангардівської селищної ради</w:t>
            </w:r>
          </w:p>
        </w:tc>
      </w:tr>
    </w:tbl>
    <w:p w:rsidR="0033160F" w:rsidRPr="00F17C6B" w:rsidRDefault="0033160F" w:rsidP="00F17C6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3160F" w:rsidRPr="00F17C6B" w:rsidRDefault="00F17C6B" w:rsidP="00F17C6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17C6B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33160F" w:rsidRPr="00F17C6B">
        <w:rPr>
          <w:rFonts w:ascii="Times New Roman" w:hAnsi="Times New Roman" w:cs="Times New Roman"/>
          <w:color w:val="000000"/>
          <w:sz w:val="27"/>
          <w:szCs w:val="27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33160F" w:rsidRPr="00F17C6B">
        <w:rPr>
          <w:rFonts w:ascii="Times New Roman" w:hAnsi="Times New Roman" w:cs="Times New Roman"/>
          <w:bCs/>
          <w:color w:val="000000"/>
          <w:sz w:val="27"/>
          <w:szCs w:val="27"/>
        </w:rPr>
        <w:t>з питань комунальної власності, житлово-комунального господарства, благоустрою, планування територій, будівн</w:t>
      </w:r>
      <w:r w:rsidRPr="00F17C6B">
        <w:rPr>
          <w:rFonts w:ascii="Times New Roman" w:hAnsi="Times New Roman" w:cs="Times New Roman"/>
          <w:bCs/>
          <w:color w:val="000000"/>
          <w:sz w:val="27"/>
          <w:szCs w:val="27"/>
        </w:rPr>
        <w:t>ицтва, архітектури,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33160F" w:rsidRPr="00F17C6B">
        <w:rPr>
          <w:rFonts w:ascii="Times New Roman" w:hAnsi="Times New Roman" w:cs="Times New Roman"/>
          <w:bCs/>
          <w:color w:val="000000"/>
          <w:sz w:val="27"/>
          <w:szCs w:val="27"/>
        </w:rPr>
        <w:t>енергозбереження та транспорту</w:t>
      </w:r>
      <w:r w:rsidR="0033160F" w:rsidRPr="00F17C6B">
        <w:rPr>
          <w:rFonts w:ascii="Times New Roman" w:hAnsi="Times New Roman" w:cs="Times New Roman"/>
          <w:sz w:val="27"/>
          <w:szCs w:val="27"/>
        </w:rPr>
        <w:t xml:space="preserve">, </w:t>
      </w:r>
      <w:r w:rsidRPr="00F17C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3160F" w:rsidRPr="00F17C6B">
        <w:rPr>
          <w:rFonts w:ascii="Times New Roman" w:hAnsi="Times New Roman" w:cs="Times New Roman"/>
          <w:color w:val="000000"/>
          <w:sz w:val="27"/>
          <w:szCs w:val="27"/>
        </w:rPr>
        <w:t>Авангардівська</w:t>
      </w:r>
      <w:proofErr w:type="spellEnd"/>
      <w:r w:rsidR="0033160F" w:rsidRPr="00F17C6B">
        <w:rPr>
          <w:rFonts w:ascii="Times New Roman" w:hAnsi="Times New Roman" w:cs="Times New Roman"/>
          <w:color w:val="000000"/>
          <w:sz w:val="27"/>
          <w:szCs w:val="27"/>
        </w:rPr>
        <w:t xml:space="preserve"> селищна рада </w:t>
      </w:r>
      <w:r w:rsidR="0033160F" w:rsidRPr="00F17C6B">
        <w:rPr>
          <w:rFonts w:ascii="Times New Roman" w:hAnsi="Times New Roman" w:cs="Times New Roman"/>
          <w:b/>
          <w:color w:val="000000"/>
          <w:sz w:val="27"/>
          <w:szCs w:val="27"/>
        </w:rPr>
        <w:t>ВИРІШИЛА</w:t>
      </w:r>
      <w:r w:rsidR="0033160F" w:rsidRPr="00F17C6B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33160F" w:rsidRPr="00F17C6B" w:rsidRDefault="0033160F" w:rsidP="0033160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3160F" w:rsidRPr="00F17C6B" w:rsidRDefault="00F17C6B" w:rsidP="00F17C6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17C6B">
        <w:rPr>
          <w:rFonts w:ascii="Times New Roman" w:hAnsi="Times New Roman" w:cs="Times New Roman"/>
          <w:sz w:val="27"/>
          <w:szCs w:val="27"/>
        </w:rPr>
        <w:t xml:space="preserve">         </w:t>
      </w:r>
      <w:r w:rsidR="0033160F" w:rsidRPr="00F17C6B">
        <w:rPr>
          <w:rFonts w:ascii="Times New Roman" w:hAnsi="Times New Roman" w:cs="Times New Roman"/>
          <w:sz w:val="27"/>
          <w:szCs w:val="27"/>
        </w:rPr>
        <w:t xml:space="preserve">1.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33160F" w:rsidRPr="00F17C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реконструкції гідро-технічної споруди – водонапірної башти та артезіанської свердловини №б/н, що знаходиться по вул. Зелена, с. Нова Долина Авангардівської селищної ради</w:t>
      </w:r>
      <w:r w:rsidR="0033160F" w:rsidRPr="00F17C6B">
        <w:rPr>
          <w:rFonts w:ascii="Times New Roman" w:hAnsi="Times New Roman" w:cs="Times New Roman"/>
          <w:bCs/>
          <w:iCs/>
          <w:sz w:val="27"/>
          <w:szCs w:val="27"/>
        </w:rPr>
        <w:t xml:space="preserve">  ПП «ГРАНД-ГАЗ-СЕРВІС» (код ЄДРПОУ 33424125).  </w:t>
      </w:r>
    </w:p>
    <w:p w:rsidR="0033160F" w:rsidRPr="00F17C6B" w:rsidRDefault="0033160F" w:rsidP="0033160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7C6B">
        <w:rPr>
          <w:rFonts w:ascii="Times New Roman" w:hAnsi="Times New Roman" w:cs="Times New Roman"/>
          <w:sz w:val="27"/>
          <w:szCs w:val="27"/>
        </w:rPr>
        <w:t xml:space="preserve">2.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F17C6B">
        <w:rPr>
          <w:rFonts w:ascii="Times New Roman" w:hAnsi="Times New Roman" w:cs="Times New Roman"/>
          <w:bCs/>
          <w:iCs/>
          <w:sz w:val="27"/>
          <w:szCs w:val="27"/>
        </w:rPr>
        <w:t xml:space="preserve">підписати договір на проведення </w:t>
      </w:r>
      <w:r w:rsidRPr="00F17C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реконструкції гідро-технічної споруди – водонапірної башти та артезіанської свердловини №б/н, що знаходиться по вул. Зелена, с. Нова Долина Авангардівської селищної ради</w:t>
      </w:r>
      <w:r w:rsidRPr="00F17C6B">
        <w:rPr>
          <w:rFonts w:ascii="Times New Roman" w:hAnsi="Times New Roman" w:cs="Times New Roman"/>
          <w:bCs/>
          <w:iCs/>
          <w:sz w:val="27"/>
          <w:szCs w:val="27"/>
        </w:rPr>
        <w:t xml:space="preserve"> з ПП «ГРАНД-ГАЗ-СЕРВІС» (код ЄДРПОУ 33424125)</w:t>
      </w:r>
      <w:r w:rsidRPr="00F17C6B">
        <w:rPr>
          <w:rFonts w:ascii="Times New Roman" w:hAnsi="Times New Roman" w:cs="Times New Roman"/>
          <w:sz w:val="27"/>
          <w:szCs w:val="27"/>
        </w:rPr>
        <w:t>.</w:t>
      </w:r>
    </w:p>
    <w:p w:rsidR="0033160F" w:rsidRPr="00F17C6B" w:rsidRDefault="0033160F" w:rsidP="00F17C6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7C6B">
        <w:rPr>
          <w:rFonts w:ascii="Times New Roman" w:hAnsi="Times New Roman" w:cs="Times New Roman"/>
          <w:sz w:val="27"/>
          <w:szCs w:val="27"/>
        </w:rPr>
        <w:t xml:space="preserve">3. </w:t>
      </w:r>
      <w:r w:rsidR="00F17C6B" w:rsidRPr="00F17C6B">
        <w:rPr>
          <w:rFonts w:ascii="Times New Roman" w:hAnsi="Times New Roman" w:cs="Times New Roman"/>
          <w:sz w:val="27"/>
          <w:szCs w:val="27"/>
        </w:rPr>
        <w:t xml:space="preserve"> </w:t>
      </w:r>
      <w:r w:rsidRPr="00F17C6B">
        <w:rPr>
          <w:rFonts w:ascii="Times New Roman" w:hAnsi="Times New Roman" w:cs="Times New Roman"/>
          <w:sz w:val="27"/>
          <w:szCs w:val="27"/>
        </w:rPr>
        <w:t xml:space="preserve">Контроль за виконанням рішення покласти на постійної комісії </w:t>
      </w:r>
      <w:r w:rsidRPr="00F17C6B">
        <w:rPr>
          <w:rFonts w:ascii="Times New Roman" w:hAnsi="Times New Roman" w:cs="Times New Roman"/>
          <w:bCs/>
          <w:sz w:val="27"/>
          <w:szCs w:val="27"/>
        </w:rPr>
        <w:t>з питань комунальної власності, житлово-комунального господарства, благоустрою, планування т</w:t>
      </w:r>
      <w:r w:rsidR="00F17C6B" w:rsidRPr="00F17C6B">
        <w:rPr>
          <w:rFonts w:ascii="Times New Roman" w:hAnsi="Times New Roman" w:cs="Times New Roman"/>
          <w:bCs/>
          <w:sz w:val="27"/>
          <w:szCs w:val="27"/>
        </w:rPr>
        <w:t>ериторій, будівництва,</w:t>
      </w:r>
      <w:r w:rsidR="00F17C6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17C6B">
        <w:rPr>
          <w:rFonts w:ascii="Times New Roman" w:hAnsi="Times New Roman" w:cs="Times New Roman"/>
          <w:bCs/>
          <w:sz w:val="27"/>
          <w:szCs w:val="27"/>
        </w:rPr>
        <w:t>архітектури, енергозбереження  та  транспорту.</w:t>
      </w:r>
    </w:p>
    <w:p w:rsidR="0033160F" w:rsidRPr="00F17C6B" w:rsidRDefault="0033160F" w:rsidP="0033160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17C6B" w:rsidRPr="00F17C6B" w:rsidRDefault="00F17C6B" w:rsidP="0033160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160F" w:rsidRPr="00F17C6B" w:rsidRDefault="0033160F" w:rsidP="003316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7C6B">
        <w:rPr>
          <w:rFonts w:ascii="Times New Roman" w:hAnsi="Times New Roman" w:cs="Times New Roman"/>
          <w:b/>
          <w:sz w:val="27"/>
          <w:szCs w:val="27"/>
        </w:rPr>
        <w:t xml:space="preserve">Селищний голова                          </w:t>
      </w:r>
      <w:r w:rsidR="00F17C6B" w:rsidRPr="00F17C6B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  <w:r w:rsidRPr="00F17C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7C6B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F17C6B">
        <w:rPr>
          <w:rFonts w:ascii="Times New Roman" w:hAnsi="Times New Roman" w:cs="Times New Roman"/>
          <w:b/>
          <w:sz w:val="27"/>
          <w:szCs w:val="27"/>
        </w:rPr>
        <w:t>Сергій  ХРУСТОВСЬКИЙ</w:t>
      </w:r>
    </w:p>
    <w:p w:rsidR="00F17C6B" w:rsidRDefault="00F17C6B" w:rsidP="00F17C6B">
      <w:pPr>
        <w:pStyle w:val="ad"/>
        <w:rPr>
          <w:rFonts w:ascii="Times New Roman" w:hAnsi="Times New Roman" w:cs="Times New Roman"/>
          <w:b/>
        </w:rPr>
      </w:pPr>
    </w:p>
    <w:p w:rsidR="00F17C6B" w:rsidRPr="00F17C6B" w:rsidRDefault="00F17C6B" w:rsidP="00F17C6B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 w:rsidRPr="00F17C6B">
        <w:rPr>
          <w:rFonts w:ascii="Times New Roman" w:hAnsi="Times New Roman" w:cs="Times New Roman"/>
          <w:b/>
          <w:sz w:val="27"/>
          <w:szCs w:val="27"/>
        </w:rPr>
        <w:t>№</w:t>
      </w:r>
      <w:r w:rsidRPr="00F17C6B">
        <w:rPr>
          <w:rFonts w:ascii="Times New Roman" w:hAnsi="Times New Roman" w:cs="Times New Roman"/>
          <w:b/>
          <w:sz w:val="27"/>
          <w:szCs w:val="27"/>
        </w:rPr>
        <w:t>2791</w:t>
      </w:r>
      <w:r w:rsidRPr="00F17C6B">
        <w:rPr>
          <w:rFonts w:ascii="Times New Roman" w:hAnsi="Times New Roman" w:cs="Times New Roman"/>
          <w:b/>
          <w:sz w:val="27"/>
          <w:szCs w:val="27"/>
        </w:rPr>
        <w:t>-</w:t>
      </w:r>
      <w:r w:rsidRPr="00F17C6B"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 w:rsidRPr="00F17C6B">
        <w:rPr>
          <w:rFonts w:ascii="Times New Roman" w:hAnsi="Times New Roman" w:cs="Times New Roman"/>
          <w:b/>
          <w:sz w:val="27"/>
          <w:szCs w:val="27"/>
        </w:rPr>
        <w:t>ІІ</w:t>
      </w:r>
      <w:r w:rsidRPr="00F17C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17C6B" w:rsidRPr="00F17C6B" w:rsidRDefault="00F00B4C" w:rsidP="00F17C6B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від </w:t>
      </w:r>
      <w:bookmarkStart w:id="0" w:name="_GoBack"/>
      <w:bookmarkEnd w:id="0"/>
      <w:r w:rsidR="00F17C6B" w:rsidRPr="00F17C6B">
        <w:rPr>
          <w:rFonts w:ascii="Times New Roman" w:hAnsi="Times New Roman" w:cs="Times New Roman"/>
          <w:b/>
          <w:sz w:val="27"/>
          <w:szCs w:val="27"/>
        </w:rPr>
        <w:t>08.05.2024</w:t>
      </w:r>
      <w:r w:rsidR="00F17C6B" w:rsidRPr="00F17C6B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sectPr w:rsidR="00F17C6B" w:rsidRPr="00F17C6B" w:rsidSect="00F17C6B">
      <w:footerReference w:type="default" r:id="rId7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84" w:rsidRDefault="00B53C8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B53C84" w:rsidRDefault="00B53C8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 w:rsidP="00F17C6B">
    <w:pPr>
      <w:pStyle w:val="af1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84" w:rsidRDefault="00B53C8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B53C84" w:rsidRDefault="00B53C8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62101"/>
    <w:rsid w:val="004B540A"/>
    <w:rsid w:val="004D253F"/>
    <w:rsid w:val="004D4150"/>
    <w:rsid w:val="004F36FB"/>
    <w:rsid w:val="0053271C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93A30"/>
    <w:rsid w:val="0069529D"/>
    <w:rsid w:val="006C1EF1"/>
    <w:rsid w:val="006C1EFE"/>
    <w:rsid w:val="006C60DB"/>
    <w:rsid w:val="006C718F"/>
    <w:rsid w:val="006D1C62"/>
    <w:rsid w:val="006F3FA7"/>
    <w:rsid w:val="00730C56"/>
    <w:rsid w:val="0074239D"/>
    <w:rsid w:val="007470DC"/>
    <w:rsid w:val="0078253B"/>
    <w:rsid w:val="00801C0E"/>
    <w:rsid w:val="0081509F"/>
    <w:rsid w:val="00826E11"/>
    <w:rsid w:val="00826FF7"/>
    <w:rsid w:val="008431E8"/>
    <w:rsid w:val="008458CC"/>
    <w:rsid w:val="00883F19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53C84"/>
    <w:rsid w:val="00BA7787"/>
    <w:rsid w:val="00BB134C"/>
    <w:rsid w:val="00BE0228"/>
    <w:rsid w:val="00BE1ABE"/>
    <w:rsid w:val="00C02AB3"/>
    <w:rsid w:val="00C10C44"/>
    <w:rsid w:val="00C4455F"/>
    <w:rsid w:val="00C71B80"/>
    <w:rsid w:val="00C7481F"/>
    <w:rsid w:val="00C96408"/>
    <w:rsid w:val="00CA266A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00B4C"/>
    <w:rsid w:val="00F10E7E"/>
    <w:rsid w:val="00F17C6B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2593-F726-40DE-8B0D-F9547ABF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723E-CF93-4D58-B24C-6748A062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2024-04-25T13:38:00Z</cp:lastPrinted>
  <dcterms:created xsi:type="dcterms:W3CDTF">2024-05-10T07:00:00Z</dcterms:created>
  <dcterms:modified xsi:type="dcterms:W3CDTF">2024-05-10T07:00:00Z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