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C3C8" w14:textId="5FBE5EA5" w:rsidR="00142319" w:rsidRDefault="008C17D4" w:rsidP="008C17D4">
      <w:pPr>
        <w:widowControl w:val="0"/>
        <w:spacing w:after="0" w:line="240" w:lineRule="auto"/>
        <w:ind w:right="321"/>
        <w:rPr>
          <w:rFonts w:ascii="Times New Roman" w:hAnsi="Times New Roman" w:cs="Times New Roman"/>
          <w:sz w:val="28"/>
          <w:szCs w:val="28"/>
        </w:rPr>
      </w:pPr>
      <w:r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513C9D95" w14:textId="77777777" w:rsidR="00142319" w:rsidRPr="008E5677" w:rsidRDefault="00142319" w:rsidP="00C41025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05AE0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B2070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83317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CE15B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E3E65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C7677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9A1E6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4D942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F979C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82552" w14:textId="77777777" w:rsidR="00B254D6" w:rsidRDefault="00B254D6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BB4A9" w14:textId="77777777" w:rsidR="00D47197" w:rsidRDefault="00D47197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FC991F" w14:textId="77777777" w:rsidR="00B254D6" w:rsidRPr="00B254D6" w:rsidRDefault="00D34AEE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4D6">
        <w:rPr>
          <w:rFonts w:ascii="Times New Roman" w:hAnsi="Times New Roman" w:cs="Times New Roman"/>
          <w:bCs/>
          <w:sz w:val="28"/>
          <w:szCs w:val="28"/>
        </w:rPr>
        <w:t xml:space="preserve">Про організацію роботи закладів </w:t>
      </w:r>
    </w:p>
    <w:p w14:paraId="337FEDBA" w14:textId="77777777" w:rsidR="00B254D6" w:rsidRPr="00B254D6" w:rsidRDefault="00D34AEE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4D6">
        <w:rPr>
          <w:rFonts w:ascii="Times New Roman" w:hAnsi="Times New Roman" w:cs="Times New Roman"/>
          <w:bCs/>
          <w:sz w:val="28"/>
          <w:szCs w:val="28"/>
        </w:rPr>
        <w:t xml:space="preserve">дошкільної освіти Авангардівської </w:t>
      </w:r>
    </w:p>
    <w:p w14:paraId="34A8E748" w14:textId="77777777" w:rsidR="00B254D6" w:rsidRPr="00B254D6" w:rsidRDefault="00D34AEE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4D6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на </w:t>
      </w:r>
      <w:r w:rsidR="00431159" w:rsidRPr="00B254D6">
        <w:rPr>
          <w:rFonts w:ascii="Times New Roman" w:hAnsi="Times New Roman" w:cs="Times New Roman"/>
          <w:bCs/>
          <w:sz w:val="28"/>
          <w:szCs w:val="28"/>
        </w:rPr>
        <w:t xml:space="preserve">літній </w:t>
      </w:r>
    </w:p>
    <w:p w14:paraId="5A9D9FF9" w14:textId="4EBD7871" w:rsidR="00142319" w:rsidRPr="00B254D6" w:rsidRDefault="00431159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4D6">
        <w:rPr>
          <w:rFonts w:ascii="Times New Roman" w:hAnsi="Times New Roman" w:cs="Times New Roman"/>
          <w:bCs/>
          <w:sz w:val="28"/>
          <w:szCs w:val="28"/>
        </w:rPr>
        <w:t>період 2024 року</w:t>
      </w:r>
    </w:p>
    <w:p w14:paraId="2E688E4B" w14:textId="77777777" w:rsidR="00C41025" w:rsidRPr="00142319" w:rsidRDefault="00C41025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sz w:val="16"/>
          <w:szCs w:val="16"/>
        </w:rPr>
      </w:pPr>
    </w:p>
    <w:p w14:paraId="50BA2E8C" w14:textId="378570CF" w:rsidR="008C17D4" w:rsidRDefault="0082542D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80"/>
          <w:sz w:val="16"/>
          <w:szCs w:val="16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клопотання Відділу освіти, культури, молоді та спорту Авангардівської селищної ради Одеського району Одеської області </w:t>
      </w:r>
      <w:r w:rsidR="00431159">
        <w:rPr>
          <w:rFonts w:ascii="Times New Roman" w:hAnsi="Times New Roman" w:cs="Times New Roman"/>
          <w:sz w:val="28"/>
          <w:szCs w:val="28"/>
        </w:rPr>
        <w:t xml:space="preserve">№350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31159">
        <w:rPr>
          <w:rFonts w:ascii="Times New Roman" w:hAnsi="Times New Roman" w:cs="Times New Roman"/>
          <w:sz w:val="28"/>
          <w:szCs w:val="28"/>
        </w:rPr>
        <w:t>06.06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34A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року, 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зв’язку з підготовкою закладів дошкільної освіти 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Авангардівської селищної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до 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нового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навчального року, проведенням 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відновлювальних та санітарних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робіт, з якими несумісне перебування дітей у закладах дошкільної освіти, 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керуючись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п. 18 Положення про заклад 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дошкільної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освіти, затвердженого 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постановою Кабінету Міністрів України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 12 березня 2003 р. № 305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керуючись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статтею 11 Закону України «Про дошкільну освіту»,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статтею 32 Закону Україн</w:t>
      </w:r>
      <w:r w:rsidR="00D471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и «Про місцеве самоврядування в 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ні»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471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иконавчий комітет 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Авангардівської селищної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324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ВИРІШИВ</w:t>
      </w:r>
      <w:r w:rsidR="008C17D4" w:rsidRPr="00ED2E83"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  <w:lang w:eastAsia="uk-UA" w:bidi="uk-UA"/>
        </w:rPr>
        <w:t>:</w:t>
      </w:r>
    </w:p>
    <w:p w14:paraId="26B12B6D" w14:textId="77777777" w:rsidR="00D47197" w:rsidRPr="00D47197" w:rsidRDefault="00D47197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80"/>
          <w:sz w:val="16"/>
          <w:szCs w:val="16"/>
          <w:lang w:eastAsia="uk-UA" w:bidi="uk-UA"/>
        </w:rPr>
      </w:pPr>
    </w:p>
    <w:p w14:paraId="461D13DA" w14:textId="3568D4DC" w:rsidR="008C17D4" w:rsidRPr="008C17D4" w:rsidRDefault="008C17D4" w:rsidP="008C17D4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  <w:lang w:eastAsia="uk-UA" w:bidi="uk-UA"/>
        </w:rPr>
      </w:pP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Тимчасово, у період з 12 серпня 2024 року по 25 серпня 2024 року (включно), п</w:t>
      </w:r>
      <w:r w:rsidR="002D2DC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ри</w:t>
      </w:r>
      <w:r w:rsidR="007D217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</w:t>
      </w:r>
      <w:r w:rsidR="002D2DC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пинити</w:t>
      </w:r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роботу</w:t>
      </w:r>
      <w:r w:rsidR="005A5C02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чергових груп при </w:t>
      </w:r>
      <w:proofErr w:type="spellStart"/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Авангардівському</w:t>
      </w:r>
      <w:proofErr w:type="spellEnd"/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ЗДО «Берізка» Авангардівської селищної ради, </w:t>
      </w:r>
      <w:proofErr w:type="spellStart"/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Хлібодарському</w:t>
      </w:r>
      <w:proofErr w:type="spellEnd"/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ЗДО «Берізка» Авангардівської селищної ради, ЗДО «Мадагаскар» Авангардівсько</w:t>
      </w:r>
      <w:r w:rsidR="001A0A78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ї селищної ради</w:t>
      </w:r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для дітей-вихованців ЗДО Авангардівської селищної ради з повним днем перебування та/а</w:t>
      </w:r>
      <w:r w:rsidR="00D471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бо короткотривалим перебуванням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5B0CFACB" w14:textId="4A1FEDC1" w:rsidR="008C17D4" w:rsidRPr="008C17D4" w:rsidRDefault="00D47197" w:rsidP="008C17D4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Відділу освіти, культури, молоді та спорту Авангардівської селищної ради Одеського району Одеської області  (</w:t>
      </w:r>
      <w:proofErr w:type="spellStart"/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Солотинська</w:t>
      </w:r>
      <w:proofErr w:type="spellEnd"/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І.В.) довести  дане рішення до відома директорів (завідувачів) закладів дошкільної освіти та забезпечити його виконання.</w:t>
      </w:r>
    </w:p>
    <w:p w14:paraId="21D7E817" w14:textId="5B864C09" w:rsidR="008C17D4" w:rsidRPr="008C17D4" w:rsidRDefault="008C17D4" w:rsidP="008C17D4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471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Директорам (завідувачам) закладів дошкільної освіти Авангардівської селищної ради (Кондратюк Т.І., Кравченко К.І., </w:t>
      </w:r>
      <w:proofErr w:type="spellStart"/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Гудєй</w:t>
      </w:r>
      <w:proofErr w:type="spellEnd"/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М.Л.):</w:t>
      </w:r>
    </w:p>
    <w:p w14:paraId="095065CF" w14:textId="1F5A6BC1" w:rsidR="008C17D4" w:rsidRPr="008C17D4" w:rsidRDefault="008C17D4" w:rsidP="008C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3.1. Провести роз’яснювальну роботу з батьками вихованців закладів дошкільної освіти щодо тимчасового призупинення роботи ЗДО у період новорічних свят.</w:t>
      </w:r>
    </w:p>
    <w:p w14:paraId="6C5E78A9" w14:textId="2E6DE963" w:rsidR="008C17D4" w:rsidRDefault="00D47197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3.2. </w:t>
      </w:r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Вирішити питання надання чергових щорічних відпусток педагогічним та іншим працівникам закладів дошкільної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разі потреби.</w:t>
      </w:r>
    </w:p>
    <w:p w14:paraId="6A714F2F" w14:textId="77777777" w:rsidR="00D47197" w:rsidRDefault="00D47197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1918BE7B" w14:textId="01A2E075" w:rsidR="00D47197" w:rsidRDefault="00D47197" w:rsidP="00D47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№152</w:t>
      </w:r>
    </w:p>
    <w:p w14:paraId="6089A4F8" w14:textId="27ACA618" w:rsidR="00D47197" w:rsidRPr="00D47197" w:rsidRDefault="00D47197" w:rsidP="00D47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від 18.06.2024</w:t>
      </w:r>
    </w:p>
    <w:p w14:paraId="4EE80127" w14:textId="77777777" w:rsidR="00D47197" w:rsidRPr="008C17D4" w:rsidRDefault="00D47197" w:rsidP="00D47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p w14:paraId="7F47C9A7" w14:textId="77777777" w:rsidR="008C17D4" w:rsidRDefault="008C17D4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3.3. Вирішити питання організації роботи і оплати праці педагогічних та інших працівників закладів дошкільної освіти, які використали відпустки, відповідно до діючого законодавства. </w:t>
      </w:r>
    </w:p>
    <w:p w14:paraId="7DAB4473" w14:textId="77777777" w:rsidR="00D47197" w:rsidRPr="00D47197" w:rsidRDefault="00D47197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</w:p>
    <w:p w14:paraId="000FF8FE" w14:textId="77777777" w:rsidR="008C17D4" w:rsidRPr="008C17D4" w:rsidRDefault="008C17D4" w:rsidP="008C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D4">
        <w:rPr>
          <w:rFonts w:ascii="Times New Roman" w:hAnsi="Times New Roman"/>
          <w:sz w:val="28"/>
          <w:szCs w:val="28"/>
        </w:rPr>
        <w:t xml:space="preserve">4. Контроль за виконанням даного рішення покласти на заступника селищного голови з питань діяльності виконавчих органів ради. </w:t>
      </w:r>
    </w:p>
    <w:p w14:paraId="58A6B093" w14:textId="77777777" w:rsidR="008C17D4" w:rsidRPr="000311C7" w:rsidRDefault="008C17D4" w:rsidP="008C17D4">
      <w:pPr>
        <w:pStyle w:val="a6"/>
        <w:widowControl w:val="0"/>
        <w:tabs>
          <w:tab w:val="left" w:pos="993"/>
        </w:tabs>
        <w:spacing w:after="0" w:line="240" w:lineRule="auto"/>
        <w:ind w:left="709" w:right="3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 w:bidi="uk-UA"/>
        </w:rPr>
      </w:pPr>
    </w:p>
    <w:p w14:paraId="1DB29500" w14:textId="77777777" w:rsidR="00B254D6" w:rsidRDefault="00B254D6" w:rsidP="008C17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385D9B33" w14:textId="77777777" w:rsidR="00D47197" w:rsidRDefault="00D47197" w:rsidP="008C17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78E30FC7" w14:textId="45E2A292" w:rsidR="006E7F6D" w:rsidRPr="008C17D4" w:rsidRDefault="0082542D" w:rsidP="008C17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Селищний голова</w:t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="006E7F6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 </w:t>
      </w:r>
      <w:r w:rsidR="0014231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</w:t>
      </w:r>
      <w:r w:rsidR="006E7F6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Сергій</w:t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ХРУСТОВСЬКИЙ</w:t>
      </w:r>
    </w:p>
    <w:p w14:paraId="55C2653C" w14:textId="77777777" w:rsidR="00B254D6" w:rsidRDefault="00B254D6" w:rsidP="00C41025">
      <w:pPr>
        <w:widowControl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7FE7865" w14:textId="77777777" w:rsidR="00D47197" w:rsidRDefault="00D47197" w:rsidP="00D47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1853C28F" w14:textId="77777777" w:rsidR="00D47197" w:rsidRDefault="00D47197" w:rsidP="00D47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№152</w:t>
      </w:r>
    </w:p>
    <w:p w14:paraId="605BACBB" w14:textId="77777777" w:rsidR="00D47197" w:rsidRPr="00D47197" w:rsidRDefault="00D47197" w:rsidP="00D471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від 18.06.2024</w:t>
      </w:r>
    </w:p>
    <w:p w14:paraId="0E6576A7" w14:textId="2D4DAF88" w:rsidR="006E7F6D" w:rsidRPr="00142319" w:rsidRDefault="006E7F6D" w:rsidP="00D47197">
      <w:pPr>
        <w:widowControl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sectPr w:rsidR="006E7F6D" w:rsidRPr="00142319" w:rsidSect="00D4719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DD9"/>
    <w:multiLevelType w:val="multilevel"/>
    <w:tmpl w:val="AB429312"/>
    <w:lvl w:ilvl="0">
      <w:start w:val="1"/>
      <w:numFmt w:val="decimal"/>
      <w:lvlText w:val="%1."/>
      <w:lvlJc w:val="left"/>
      <w:pPr>
        <w:ind w:left="1271" w:hanging="420"/>
      </w:pPr>
      <w:rPr>
        <w:rFonts w:eastAsiaTheme="minorHAnsi"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E3"/>
    <w:rsid w:val="000311C7"/>
    <w:rsid w:val="000B25CA"/>
    <w:rsid w:val="000E4A95"/>
    <w:rsid w:val="00142319"/>
    <w:rsid w:val="001A0A78"/>
    <w:rsid w:val="002C67B6"/>
    <w:rsid w:val="002D2DC4"/>
    <w:rsid w:val="003613F3"/>
    <w:rsid w:val="00380983"/>
    <w:rsid w:val="003929F1"/>
    <w:rsid w:val="00431159"/>
    <w:rsid w:val="0043243A"/>
    <w:rsid w:val="00437F17"/>
    <w:rsid w:val="004553F4"/>
    <w:rsid w:val="004F68C5"/>
    <w:rsid w:val="005A5C02"/>
    <w:rsid w:val="006E7F6D"/>
    <w:rsid w:val="00751AC3"/>
    <w:rsid w:val="007D2175"/>
    <w:rsid w:val="007E07BD"/>
    <w:rsid w:val="0082542D"/>
    <w:rsid w:val="008C17D4"/>
    <w:rsid w:val="008E5677"/>
    <w:rsid w:val="00912723"/>
    <w:rsid w:val="009F5241"/>
    <w:rsid w:val="00AE61E3"/>
    <w:rsid w:val="00B254D6"/>
    <w:rsid w:val="00B9701F"/>
    <w:rsid w:val="00C41025"/>
    <w:rsid w:val="00C80CF5"/>
    <w:rsid w:val="00D34AEE"/>
    <w:rsid w:val="00D47197"/>
    <w:rsid w:val="00D53C68"/>
    <w:rsid w:val="00E94F32"/>
    <w:rsid w:val="00EA10C2"/>
    <w:rsid w:val="00EE65DE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F883"/>
  <w15:docId w15:val="{7B6CD564-B8A9-4083-809F-14B4EFC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2D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2024-06-20T09:38:00Z</cp:lastPrinted>
  <dcterms:created xsi:type="dcterms:W3CDTF">2024-06-20T09:40:00Z</dcterms:created>
  <dcterms:modified xsi:type="dcterms:W3CDTF">2024-06-20T09:40:00Z</dcterms:modified>
</cp:coreProperties>
</file>