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0A4F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серпня 2024 р.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390A4F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 Ігор Петрович,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 поважних причин не прий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засіданні комісії: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Мачок Олена Юріївна, голова комісії,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Сергі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Петрович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запропоновано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обрати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Ігор Петрович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Мислива Людмила Павлівна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Дерлі Жанна Георгіївна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C838AF" w:rsidRDefault="00084628" w:rsidP="001679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C838AF" w:rsidRDefault="00D74881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50A7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загинули при виконанні обов’язків під час захисту Батьківщини у зв’язку з протидією збройної агресії російської федерації проти України</w:t>
      </w:r>
      <w:r w:rsidR="00084628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начальнику </w:t>
      </w:r>
      <w:r w:rsidR="00687B44" w:rsidRPr="00C838AF">
        <w:rPr>
          <w:rFonts w:ascii="Times New Roman" w:hAnsi="Times New Roman" w:cs="Times New Roman"/>
          <w:sz w:val="28"/>
          <w:szCs w:val="28"/>
        </w:rPr>
        <w:t>В</w:t>
      </w:r>
      <w:r w:rsidRPr="00C838AF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687B44" w:rsidRPr="00C838AF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687B44" w:rsidRPr="00C838AF">
        <w:rPr>
          <w:rFonts w:ascii="Times New Roman" w:hAnsi="Times New Roman" w:cs="Times New Roman"/>
          <w:sz w:val="28"/>
          <w:szCs w:val="28"/>
        </w:rPr>
        <w:t>Дерлі Ж.Г.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687B44" w:rsidRPr="00C838AF">
        <w:rPr>
          <w:rFonts w:ascii="Times New Roman" w:hAnsi="Times New Roman" w:cs="Times New Roman"/>
          <w:sz w:val="28"/>
          <w:szCs w:val="28"/>
        </w:rPr>
        <w:t>Дерлі Ж.Г.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84628" w:rsidRPr="00C838AF" w:rsidRDefault="00177EB7" w:rsidP="0045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084628" w:rsidRPr="00C838AF" w:rsidRDefault="00084628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="00450A7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загинули при виконанні обов’язків під час захисту Батьківщини у зв’язку з протидією збройної агресії російської федерації проти України</w:t>
      </w:r>
      <w:r w:rsidR="00B26872"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C838AF" w:rsidRDefault="00084628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EB7" w:rsidRPr="00C838AF" w:rsidRDefault="00177EB7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C838AF" w:rsidRDefault="00786F5A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B26872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450A7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загинули при виконанні обов’язків під час захисту Батьківщини у зв’язку з протидією збройної агресії російської федерації проти України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Програми Авангардівської селищної ради про надання разової матеріальної допомоги родинам військовослужбовців при придбанні житла на 2024 рік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соціального захисту населення Авангардівської селищної ради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Програми Авангардівської селищної ради про надання разової матеріальної допомоги родинам військовослужбовців при придбанні житла на 2024 рік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Програми Авангардівської селищної ради про надання разової матеріальної допомоги родинам військовослужбовців при придбанні житла на 2024 рік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внесення змін до 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рішення від 08.05.2024 року № 2724-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VIII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«Про затвердження «Програми 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Авангардівської селищної ради про надання разової матеріальної допомоги 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для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придбанн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я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опалювального обладнання»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 2024 рік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соціального захисту населення Авангардівської селищної ради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рішення від 08.05.2024 року № 2724-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VIII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«Про затвердження «Програми Авангардівської селищної ради про надання разової матеріальної допомоги для придбання опалювального обладнання» на 2024 рік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рішення від 08.05.2024 року № 2724-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VIII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«Про затвердження «Програми Авангардівської селищної ради про надання разової матеріальної допомоги для придбання опалювального обладнання» на 2024 рік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рішення від 08.05.2024 року № 2724-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VIII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начальнику Відділу соціального захисту населення Авангардівської селищної ради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EF35C0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затвердження Програми для кривдників на 2024-2026 роки Авангардівської селищної ради». 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соціального захисту населення Авангардівської селищної ради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Дерлі Ж.Г.</w:t>
      </w:r>
    </w:p>
    <w:p w:rsidR="00B13391" w:rsidRPr="00C838AF" w:rsidRDefault="00B13391" w:rsidP="00B13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B133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="00EF35C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затвердження Програми для кривдників на 2024-2026 роки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B13391" w:rsidP="00B1339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B13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B133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EF35C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затвердження Програми для кривдників на 2024-2026 роки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внесення змін до рішення від 16.10.2020 №1690-VII «Про затвердження Переліку адміністративних послуг, які надаються через Центр надання адміністративних послуг Авангардівської селищної ради». 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Pr="00C838AF">
        <w:rPr>
          <w:rFonts w:ascii="Times New Roman" w:hAnsi="Times New Roman" w:cs="Times New Roman"/>
          <w:sz w:val="28"/>
          <w:szCs w:val="28"/>
        </w:rPr>
        <w:t>Мислива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EF35C0" w:rsidRPr="00C838AF" w:rsidRDefault="00EF35C0" w:rsidP="00EF3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рішення від 16.10.2020 №1690-VII «Про затвердження Переліку адміністративних послуг, які надаються через Центр надання адміністративних послуг Авангардівської селищної ради».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рішення від 16.10.2020 №1690-VII «Про затвердження Переліку адміністративних послуг, які надаються через Центр надання адміністративних послуг Авангардівської селищної ради»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EF35C0" w:rsidRPr="00C838AF" w:rsidRDefault="00EF35C0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Членами комісії ставляться додаткові питання та обговорюється питання порядку денного.</w:t>
      </w:r>
    </w:p>
    <w:p w:rsidR="00EF35C0" w:rsidRPr="00C838AF" w:rsidRDefault="00EF35C0" w:rsidP="00EF3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EF35C0" w:rsidRPr="00C838AF" w:rsidRDefault="00EF35C0" w:rsidP="00EF35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EF35C0" w:rsidRPr="00C838AF" w:rsidRDefault="00EF35C0" w:rsidP="00EF3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EF35C0" w:rsidRPr="00C838AF" w:rsidRDefault="00EF35C0" w:rsidP="00EF35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F35C0" w:rsidRPr="00C838AF" w:rsidRDefault="00EF35C0" w:rsidP="00EF3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EF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EF35C0" w:rsidRPr="00C838AF" w:rsidRDefault="00EF35C0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hAnsi="Times New Roman" w:cs="Times New Roman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2138EB" w:rsidRPr="00C838AF" w:rsidRDefault="002138EB" w:rsidP="002138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138EB" w:rsidRPr="00C838AF" w:rsidRDefault="002138EB" w:rsidP="002138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138EB" w:rsidRPr="00C838AF" w:rsidRDefault="002138EB" w:rsidP="002138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138EB" w:rsidRPr="00C838AF" w:rsidRDefault="002138EB" w:rsidP="002138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2138EB" w:rsidRPr="00C838AF" w:rsidRDefault="002138EB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забезпечення безоплатним харчуванням дітей пільгового контингенту, що </w:t>
      </w:r>
      <w:r w:rsidR="00063177" w:rsidRPr="00C838AF">
        <w:rPr>
          <w:rFonts w:ascii="Times New Roman" w:hAnsi="Times New Roman" w:cs="Times New Roman"/>
          <w:sz w:val="28"/>
          <w:szCs w:val="28"/>
        </w:rPr>
        <w:t>навчаються в ЗЗСО «Авангардівський ліцей»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 xml:space="preserve">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2138EB" w:rsidRPr="00C838AF" w:rsidRDefault="002138EB" w:rsidP="002138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Членами комісії ставляться додаткові питання та обговорюється питання порядку денного.</w:t>
      </w:r>
    </w:p>
    <w:p w:rsidR="002138EB" w:rsidRPr="00C838AF" w:rsidRDefault="002138EB" w:rsidP="002138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="00063177" w:rsidRPr="00C838AF">
        <w:rPr>
          <w:rFonts w:ascii="Times New Roman" w:hAnsi="Times New Roman" w:cs="Times New Roman"/>
          <w:sz w:val="28"/>
          <w:szCs w:val="28"/>
        </w:rPr>
        <w:t>Про забезпечення безоплатним харчуванням дітей пільгового контингенту, що навчаються в ЗЗСО «Авангардівський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138EB" w:rsidRPr="00C838AF" w:rsidRDefault="002138EB" w:rsidP="002138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138EB" w:rsidRPr="00C838AF" w:rsidRDefault="002138EB" w:rsidP="002138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138EB" w:rsidRPr="00C838AF" w:rsidRDefault="002138EB" w:rsidP="00213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138EB" w:rsidRPr="00C838AF" w:rsidRDefault="002138EB" w:rsidP="002138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C838AF" w:rsidRDefault="002138EB" w:rsidP="002138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063177" w:rsidRPr="00C838AF">
        <w:rPr>
          <w:rFonts w:ascii="Times New Roman" w:hAnsi="Times New Roman" w:cs="Times New Roman"/>
          <w:sz w:val="28"/>
          <w:szCs w:val="28"/>
        </w:rPr>
        <w:t>Про забезпечення безоплатним харчуванням дітей пільгового контингенту, що навчаються в ЗЗСО «Авангардівський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«Хлібодарський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63177" w:rsidRPr="00C838AF" w:rsidRDefault="00063177" w:rsidP="0006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«Хлібодарський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«Хлібодарський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0" w:name="_Hlk175309077"/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bookmarkEnd w:id="0"/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63177" w:rsidRPr="00C838AF" w:rsidRDefault="00063177" w:rsidP="0006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063177" w:rsidRPr="00C838AF" w:rsidRDefault="0006317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«Новодолинський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63177" w:rsidRPr="00C838AF" w:rsidRDefault="00063177" w:rsidP="0006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«Новодолинський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безоплатним </w:t>
      </w:r>
      <w:r w:rsidRPr="00C8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харчуванням </w:t>
      </w:r>
      <w:r w:rsidRPr="00C838AF">
        <w:rPr>
          <w:rFonts w:ascii="Times New Roman" w:hAnsi="Times New Roman" w:cs="Times New Roman"/>
          <w:sz w:val="28"/>
          <w:szCs w:val="28"/>
        </w:rPr>
        <w:t>дітей пільгового контингенту, що навчаються у ЗЗСО «Новодолинський ліцей»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надання матеріальної допомоги мешканцям, залучених на чергування та патрулювання на території Новодолинського старостату». 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63177" w:rsidRPr="00C838AF" w:rsidRDefault="00063177" w:rsidP="0006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матеріальної допомоги мешканцям, залучених на чергування та патрулювання на території Новодолинського старостату».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надання 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матеріальної допомоги мешканцям, залучених на чергування та патрулювання на території Новодолинського старостату»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063177" w:rsidRPr="00C838AF" w:rsidRDefault="0006317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надання матеріальної допомоги мешканцям, залучених на чергування та патрулювання на території Прилиманського старостату». 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63177" w:rsidRPr="00C838AF" w:rsidRDefault="00063177" w:rsidP="000631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63177" w:rsidRPr="00C838AF" w:rsidRDefault="00063177" w:rsidP="0006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матеріальної допомоги мешканцям, залучених на чергування та патрулювання на території Прилиманського старостату».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63177" w:rsidRPr="00C838AF" w:rsidRDefault="00063177" w:rsidP="000631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63177" w:rsidRPr="00C838AF" w:rsidRDefault="00063177" w:rsidP="000631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77" w:rsidRPr="00C838AF" w:rsidRDefault="00063177" w:rsidP="000631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матеріальної допомоги мешканцям, залучених на чергування та патрулювання на території Прилиманського старостату»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177EB7" w:rsidRPr="00C838AF" w:rsidRDefault="00177EB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2508A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 16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комісії на час розгляду питання № 16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2508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призупинення запису засідання постійної комісії на час розгляду питання № 16 порядку денного. </w:t>
      </w: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2508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 засідання постійної комісії на час розгляду питання № 16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2508A9" w:rsidP="002508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7B011B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22. З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апис засідання постійної комісії на час розгляду питання № 16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призупинено.</w:t>
      </w:r>
    </w:p>
    <w:p w:rsidR="007B011B" w:rsidRPr="00C838AF" w:rsidRDefault="007B011B" w:rsidP="007B011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Запис засідання постійної комісії продовжений після обговорення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7B011B" w:rsidRPr="00C838AF" w:rsidRDefault="007B011B" w:rsidP="007B01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Постійною комісією ухвален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про погодження та винесення на розгляд пленарного засідання сесії Авангардівської селищної ради 05.09.2024 р. за питанням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16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проект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підготовлен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1E72" w:rsidRDefault="00351E72" w:rsidP="00F1215C">
      <w:pPr>
        <w:spacing w:after="0" w:line="240" w:lineRule="auto"/>
      </w:pPr>
      <w:r>
        <w:separator/>
      </w:r>
    </w:p>
  </w:endnote>
  <w:endnote w:type="continuationSeparator" w:id="0">
    <w:p w:rsidR="00351E72" w:rsidRDefault="00351E7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1E72" w:rsidRDefault="00351E72" w:rsidP="00F1215C">
      <w:pPr>
        <w:spacing w:after="0" w:line="240" w:lineRule="auto"/>
      </w:pPr>
      <w:r>
        <w:separator/>
      </w:r>
    </w:p>
  </w:footnote>
  <w:footnote w:type="continuationSeparator" w:id="0">
    <w:p w:rsidR="00351E72" w:rsidRDefault="00351E7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4"/>
  </w:num>
  <w:num w:numId="2" w16cid:durableId="460196197">
    <w:abstractNumId w:val="2"/>
  </w:num>
  <w:num w:numId="3" w16cid:durableId="1528450030">
    <w:abstractNumId w:val="0"/>
  </w:num>
  <w:num w:numId="4" w16cid:durableId="458840356">
    <w:abstractNumId w:val="1"/>
  </w:num>
  <w:num w:numId="5" w16cid:durableId="25521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63177"/>
    <w:rsid w:val="000769BF"/>
    <w:rsid w:val="00084628"/>
    <w:rsid w:val="00121159"/>
    <w:rsid w:val="001679CE"/>
    <w:rsid w:val="00177EB7"/>
    <w:rsid w:val="001C34F2"/>
    <w:rsid w:val="002138EB"/>
    <w:rsid w:val="002508A9"/>
    <w:rsid w:val="00283D64"/>
    <w:rsid w:val="002A3052"/>
    <w:rsid w:val="002F33E2"/>
    <w:rsid w:val="00351E72"/>
    <w:rsid w:val="0035631E"/>
    <w:rsid w:val="00390A4F"/>
    <w:rsid w:val="003976F4"/>
    <w:rsid w:val="003C43E8"/>
    <w:rsid w:val="00450A70"/>
    <w:rsid w:val="00603DFD"/>
    <w:rsid w:val="006858DE"/>
    <w:rsid w:val="00687B44"/>
    <w:rsid w:val="006A2E58"/>
    <w:rsid w:val="006D546D"/>
    <w:rsid w:val="00786F5A"/>
    <w:rsid w:val="007B011B"/>
    <w:rsid w:val="007C7BDC"/>
    <w:rsid w:val="00822B13"/>
    <w:rsid w:val="00837C3C"/>
    <w:rsid w:val="00893B78"/>
    <w:rsid w:val="00A070AB"/>
    <w:rsid w:val="00A52051"/>
    <w:rsid w:val="00B13391"/>
    <w:rsid w:val="00B1768E"/>
    <w:rsid w:val="00B26872"/>
    <w:rsid w:val="00B30D81"/>
    <w:rsid w:val="00B65DE5"/>
    <w:rsid w:val="00C20C98"/>
    <w:rsid w:val="00C838AF"/>
    <w:rsid w:val="00D03046"/>
    <w:rsid w:val="00D50514"/>
    <w:rsid w:val="00D74881"/>
    <w:rsid w:val="00E755F3"/>
    <w:rsid w:val="00EF35C0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FBE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15785</Words>
  <Characters>8999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29</cp:revision>
  <dcterms:created xsi:type="dcterms:W3CDTF">2024-08-22T11:18:00Z</dcterms:created>
  <dcterms:modified xsi:type="dcterms:W3CDTF">2024-08-23T10:38:00Z</dcterms:modified>
</cp:coreProperties>
</file>