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BD33D">
      <w:pPr>
        <w:spacing w:line="360" w:lineRule="auto"/>
        <w:ind w:left="5670" w:right="142"/>
        <w:contextualSpacing/>
        <w:rPr>
          <w:bCs/>
          <w:lang w:eastAsia="uk-UA"/>
        </w:rPr>
      </w:pPr>
      <w:r>
        <w:rPr>
          <w:bCs/>
          <w:lang w:eastAsia="uk-UA"/>
        </w:rPr>
        <w:t xml:space="preserve">ЗАТВЕРДЖЕНО </w:t>
      </w:r>
    </w:p>
    <w:p w14:paraId="7E339C01">
      <w:pPr>
        <w:spacing w:line="360" w:lineRule="auto"/>
        <w:ind w:left="5670" w:right="142"/>
        <w:contextualSpacing/>
        <w:rPr>
          <w:bCs/>
          <w:lang w:eastAsia="uk-UA"/>
        </w:rPr>
      </w:pPr>
      <w:r>
        <w:rPr>
          <w:bCs/>
          <w:lang w:eastAsia="uk-UA"/>
        </w:rPr>
        <w:t xml:space="preserve">Наказ Міністерства внутрішніх справ України </w:t>
      </w:r>
    </w:p>
    <w:p w14:paraId="1CF4D232">
      <w:pPr>
        <w:spacing w:line="360" w:lineRule="auto"/>
        <w:ind w:left="5670" w:right="142"/>
        <w:contextualSpacing/>
        <w:rPr>
          <w:bCs/>
          <w:lang w:eastAsia="uk-UA"/>
        </w:rPr>
      </w:pPr>
      <w:r>
        <w:t xml:space="preserve">05 грудня </w:t>
      </w:r>
      <w:r>
        <w:rPr>
          <w:lang w:val="ru-RU"/>
        </w:rPr>
        <w:t>2021 року</w:t>
      </w:r>
      <w:r>
        <w:rPr>
          <w:bCs/>
          <w:lang w:eastAsia="uk-UA"/>
        </w:rPr>
        <w:t xml:space="preserve"> № 913</w:t>
      </w:r>
    </w:p>
    <w:p w14:paraId="77307724">
      <w:pPr>
        <w:spacing w:line="360" w:lineRule="auto"/>
        <w:ind w:left="5670" w:right="142"/>
        <w:contextualSpacing/>
        <w:rPr>
          <w:bCs/>
          <w:lang w:eastAsia="uk-UA"/>
        </w:rPr>
      </w:pPr>
      <w:r>
        <w:rPr>
          <w:bCs/>
          <w:lang w:eastAsia="uk-UA"/>
        </w:rPr>
        <w:t>(у редакції наказу Міністерства внутрішніх справ України</w:t>
      </w:r>
    </w:p>
    <w:p w14:paraId="7FBA9A08">
      <w:pPr>
        <w:spacing w:line="360" w:lineRule="auto"/>
        <w:ind w:left="5103" w:right="-142"/>
        <w:contextualSpacing/>
        <w:rPr>
          <w:bCs/>
          <w:lang w:eastAsia="uk-UA"/>
        </w:rPr>
      </w:pPr>
      <w:r>
        <w:rPr>
          <w:bCs/>
          <w:lang w:eastAsia="uk-UA"/>
        </w:rPr>
        <w:t xml:space="preserve">        від </w:t>
      </w:r>
      <w:r>
        <w:rPr>
          <w:bCs/>
          <w:u w:val="single"/>
          <w:lang w:eastAsia="uk-UA"/>
        </w:rPr>
        <w:t xml:space="preserve">28 </w:t>
      </w:r>
      <w:r>
        <w:rPr>
          <w:bCs/>
          <w:lang w:eastAsia="uk-UA"/>
        </w:rPr>
        <w:t xml:space="preserve"> </w:t>
      </w:r>
      <w:r>
        <w:rPr>
          <w:bCs/>
          <w:u w:val="single"/>
          <w:lang w:eastAsia="uk-UA"/>
        </w:rPr>
        <w:t>лютого</w:t>
      </w:r>
      <w:r>
        <w:rPr>
          <w:bCs/>
          <w:lang w:eastAsia="uk-UA"/>
        </w:rPr>
        <w:t xml:space="preserve"> 2023 року № </w:t>
      </w:r>
      <w:r>
        <w:rPr>
          <w:bCs/>
          <w:u w:val="single"/>
          <w:lang w:eastAsia="uk-UA"/>
        </w:rPr>
        <w:t>135</w:t>
      </w:r>
      <w:r>
        <w:rPr>
          <w:bCs/>
          <w:lang w:eastAsia="uk-UA"/>
        </w:rPr>
        <w:t>)</w:t>
      </w:r>
    </w:p>
    <w:p w14:paraId="5108E359">
      <w:pPr>
        <w:ind w:left="5670"/>
        <w:jc w:val="center"/>
        <w:rPr>
          <w:b/>
          <w:lang w:eastAsia="uk-UA"/>
        </w:rPr>
      </w:pPr>
    </w:p>
    <w:p w14:paraId="5D06B961">
      <w:pPr>
        <w:ind w:left="5670"/>
        <w:jc w:val="center"/>
        <w:rPr>
          <w:b/>
          <w:lang w:eastAsia="uk-UA"/>
        </w:rPr>
      </w:pPr>
    </w:p>
    <w:p w14:paraId="6602953A">
      <w:pPr>
        <w:jc w:val="center"/>
        <w:rPr>
          <w:b/>
          <w:lang w:eastAsia="uk-UA"/>
        </w:rPr>
      </w:pPr>
      <w:r>
        <w:rPr>
          <w:b/>
          <w:lang w:eastAsia="uk-UA"/>
        </w:rPr>
        <w:t xml:space="preserve">ТИПОВА ІНФОРМАЦІЙНА КАРТКА АДМІНІСТРАТИВНОЇ </w:t>
      </w:r>
    </w:p>
    <w:p w14:paraId="0C23CDDB">
      <w:pPr>
        <w:jc w:val="center"/>
        <w:rPr>
          <w:b/>
          <w:lang w:eastAsia="uk-UA"/>
        </w:rPr>
      </w:pPr>
      <w:r>
        <w:rPr>
          <w:b/>
          <w:lang w:eastAsia="uk-UA"/>
        </w:rPr>
        <w:t xml:space="preserve">ПОСЛУГИ </w:t>
      </w:r>
    </w:p>
    <w:p w14:paraId="549D00BB">
      <w:pPr>
        <w:jc w:val="center"/>
        <w:rPr>
          <w:b/>
          <w:lang w:eastAsia="uk-UA"/>
        </w:rPr>
      </w:pPr>
    </w:p>
    <w:p w14:paraId="2631EC4A">
      <w:pPr>
        <w:pStyle w:val="8"/>
        <w:jc w:val="center"/>
        <w:rPr>
          <w:rStyle w:val="5"/>
          <w:rFonts w:ascii="Times New Roman" w:hAnsi="Times New Roman" w:cs="Times New Roman" w:eastAsiaTheme="minorEastAsia"/>
          <w:b/>
          <w:i w:val="0"/>
          <w:sz w:val="28"/>
          <w:szCs w:val="28"/>
        </w:rPr>
      </w:pPr>
      <w:bookmarkStart w:id="0" w:name="n13"/>
      <w:bookmarkEnd w:id="0"/>
      <w:r>
        <w:rPr>
          <w:rStyle w:val="5"/>
          <w:rFonts w:ascii="Times New Roman" w:hAnsi="Times New Roman" w:cs="Times New Roman" w:eastAsiaTheme="minorEastAsia"/>
          <w:b/>
          <w:i w:val="0"/>
          <w:sz w:val="28"/>
          <w:szCs w:val="28"/>
        </w:rPr>
        <w:t>«Реєстрація, 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w:t>
      </w:r>
    </w:p>
    <w:p w14:paraId="64428B01">
      <w:pPr>
        <w:pStyle w:val="8"/>
        <w:jc w:val="center"/>
        <w:rPr>
          <w:rStyle w:val="5"/>
          <w:rFonts w:ascii="Times New Roman" w:hAnsi="Times New Roman" w:cs="Times New Roman" w:eastAsiaTheme="minorEastAsia"/>
          <w:i w:val="0"/>
          <w:sz w:val="24"/>
          <w:szCs w:val="24"/>
        </w:rPr>
      </w:pPr>
      <w:r>
        <w:rPr>
          <w:rStyle w:val="5"/>
          <w:rFonts w:ascii="Times New Roman" w:hAnsi="Times New Roman" w:cs="Times New Roman" w:eastAsiaTheme="minorEastAsia"/>
          <w:i w:val="0"/>
          <w:sz w:val="24"/>
          <w:szCs w:val="24"/>
        </w:rPr>
        <w:t xml:space="preserve">(назва адміністративної послуги) </w:t>
      </w:r>
    </w:p>
    <w:p w14:paraId="6AF39C54">
      <w:pPr>
        <w:pStyle w:val="8"/>
        <w:tabs>
          <w:tab w:val="left" w:pos="5955"/>
        </w:tabs>
        <w:rPr>
          <w:rFonts w:ascii="Times New Roman" w:hAnsi="Times New Roman" w:cs="Times New Roman" w:eastAsiaTheme="minorEastAsia"/>
          <w:b/>
          <w:iCs/>
          <w:sz w:val="24"/>
          <w:szCs w:val="24"/>
        </w:rPr>
      </w:pPr>
      <w:r>
        <w:rPr>
          <w:rFonts w:ascii="Times New Roman" w:hAnsi="Times New Roman" w:cs="Times New Roman"/>
          <w:b/>
          <w:sz w:val="24"/>
          <w:szCs w:val="24"/>
          <w:lang w:eastAsia="uk-UA"/>
        </w:rPr>
        <w:t xml:space="preserve">   ______________________________________</w:t>
      </w:r>
      <w:r>
        <w:rPr>
          <w:rFonts w:hint="default" w:ascii="Times New Roman" w:hAnsi="Times New Roman" w:cs="Times New Roman"/>
          <w:b/>
          <w:sz w:val="24"/>
          <w:szCs w:val="24"/>
          <w:lang w:val="en-US" w:eastAsia="uk-UA"/>
        </w:rPr>
        <w:t xml:space="preserve"> </w:t>
      </w:r>
      <w:r>
        <w:rPr>
          <w:rFonts w:ascii="Times New Roman" w:hAnsi="Times New Roman" w:cs="Times New Roman"/>
          <w:b/>
          <w:sz w:val="24"/>
          <w:szCs w:val="24"/>
          <w:lang w:eastAsia="uk-UA"/>
        </w:rPr>
        <w:t>___________________________________________</w:t>
      </w:r>
    </w:p>
    <w:p w14:paraId="73272CD5">
      <w:pPr>
        <w:spacing w:line="240" w:lineRule="atLeast"/>
        <w:jc w:val="center"/>
      </w:pPr>
      <w:r>
        <w:rPr>
          <w:sz w:val="24"/>
          <w:szCs w:val="24"/>
        </w:rPr>
        <w:t>(найменування суб’єкта надання адміністративної послуги)</w:t>
      </w:r>
    </w:p>
    <w:p w14:paraId="12F3BAE6">
      <w:pPr>
        <w:jc w:val="center"/>
        <w:rPr>
          <w:rFonts w:hint="default"/>
          <w:sz w:val="20"/>
          <w:szCs w:val="20"/>
          <w:lang w:val="en-US" w:eastAsia="uk-UA"/>
        </w:rPr>
      </w:pPr>
      <w:r>
        <w:rPr>
          <w:rFonts w:hint="default"/>
          <w:sz w:val="20"/>
          <w:szCs w:val="20"/>
          <w:lang w:val="en-US" w:eastAsia="uk-UA"/>
        </w:rPr>
        <w:t>00509</w:t>
      </w:r>
      <w:bookmarkStart w:id="5" w:name="_GoBack"/>
      <w:bookmarkEnd w:id="5"/>
    </w:p>
    <w:p w14:paraId="41755F1D">
      <w:pPr>
        <w:jc w:val="center"/>
        <w:rPr>
          <w:rFonts w:hint="default"/>
          <w:sz w:val="20"/>
          <w:szCs w:val="20"/>
          <w:lang w:val="en-US" w:eastAsia="uk-UA"/>
        </w:rPr>
      </w:pPr>
    </w:p>
    <w:p w14:paraId="40EFDC1E">
      <w:pPr>
        <w:jc w:val="center"/>
        <w:rPr>
          <w:rFonts w:hint="default"/>
          <w:sz w:val="20"/>
          <w:szCs w:val="20"/>
          <w:lang w:val="en-US" w:eastAsia="uk-UA"/>
        </w:rPr>
      </w:pPr>
      <w:r>
        <w:rPr>
          <w:rFonts w:hint="default"/>
          <w:sz w:val="20"/>
          <w:szCs w:val="20"/>
          <w:lang w:val="en-US" w:eastAsia="uk-UA"/>
        </w:rPr>
        <w:t xml:space="preserve"> </w:t>
      </w:r>
    </w:p>
    <w:tbl>
      <w:tblPr>
        <w:tblStyle w:val="3"/>
        <w:tblW w:w="9923" w:type="dxa"/>
        <w:tblInd w:w="134" w:type="dxa"/>
        <w:tblBorders>
          <w:top w:val="outset" w:color="000000" w:sz="2" w:space="0"/>
          <w:left w:val="outset" w:color="000000" w:sz="2" w:space="0"/>
          <w:bottom w:val="outset" w:color="000000" w:sz="2" w:space="0"/>
          <w:right w:val="outset" w:color="000000" w:sz="2" w:space="0"/>
          <w:insideH w:val="none" w:color="auto" w:sz="0" w:space="0"/>
          <w:insideV w:val="none" w:color="auto" w:sz="0" w:space="0"/>
        </w:tblBorders>
        <w:tblLayout w:type="autofit"/>
        <w:tblCellMar>
          <w:top w:w="60" w:type="dxa"/>
          <w:left w:w="60" w:type="dxa"/>
          <w:bottom w:w="60" w:type="dxa"/>
          <w:right w:w="60" w:type="dxa"/>
        </w:tblCellMar>
      </w:tblPr>
      <w:tblGrid>
        <w:gridCol w:w="925"/>
        <w:gridCol w:w="3190"/>
        <w:gridCol w:w="5808"/>
      </w:tblGrid>
      <w:tr w14:paraId="47890E45">
        <w:tblPrEx>
          <w:tblBorders>
            <w:top w:val="outset" w:color="000000" w:sz="2" w:space="0"/>
            <w:left w:val="outset" w:color="000000" w:sz="2" w:space="0"/>
            <w:bottom w:val="outset" w:color="000000" w:sz="2" w:space="0"/>
            <w:right w:val="outset" w:color="000000" w:sz="2" w:space="0"/>
            <w:insideH w:val="none" w:color="auto" w:sz="0" w:space="0"/>
            <w:insideV w:val="none" w:color="auto" w:sz="0" w:space="0"/>
          </w:tblBorders>
          <w:tblCellMar>
            <w:top w:w="60" w:type="dxa"/>
            <w:left w:w="60" w:type="dxa"/>
            <w:bottom w:w="60" w:type="dxa"/>
            <w:right w:w="60" w:type="dxa"/>
          </w:tblCellMar>
        </w:tblPrEx>
        <w:tc>
          <w:tcPr>
            <w:tcW w:w="9923" w:type="dxa"/>
            <w:gridSpan w:val="3"/>
            <w:tcBorders>
              <w:top w:val="outset" w:color="000000" w:sz="6" w:space="0"/>
              <w:left w:val="outset" w:color="000000" w:sz="6" w:space="0"/>
              <w:bottom w:val="outset" w:color="000000" w:sz="6" w:space="0"/>
              <w:right w:val="outset" w:color="000000" w:sz="6" w:space="0"/>
            </w:tcBorders>
          </w:tcPr>
          <w:p w14:paraId="4CDC44BD">
            <w:pPr>
              <w:jc w:val="center"/>
              <w:rPr>
                <w:b/>
                <w:lang w:eastAsia="uk-UA"/>
              </w:rPr>
            </w:pPr>
            <w:bookmarkStart w:id="1" w:name="n14"/>
            <w:bookmarkEnd w:id="1"/>
            <w:r>
              <w:rPr>
                <w:b/>
                <w:lang w:eastAsia="uk-UA"/>
              </w:rPr>
              <w:t>Інформація про суб’єкта надання адміністративної послуги або</w:t>
            </w:r>
          </w:p>
          <w:p w14:paraId="3945D855">
            <w:pPr>
              <w:jc w:val="center"/>
              <w:rPr>
                <w:b/>
                <w:lang w:eastAsia="uk-UA"/>
              </w:rPr>
            </w:pPr>
            <w:r>
              <w:rPr>
                <w:b/>
                <w:lang w:eastAsia="uk-UA"/>
              </w:rPr>
              <w:t xml:space="preserve">центр надання адміністративних послуг </w:t>
            </w:r>
          </w:p>
        </w:tc>
      </w:tr>
      <w:tr w14:paraId="788BA7FB">
        <w:tblPrEx>
          <w:tblBorders>
            <w:top w:val="outset" w:color="000000" w:sz="2" w:space="0"/>
            <w:left w:val="outset" w:color="000000" w:sz="2" w:space="0"/>
            <w:bottom w:val="outset" w:color="000000" w:sz="2" w:space="0"/>
            <w:right w:val="outset" w:color="000000" w:sz="2" w:space="0"/>
            <w:insideH w:val="none" w:color="auto" w:sz="0" w:space="0"/>
            <w:insideV w:val="none" w:color="auto" w:sz="0" w:space="0"/>
          </w:tblBorders>
          <w:tblCellMar>
            <w:top w:w="60" w:type="dxa"/>
            <w:left w:w="60" w:type="dxa"/>
            <w:bottom w:w="60" w:type="dxa"/>
            <w:right w:w="60" w:type="dxa"/>
          </w:tblCellMar>
        </w:tblPrEx>
        <w:tc>
          <w:tcPr>
            <w:tcW w:w="925" w:type="dxa"/>
            <w:tcBorders>
              <w:top w:val="outset" w:color="000000" w:sz="6" w:space="0"/>
              <w:left w:val="outset" w:color="000000" w:sz="6" w:space="0"/>
              <w:bottom w:val="outset" w:color="000000" w:sz="6" w:space="0"/>
              <w:right w:val="outset" w:color="000000" w:sz="6" w:space="0"/>
            </w:tcBorders>
          </w:tcPr>
          <w:p w14:paraId="77632E92">
            <w:pPr>
              <w:jc w:val="left"/>
              <w:rPr>
                <w:lang w:eastAsia="uk-UA"/>
              </w:rPr>
            </w:pPr>
            <w:r>
              <w:rPr>
                <w:lang w:eastAsia="uk-UA"/>
              </w:rPr>
              <w:t>1</w:t>
            </w:r>
          </w:p>
        </w:tc>
        <w:tc>
          <w:tcPr>
            <w:tcW w:w="3190" w:type="dxa"/>
            <w:tcBorders>
              <w:top w:val="outset" w:color="000000" w:sz="6" w:space="0"/>
              <w:left w:val="outset" w:color="000000" w:sz="6" w:space="0"/>
              <w:bottom w:val="outset" w:color="000000" w:sz="6" w:space="0"/>
              <w:right w:val="outset" w:color="000000" w:sz="6" w:space="0"/>
            </w:tcBorders>
          </w:tcPr>
          <w:p w14:paraId="32FE8DF4">
            <w:pPr>
              <w:jc w:val="left"/>
              <w:rPr>
                <w:spacing w:val="-6"/>
                <w:sz w:val="24"/>
                <w:szCs w:val="24"/>
                <w:lang w:eastAsia="uk-UA"/>
              </w:rPr>
            </w:pPr>
            <w:r>
              <w:rPr>
                <w:spacing w:val="-6"/>
              </w:rPr>
              <w:t xml:space="preserve">Місцезнаходження </w:t>
            </w:r>
          </w:p>
        </w:tc>
        <w:tc>
          <w:tcPr>
            <w:tcW w:w="5808" w:type="dxa"/>
            <w:tcBorders>
              <w:top w:val="outset" w:color="000000" w:sz="6" w:space="0"/>
              <w:left w:val="outset" w:color="000000" w:sz="6" w:space="0"/>
              <w:bottom w:val="outset" w:color="000000" w:sz="6" w:space="0"/>
              <w:right w:val="outset" w:color="000000" w:sz="6" w:space="0"/>
            </w:tcBorders>
          </w:tcPr>
          <w:p w14:paraId="65248FCD">
            <w:pPr>
              <w:pStyle w:val="24"/>
              <w:spacing w:before="0" w:beforeAutospacing="0" w:after="0" w:afterAutospacing="0"/>
              <w:ind w:firstLine="34"/>
              <w:rPr>
                <w:lang w:val="uk-UA"/>
              </w:rPr>
            </w:pPr>
            <w:r>
              <w:rPr>
                <w:color w:val="000000"/>
                <w:lang w:val="uk-UA"/>
              </w:rPr>
              <w:t>67806, смт. Авангард, вул. Добрянського, будинок 30</w:t>
            </w:r>
          </w:p>
          <w:p w14:paraId="28AEFCFC">
            <w:pPr>
              <w:rPr>
                <w:i/>
                <w:spacing w:val="-6"/>
                <w:lang w:eastAsia="uk-UA"/>
              </w:rPr>
            </w:pPr>
          </w:p>
        </w:tc>
      </w:tr>
      <w:tr w14:paraId="1567C6F3">
        <w:tblPrEx>
          <w:tblBorders>
            <w:top w:val="outset" w:color="000000" w:sz="2" w:space="0"/>
            <w:left w:val="outset" w:color="000000" w:sz="2" w:space="0"/>
            <w:bottom w:val="outset" w:color="000000" w:sz="2" w:space="0"/>
            <w:right w:val="outset" w:color="000000" w:sz="2" w:space="0"/>
            <w:insideH w:val="none" w:color="auto" w:sz="0" w:space="0"/>
            <w:insideV w:val="none" w:color="auto" w:sz="0" w:space="0"/>
          </w:tblBorders>
          <w:tblCellMar>
            <w:top w:w="60" w:type="dxa"/>
            <w:left w:w="60" w:type="dxa"/>
            <w:bottom w:w="60" w:type="dxa"/>
            <w:right w:w="60" w:type="dxa"/>
          </w:tblCellMar>
        </w:tblPrEx>
        <w:trPr>
          <w:trHeight w:val="584" w:hRule="atLeast"/>
        </w:trPr>
        <w:tc>
          <w:tcPr>
            <w:tcW w:w="925" w:type="dxa"/>
            <w:tcBorders>
              <w:top w:val="outset" w:color="000000" w:sz="6" w:space="0"/>
              <w:left w:val="outset" w:color="000000" w:sz="6" w:space="0"/>
              <w:bottom w:val="outset" w:color="000000" w:sz="6" w:space="0"/>
              <w:right w:val="outset" w:color="000000" w:sz="6" w:space="0"/>
            </w:tcBorders>
          </w:tcPr>
          <w:p w14:paraId="20B83090">
            <w:pPr>
              <w:jc w:val="left"/>
              <w:rPr>
                <w:lang w:eastAsia="uk-UA"/>
              </w:rPr>
            </w:pPr>
            <w:r>
              <w:rPr>
                <w:lang w:eastAsia="uk-UA"/>
              </w:rPr>
              <w:t>2</w:t>
            </w:r>
          </w:p>
        </w:tc>
        <w:tc>
          <w:tcPr>
            <w:tcW w:w="3190" w:type="dxa"/>
            <w:tcBorders>
              <w:top w:val="outset" w:color="000000" w:sz="6" w:space="0"/>
              <w:left w:val="outset" w:color="000000" w:sz="6" w:space="0"/>
              <w:bottom w:val="outset" w:color="000000" w:sz="6" w:space="0"/>
              <w:right w:val="outset" w:color="000000" w:sz="6" w:space="0"/>
            </w:tcBorders>
          </w:tcPr>
          <w:p w14:paraId="552BB8D6">
            <w:pPr>
              <w:jc w:val="left"/>
              <w:rPr>
                <w:sz w:val="24"/>
                <w:szCs w:val="24"/>
                <w:lang w:eastAsia="uk-UA"/>
              </w:rPr>
            </w:pPr>
            <w:r>
              <w:t xml:space="preserve">Інформація про режим роботи </w:t>
            </w:r>
          </w:p>
        </w:tc>
        <w:tc>
          <w:tcPr>
            <w:tcW w:w="5808" w:type="dxa"/>
            <w:tcBorders>
              <w:top w:val="outset" w:color="000000" w:sz="6" w:space="0"/>
              <w:left w:val="outset" w:color="000000" w:sz="6" w:space="0"/>
              <w:bottom w:val="outset" w:color="000000" w:sz="6" w:space="0"/>
              <w:right w:val="outset" w:color="000000" w:sz="6" w:space="0"/>
            </w:tcBorders>
          </w:tcPr>
          <w:p w14:paraId="00091D4B">
            <w:pPr>
              <w:snapToGrid w:val="0"/>
              <w:rPr>
                <w:lang w:val="uk-UA"/>
              </w:rPr>
            </w:pPr>
            <w:r>
              <w:rPr>
                <w:lang w:val="uk-UA"/>
              </w:rPr>
              <w:t>понеділок, вівторок, четвер</w:t>
            </w:r>
            <w:r>
              <w:rPr>
                <w:rFonts w:hint="default"/>
                <w:lang w:val="uk-UA"/>
              </w:rPr>
              <w:t>, п’ятниця</w:t>
            </w:r>
            <w:r>
              <w:rPr>
                <w:lang w:val="uk-UA"/>
              </w:rPr>
              <w:t xml:space="preserve"> з </w:t>
            </w:r>
            <w:r>
              <w:rPr>
                <w:rFonts w:hint="default"/>
                <w:lang w:val="uk-UA"/>
              </w:rPr>
              <w:t>9</w:t>
            </w:r>
            <w:r>
              <w:rPr>
                <w:lang w:val="uk-UA"/>
              </w:rPr>
              <w:t>-00 до 1</w:t>
            </w:r>
            <w:r>
              <w:rPr>
                <w:rFonts w:hint="default"/>
                <w:lang w:val="uk-UA"/>
              </w:rPr>
              <w:t>6</w:t>
            </w:r>
            <w:r>
              <w:rPr>
                <w:lang w:val="uk-UA"/>
              </w:rPr>
              <w:t>-00, без перерви;</w:t>
            </w:r>
          </w:p>
          <w:p w14:paraId="0B465D0B">
            <w:pPr>
              <w:snapToGrid w:val="0"/>
              <w:rPr>
                <w:lang w:val="uk-UA"/>
              </w:rPr>
            </w:pPr>
            <w:r>
              <w:rPr>
                <w:lang w:val="uk-UA"/>
              </w:rPr>
              <w:t xml:space="preserve">середа з </w:t>
            </w:r>
            <w:r>
              <w:rPr>
                <w:rFonts w:hint="default"/>
                <w:lang w:val="uk-UA"/>
              </w:rPr>
              <w:t>9</w:t>
            </w:r>
            <w:r>
              <w:rPr>
                <w:lang w:val="uk-UA"/>
              </w:rPr>
              <w:t>-00 до 20-00, без перерви</w:t>
            </w:r>
          </w:p>
          <w:p w14:paraId="108DE102">
            <w:pPr>
              <w:rPr>
                <w:i/>
                <w:spacing w:val="-6"/>
                <w:lang w:eastAsia="uk-UA"/>
              </w:rPr>
            </w:pPr>
            <w:r>
              <w:rPr>
                <w:lang w:val="uk-UA"/>
              </w:rPr>
              <w:t>субота, неділя -  вихідний</w:t>
            </w:r>
            <w:r>
              <w:rPr>
                <w:rFonts w:hint="default"/>
                <w:lang w:val="uk-UA"/>
              </w:rPr>
              <w:t xml:space="preserve"> </w:t>
            </w:r>
          </w:p>
        </w:tc>
      </w:tr>
      <w:tr w14:paraId="31809D23">
        <w:tblPrEx>
          <w:tblBorders>
            <w:top w:val="outset" w:color="000000" w:sz="2" w:space="0"/>
            <w:left w:val="outset" w:color="000000" w:sz="2" w:space="0"/>
            <w:bottom w:val="outset" w:color="000000" w:sz="2" w:space="0"/>
            <w:right w:val="outset" w:color="000000" w:sz="2" w:space="0"/>
            <w:insideH w:val="none" w:color="auto" w:sz="0" w:space="0"/>
            <w:insideV w:val="none" w:color="auto" w:sz="0" w:space="0"/>
          </w:tblBorders>
          <w:tblCellMar>
            <w:top w:w="60" w:type="dxa"/>
            <w:left w:w="60" w:type="dxa"/>
            <w:bottom w:w="60" w:type="dxa"/>
            <w:right w:w="60" w:type="dxa"/>
          </w:tblCellMar>
        </w:tblPrEx>
        <w:tc>
          <w:tcPr>
            <w:tcW w:w="925" w:type="dxa"/>
            <w:tcBorders>
              <w:top w:val="outset" w:color="000000" w:sz="6" w:space="0"/>
              <w:left w:val="outset" w:color="000000" w:sz="6" w:space="0"/>
              <w:bottom w:val="outset" w:color="000000" w:sz="6" w:space="0"/>
              <w:right w:val="outset" w:color="000000" w:sz="6" w:space="0"/>
            </w:tcBorders>
          </w:tcPr>
          <w:p w14:paraId="49480562">
            <w:pPr>
              <w:jc w:val="left"/>
              <w:rPr>
                <w:lang w:eastAsia="uk-UA"/>
              </w:rPr>
            </w:pPr>
            <w:r>
              <w:rPr>
                <w:lang w:eastAsia="uk-UA"/>
              </w:rPr>
              <w:t>3</w:t>
            </w:r>
          </w:p>
        </w:tc>
        <w:tc>
          <w:tcPr>
            <w:tcW w:w="3190" w:type="dxa"/>
            <w:tcBorders>
              <w:top w:val="outset" w:color="000000" w:sz="6" w:space="0"/>
              <w:left w:val="outset" w:color="000000" w:sz="6" w:space="0"/>
              <w:bottom w:val="outset" w:color="000000" w:sz="6" w:space="0"/>
              <w:right w:val="outset" w:color="000000" w:sz="6" w:space="0"/>
            </w:tcBorders>
          </w:tcPr>
          <w:p w14:paraId="6B0367C7">
            <w:pPr>
              <w:jc w:val="left"/>
              <w:rPr>
                <w:spacing w:val="-6"/>
                <w:sz w:val="24"/>
                <w:szCs w:val="24"/>
                <w:lang w:eastAsia="uk-UA"/>
              </w:rPr>
            </w:pPr>
            <w:r>
              <w:rPr>
                <w:spacing w:val="-6"/>
              </w:rPr>
              <w:t>Номер телефону /факсу (довідки), адреса електронної пошти та вебсайту</w:t>
            </w:r>
          </w:p>
        </w:tc>
        <w:tc>
          <w:tcPr>
            <w:tcW w:w="5808" w:type="dxa"/>
            <w:tcBorders>
              <w:top w:val="outset" w:color="000000" w:sz="6" w:space="0"/>
              <w:left w:val="outset" w:color="000000" w:sz="6" w:space="0"/>
              <w:bottom w:val="outset" w:color="000000" w:sz="6" w:space="0"/>
              <w:right w:val="outset" w:color="000000" w:sz="6" w:space="0"/>
            </w:tcBorders>
          </w:tcPr>
          <w:p w14:paraId="121FCAA5">
            <w:pPr>
              <w:pStyle w:val="24"/>
              <w:spacing w:before="0" w:beforeAutospacing="0" w:after="0" w:afterAutospacing="0"/>
              <w:rPr>
                <w:lang w:val="uk-UA"/>
              </w:rPr>
            </w:pPr>
            <w:r>
              <w:rPr>
                <w:color w:val="000000"/>
                <w:lang w:val="uk-UA"/>
              </w:rPr>
              <w:t>(048) 797-21-73</w:t>
            </w:r>
          </w:p>
          <w:p w14:paraId="0AF9D134">
            <w:pPr>
              <w:pStyle w:val="10"/>
              <w:spacing w:before="0" w:beforeAutospacing="0" w:after="0" w:afterAutospacing="0"/>
              <w:rPr>
                <w:lang w:val="uk-UA"/>
              </w:rPr>
            </w:pPr>
            <w:r>
              <w:rPr>
                <w:color w:val="000000"/>
                <w:shd w:val="clear" w:color="auto" w:fill="FFFFFF"/>
                <w:lang w:val="uk-UA"/>
              </w:rPr>
              <w:t>centravangard2017@gmail.com</w:t>
            </w:r>
          </w:p>
          <w:p w14:paraId="7BFB75E0">
            <w:pPr>
              <w:rPr>
                <w:i/>
                <w:spacing w:val="-6"/>
                <w:lang w:eastAsia="uk-UA"/>
              </w:rPr>
            </w:pPr>
            <w:r>
              <w:rPr>
                <w:color w:val="000000"/>
                <w:lang w:val="uk-UA"/>
              </w:rPr>
              <w:t>http://avangard.odessa.gov.ua</w:t>
            </w:r>
          </w:p>
        </w:tc>
      </w:tr>
      <w:tr w14:paraId="11ED3B82">
        <w:tblPrEx>
          <w:tblBorders>
            <w:top w:val="outset" w:color="000000" w:sz="2" w:space="0"/>
            <w:left w:val="outset" w:color="000000" w:sz="2" w:space="0"/>
            <w:bottom w:val="outset" w:color="000000" w:sz="2" w:space="0"/>
            <w:right w:val="outset" w:color="000000" w:sz="2" w:space="0"/>
            <w:insideH w:val="none" w:color="auto" w:sz="0" w:space="0"/>
            <w:insideV w:val="none" w:color="auto" w:sz="0" w:space="0"/>
          </w:tblBorders>
          <w:tblCellMar>
            <w:top w:w="60" w:type="dxa"/>
            <w:left w:w="60" w:type="dxa"/>
            <w:bottom w:w="60" w:type="dxa"/>
            <w:right w:w="60" w:type="dxa"/>
          </w:tblCellMar>
        </w:tblPrEx>
        <w:tc>
          <w:tcPr>
            <w:tcW w:w="9923" w:type="dxa"/>
            <w:gridSpan w:val="3"/>
            <w:tcBorders>
              <w:top w:val="outset" w:color="000000" w:sz="6" w:space="0"/>
              <w:left w:val="outset" w:color="000000" w:sz="6" w:space="0"/>
              <w:bottom w:val="outset" w:color="000000" w:sz="6" w:space="0"/>
              <w:right w:val="outset" w:color="000000" w:sz="6" w:space="0"/>
            </w:tcBorders>
          </w:tcPr>
          <w:p w14:paraId="2E190BFA">
            <w:pPr>
              <w:jc w:val="center"/>
              <w:rPr>
                <w:b/>
                <w:lang w:eastAsia="uk-UA"/>
              </w:rPr>
            </w:pPr>
            <w:r>
              <w:rPr>
                <w:b/>
                <w:lang w:eastAsia="uk-UA"/>
              </w:rPr>
              <w:t>Нормативні акти, якими регламентується надання адміністративної послуги</w:t>
            </w:r>
          </w:p>
        </w:tc>
      </w:tr>
      <w:tr w14:paraId="68BD087C">
        <w:tblPrEx>
          <w:tblBorders>
            <w:top w:val="outset" w:color="000000" w:sz="2" w:space="0"/>
            <w:left w:val="outset" w:color="000000" w:sz="2" w:space="0"/>
            <w:bottom w:val="outset" w:color="000000" w:sz="2" w:space="0"/>
            <w:right w:val="outset" w:color="000000" w:sz="2" w:space="0"/>
            <w:insideH w:val="none" w:color="auto" w:sz="0" w:space="0"/>
            <w:insideV w:val="none" w:color="auto" w:sz="0" w:space="0"/>
          </w:tblBorders>
          <w:tblCellMar>
            <w:top w:w="60" w:type="dxa"/>
            <w:left w:w="60" w:type="dxa"/>
            <w:bottom w:w="60" w:type="dxa"/>
            <w:right w:w="60" w:type="dxa"/>
          </w:tblCellMar>
        </w:tblPrEx>
        <w:trPr>
          <w:trHeight w:val="590" w:hRule="atLeast"/>
        </w:trPr>
        <w:tc>
          <w:tcPr>
            <w:tcW w:w="925" w:type="dxa"/>
            <w:tcBorders>
              <w:top w:val="outset" w:color="000000" w:sz="6" w:space="0"/>
              <w:left w:val="outset" w:color="000000" w:sz="6" w:space="0"/>
              <w:bottom w:val="outset" w:color="000000" w:sz="6" w:space="0"/>
              <w:right w:val="outset" w:color="000000" w:sz="6" w:space="0"/>
            </w:tcBorders>
          </w:tcPr>
          <w:p w14:paraId="55109ADB">
            <w:pPr>
              <w:rPr>
                <w:lang w:eastAsia="uk-UA"/>
              </w:rPr>
            </w:pPr>
            <w:r>
              <w:rPr>
                <w:lang w:eastAsia="uk-UA"/>
              </w:rPr>
              <w:t>4</w:t>
            </w:r>
          </w:p>
        </w:tc>
        <w:tc>
          <w:tcPr>
            <w:tcW w:w="3190" w:type="dxa"/>
            <w:tcBorders>
              <w:top w:val="outset" w:color="000000" w:sz="6" w:space="0"/>
              <w:left w:val="outset" w:color="000000" w:sz="6" w:space="0"/>
              <w:bottom w:val="outset" w:color="000000" w:sz="6" w:space="0"/>
              <w:right w:val="outset" w:color="000000" w:sz="6" w:space="0"/>
            </w:tcBorders>
          </w:tcPr>
          <w:p w14:paraId="791198F9">
            <w:pPr>
              <w:jc w:val="left"/>
              <w:rPr>
                <w:lang w:eastAsia="uk-UA"/>
              </w:rPr>
            </w:pPr>
            <w:r>
              <w:rPr>
                <w:lang w:eastAsia="uk-UA"/>
              </w:rPr>
              <w:t>Закони України</w:t>
            </w:r>
          </w:p>
        </w:tc>
        <w:tc>
          <w:tcPr>
            <w:tcW w:w="5808" w:type="dxa"/>
            <w:tcBorders>
              <w:top w:val="outset" w:color="000000" w:sz="6" w:space="0"/>
              <w:left w:val="outset" w:color="000000" w:sz="6" w:space="0"/>
              <w:bottom w:val="outset" w:color="000000" w:sz="6" w:space="0"/>
              <w:right w:val="outset" w:color="000000" w:sz="6" w:space="0"/>
            </w:tcBorders>
          </w:tcPr>
          <w:p w14:paraId="33268B5C">
            <w:pPr>
              <w:pStyle w:val="12"/>
              <w:tabs>
                <w:tab w:val="left" w:pos="217"/>
              </w:tabs>
              <w:ind w:left="0" w:right="7" w:firstLine="429"/>
              <w:rPr>
                <w:lang w:eastAsia="uk-UA"/>
              </w:rPr>
            </w:pPr>
            <w:r>
              <w:rPr>
                <w:lang w:eastAsia="uk-UA"/>
              </w:rPr>
              <w:t xml:space="preserve">Закони України </w:t>
            </w:r>
            <w:r>
              <w:t xml:space="preserve">«Про дорожній рух», </w:t>
            </w:r>
            <w:r>
              <w:br w:type="textWrapping"/>
            </w:r>
            <w:r>
              <w:rPr>
                <w:lang w:eastAsia="uk-UA"/>
              </w:rPr>
              <w:t>«Про адміністративні послуги»</w:t>
            </w:r>
          </w:p>
        </w:tc>
      </w:tr>
      <w:tr w14:paraId="059613DA">
        <w:tblPrEx>
          <w:tblBorders>
            <w:top w:val="outset" w:color="000000" w:sz="2" w:space="0"/>
            <w:left w:val="outset" w:color="000000" w:sz="2" w:space="0"/>
            <w:bottom w:val="outset" w:color="000000" w:sz="2" w:space="0"/>
            <w:right w:val="outset" w:color="000000" w:sz="2" w:space="0"/>
            <w:insideH w:val="none" w:color="auto" w:sz="0" w:space="0"/>
            <w:insideV w:val="none" w:color="auto" w:sz="0" w:space="0"/>
          </w:tblBorders>
          <w:tblCellMar>
            <w:top w:w="60" w:type="dxa"/>
            <w:left w:w="60" w:type="dxa"/>
            <w:bottom w:w="60" w:type="dxa"/>
            <w:right w:w="60" w:type="dxa"/>
          </w:tblCellMar>
        </w:tblPrEx>
        <w:trPr>
          <w:trHeight w:val="884" w:hRule="atLeast"/>
        </w:trPr>
        <w:tc>
          <w:tcPr>
            <w:tcW w:w="925" w:type="dxa"/>
            <w:tcBorders>
              <w:top w:val="outset" w:color="000000" w:sz="6" w:space="0"/>
              <w:left w:val="outset" w:color="000000" w:sz="6" w:space="0"/>
              <w:bottom w:val="outset" w:color="000000" w:sz="6" w:space="0"/>
              <w:right w:val="outset" w:color="000000" w:sz="6" w:space="0"/>
            </w:tcBorders>
          </w:tcPr>
          <w:p w14:paraId="36FB6280">
            <w:pPr>
              <w:rPr>
                <w:lang w:eastAsia="uk-UA"/>
              </w:rPr>
            </w:pPr>
            <w:r>
              <w:rPr>
                <w:lang w:eastAsia="uk-UA"/>
              </w:rPr>
              <w:t>5</w:t>
            </w:r>
          </w:p>
        </w:tc>
        <w:tc>
          <w:tcPr>
            <w:tcW w:w="3190" w:type="dxa"/>
            <w:tcBorders>
              <w:top w:val="outset" w:color="000000" w:sz="6" w:space="0"/>
              <w:left w:val="outset" w:color="000000" w:sz="6" w:space="0"/>
              <w:bottom w:val="outset" w:color="000000" w:sz="6" w:space="0"/>
              <w:right w:val="outset" w:color="000000" w:sz="6" w:space="0"/>
            </w:tcBorders>
          </w:tcPr>
          <w:p w14:paraId="64FEA017">
            <w:pPr>
              <w:jc w:val="left"/>
              <w:rPr>
                <w:lang w:eastAsia="uk-UA"/>
              </w:rPr>
            </w:pPr>
            <w:r>
              <w:rPr>
                <w:lang w:eastAsia="uk-UA"/>
              </w:rPr>
              <w:t>Акти Кабінету Міністрів України</w:t>
            </w:r>
          </w:p>
        </w:tc>
        <w:tc>
          <w:tcPr>
            <w:tcW w:w="5808" w:type="dxa"/>
            <w:tcBorders>
              <w:top w:val="outset" w:color="000000" w:sz="6" w:space="0"/>
              <w:left w:val="outset" w:color="000000" w:sz="6" w:space="0"/>
              <w:bottom w:val="outset" w:color="000000" w:sz="6" w:space="0"/>
              <w:right w:val="outset" w:color="000000" w:sz="6" w:space="0"/>
            </w:tcBorders>
          </w:tcPr>
          <w:p w14:paraId="17507929">
            <w:pPr>
              <w:ind w:right="7" w:firstLine="429"/>
            </w:pPr>
            <w:r>
              <w:t>Постанови Кабінету Міністрів України:</w:t>
            </w:r>
          </w:p>
          <w:p w14:paraId="0544D577">
            <w:pPr>
              <w:ind w:right="7" w:firstLine="429"/>
            </w:pPr>
            <w:r>
              <w:t xml:space="preserve">від 07 вересня 1998 року № 1388 </w:t>
            </w:r>
            <w:r>
              <w:br w:type="textWrapping"/>
            </w:r>
            <w:r>
              <w:t xml:space="preserve">«Про затвердження Порядку </w:t>
            </w:r>
            <w:r>
              <w:rPr>
                <w:rStyle w:val="19"/>
              </w:rPr>
              <w:t>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 (далі – Порядок);</w:t>
            </w:r>
            <w:r>
              <w:t xml:space="preserve"> </w:t>
            </w:r>
          </w:p>
          <w:p w14:paraId="3CBDF938">
            <w:pPr>
              <w:ind w:right="7" w:firstLine="429"/>
              <w:rPr>
                <w:rStyle w:val="19"/>
              </w:rPr>
            </w:pPr>
            <w:r>
              <w:t xml:space="preserve">від 16 вересня 2020 року № 844 </w:t>
            </w:r>
            <w:r>
              <w:br w:type="textWrapping"/>
            </w:r>
            <w:r>
              <w:t>«Про затвердження зразків бланків і технічних описів бланків національного та міжнародного посвідчень водія, свідоцтва про реєстрацію транспортного засобу, тимчасового реєстраційного талона транспортного засобу та зразка розпізнавального автомобільного знака України та внесення змін до деяких постанов Кабінету Міністрів України»;</w:t>
            </w:r>
          </w:p>
          <w:p w14:paraId="5F0E9BA7">
            <w:pPr>
              <w:ind w:right="7" w:firstLine="429"/>
              <w:rPr>
                <w:rStyle w:val="19"/>
              </w:rPr>
            </w:pPr>
            <w:r>
              <w:rPr>
                <w:rStyle w:val="19"/>
              </w:rPr>
              <w:t xml:space="preserve">від 04 червня 2007 року № 795 </w:t>
            </w:r>
            <w:r>
              <w:rPr>
                <w:rStyle w:val="19"/>
              </w:rPr>
              <w:br w:type="textWrapping"/>
            </w:r>
            <w:r>
              <w:rPr>
                <w:rStyle w:val="19"/>
              </w:rPr>
              <w:t>«Про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p>
          <w:p w14:paraId="4E764C5B">
            <w:pPr>
              <w:ind w:right="7" w:firstLine="429"/>
            </w:pPr>
            <w:r>
              <w:rPr>
                <w:rStyle w:val="19"/>
              </w:rPr>
              <w:t xml:space="preserve">від 26 жовтня 2011 року № 1098 </w:t>
            </w:r>
            <w:r>
              <w:rPr>
                <w:rStyle w:val="19"/>
              </w:rPr>
              <w:br w:type="textWrapping"/>
            </w:r>
            <w:r>
              <w:rPr>
                <w:rStyle w:val="19"/>
              </w:rPr>
              <w:t>«</w:t>
            </w:r>
            <w:r>
              <w:t>Деякі питання надання підрозділами Міністерства внутрішніх справ, Національної поліції та Державної міграційної служби платних послуг»;</w:t>
            </w:r>
          </w:p>
          <w:p w14:paraId="2B5C0E1C">
            <w:pPr>
              <w:ind w:right="7" w:firstLine="429"/>
            </w:pPr>
            <w:r>
              <w:t xml:space="preserve">розпорядження Кабінету Міністрів України від 16 травня 2014 року № 523-р </w:t>
            </w:r>
            <w:r>
              <w:br w:type="textWrapping"/>
            </w:r>
            <w:r>
              <w:t>«Деякі питання надання адміністративних послуг через центри надання адміністративних послуг»</w:t>
            </w:r>
          </w:p>
        </w:tc>
      </w:tr>
      <w:tr w14:paraId="15124AE6">
        <w:tblPrEx>
          <w:tblBorders>
            <w:top w:val="outset" w:color="000000" w:sz="2" w:space="0"/>
            <w:left w:val="outset" w:color="000000" w:sz="2" w:space="0"/>
            <w:bottom w:val="outset" w:color="000000" w:sz="2" w:space="0"/>
            <w:right w:val="outset" w:color="000000" w:sz="2" w:space="0"/>
            <w:insideH w:val="none" w:color="auto" w:sz="0" w:space="0"/>
            <w:insideV w:val="none" w:color="auto" w:sz="0" w:space="0"/>
          </w:tblBorders>
          <w:tblCellMar>
            <w:top w:w="60" w:type="dxa"/>
            <w:left w:w="60" w:type="dxa"/>
            <w:bottom w:w="60" w:type="dxa"/>
            <w:right w:w="60" w:type="dxa"/>
          </w:tblCellMar>
        </w:tblPrEx>
        <w:tc>
          <w:tcPr>
            <w:tcW w:w="9923" w:type="dxa"/>
            <w:gridSpan w:val="3"/>
            <w:tcBorders>
              <w:top w:val="outset" w:color="000000" w:sz="6" w:space="0"/>
              <w:left w:val="outset" w:color="000000" w:sz="6" w:space="0"/>
              <w:bottom w:val="outset" w:color="000000" w:sz="6" w:space="0"/>
              <w:right w:val="outset" w:color="000000" w:sz="6" w:space="0"/>
            </w:tcBorders>
          </w:tcPr>
          <w:p w14:paraId="69845734">
            <w:pPr>
              <w:jc w:val="center"/>
              <w:rPr>
                <w:lang w:eastAsia="uk-UA"/>
              </w:rPr>
            </w:pPr>
            <w:r>
              <w:rPr>
                <w:lang w:eastAsia="uk-UA"/>
              </w:rPr>
              <w:t>Умови отримання адміністративної послуги</w:t>
            </w:r>
          </w:p>
        </w:tc>
      </w:tr>
      <w:tr w14:paraId="123A0DF8">
        <w:tblPrEx>
          <w:tblBorders>
            <w:top w:val="outset" w:color="000000" w:sz="2" w:space="0"/>
            <w:left w:val="outset" w:color="000000" w:sz="2" w:space="0"/>
            <w:bottom w:val="outset" w:color="000000" w:sz="2" w:space="0"/>
            <w:right w:val="outset" w:color="000000" w:sz="2" w:space="0"/>
            <w:insideH w:val="none" w:color="auto" w:sz="0" w:space="0"/>
            <w:insideV w:val="none" w:color="auto" w:sz="0" w:space="0"/>
          </w:tblBorders>
          <w:tblCellMar>
            <w:top w:w="60" w:type="dxa"/>
            <w:left w:w="60" w:type="dxa"/>
            <w:bottom w:w="60" w:type="dxa"/>
            <w:right w:w="60" w:type="dxa"/>
          </w:tblCellMar>
        </w:tblPrEx>
        <w:trPr>
          <w:trHeight w:val="580" w:hRule="atLeast"/>
        </w:trPr>
        <w:tc>
          <w:tcPr>
            <w:tcW w:w="925" w:type="dxa"/>
            <w:tcBorders>
              <w:top w:val="outset" w:color="000000" w:sz="6" w:space="0"/>
              <w:left w:val="outset" w:color="000000" w:sz="6" w:space="0"/>
              <w:bottom w:val="outset" w:color="000000" w:sz="6" w:space="0"/>
              <w:right w:val="outset" w:color="000000" w:sz="6" w:space="0"/>
            </w:tcBorders>
          </w:tcPr>
          <w:p w14:paraId="79D00755">
            <w:pPr>
              <w:rPr>
                <w:lang w:eastAsia="uk-UA"/>
              </w:rPr>
            </w:pPr>
            <w:r>
              <w:rPr>
                <w:lang w:eastAsia="uk-UA"/>
              </w:rPr>
              <w:t>6</w:t>
            </w:r>
          </w:p>
        </w:tc>
        <w:tc>
          <w:tcPr>
            <w:tcW w:w="3190" w:type="dxa"/>
            <w:tcBorders>
              <w:top w:val="outset" w:color="000000" w:sz="6" w:space="0"/>
              <w:left w:val="outset" w:color="000000" w:sz="6" w:space="0"/>
              <w:bottom w:val="outset" w:color="000000" w:sz="6" w:space="0"/>
              <w:right w:val="outset" w:color="000000" w:sz="6" w:space="0"/>
            </w:tcBorders>
          </w:tcPr>
          <w:p w14:paraId="3CB64768">
            <w:pPr>
              <w:jc w:val="left"/>
              <w:rPr>
                <w:lang w:eastAsia="uk-UA"/>
              </w:rPr>
            </w:pPr>
            <w:r>
              <w:rPr>
                <w:lang w:eastAsia="uk-UA"/>
              </w:rPr>
              <w:t>Підстава для одержання адміністративної послуги</w:t>
            </w:r>
          </w:p>
        </w:tc>
        <w:tc>
          <w:tcPr>
            <w:tcW w:w="5808" w:type="dxa"/>
            <w:tcBorders>
              <w:top w:val="outset" w:color="000000" w:sz="6" w:space="0"/>
              <w:left w:val="outset" w:color="000000" w:sz="6" w:space="0"/>
              <w:bottom w:val="outset" w:color="000000" w:sz="6" w:space="0"/>
              <w:right w:val="outset" w:color="000000" w:sz="6" w:space="0"/>
            </w:tcBorders>
          </w:tcPr>
          <w:p w14:paraId="37DE409E">
            <w:pPr>
              <w:ind w:firstLine="429"/>
              <w:rPr>
                <w:spacing w:val="-6"/>
                <w:sz w:val="24"/>
                <w:szCs w:val="24"/>
              </w:rPr>
            </w:pPr>
            <w:bookmarkStart w:id="2" w:name="n506"/>
            <w:bookmarkEnd w:id="2"/>
            <w:r>
              <w:rPr>
                <w:lang w:eastAsia="uk-UA"/>
              </w:rPr>
              <w:t>Заява суб’єкта звернення</w:t>
            </w:r>
          </w:p>
          <w:p w14:paraId="6461AD16">
            <w:pPr>
              <w:rPr>
                <w:sz w:val="24"/>
                <w:szCs w:val="24"/>
              </w:rPr>
            </w:pPr>
          </w:p>
        </w:tc>
      </w:tr>
      <w:tr w14:paraId="2C855215">
        <w:tblPrEx>
          <w:tblBorders>
            <w:top w:val="outset" w:color="000000" w:sz="2" w:space="0"/>
            <w:left w:val="outset" w:color="000000" w:sz="2" w:space="0"/>
            <w:bottom w:val="outset" w:color="000000" w:sz="2" w:space="0"/>
            <w:right w:val="outset" w:color="000000" w:sz="2" w:space="0"/>
            <w:insideH w:val="none" w:color="auto" w:sz="0" w:space="0"/>
            <w:insideV w:val="none" w:color="auto" w:sz="0" w:space="0"/>
          </w:tblBorders>
          <w:tblCellMar>
            <w:top w:w="60" w:type="dxa"/>
            <w:left w:w="60" w:type="dxa"/>
            <w:bottom w:w="60" w:type="dxa"/>
            <w:right w:w="60" w:type="dxa"/>
          </w:tblCellMar>
        </w:tblPrEx>
        <w:tc>
          <w:tcPr>
            <w:tcW w:w="925" w:type="dxa"/>
            <w:tcBorders>
              <w:top w:val="outset" w:color="000000" w:sz="6" w:space="0"/>
              <w:left w:val="outset" w:color="000000" w:sz="6" w:space="0"/>
              <w:bottom w:val="outset" w:color="000000" w:sz="6" w:space="0"/>
              <w:right w:val="outset" w:color="000000" w:sz="6" w:space="0"/>
            </w:tcBorders>
          </w:tcPr>
          <w:p w14:paraId="5836A8ED">
            <w:pPr>
              <w:rPr>
                <w:lang w:eastAsia="uk-UA"/>
              </w:rPr>
            </w:pPr>
            <w:r>
              <w:rPr>
                <w:lang w:eastAsia="uk-UA"/>
              </w:rPr>
              <w:t>7</w:t>
            </w:r>
          </w:p>
        </w:tc>
        <w:tc>
          <w:tcPr>
            <w:tcW w:w="3190" w:type="dxa"/>
            <w:tcBorders>
              <w:top w:val="outset" w:color="000000" w:sz="6" w:space="0"/>
              <w:left w:val="outset" w:color="000000" w:sz="6" w:space="0"/>
              <w:bottom w:val="outset" w:color="000000" w:sz="6" w:space="0"/>
              <w:right w:val="outset" w:color="000000" w:sz="6" w:space="0"/>
            </w:tcBorders>
          </w:tcPr>
          <w:p w14:paraId="43FB7107">
            <w:pPr>
              <w:jc w:val="left"/>
              <w:rPr>
                <w:spacing w:val="-6"/>
                <w:kern w:val="28"/>
                <w:lang w:eastAsia="uk-UA"/>
              </w:rPr>
            </w:pPr>
            <w:r>
              <w:rPr>
                <w:spacing w:val="-6"/>
                <w:kern w:val="28"/>
                <w:lang w:eastAsia="uk-UA"/>
              </w:rPr>
              <w:t xml:space="preserve">Вичерпний перелік документів, необхідних для отримання адміністративної послуги, а також вимоги до них </w:t>
            </w:r>
          </w:p>
        </w:tc>
        <w:tc>
          <w:tcPr>
            <w:tcW w:w="5808" w:type="dxa"/>
            <w:tcBorders>
              <w:top w:val="outset" w:color="000000" w:sz="6" w:space="0"/>
              <w:left w:val="outset" w:color="000000" w:sz="6" w:space="0"/>
              <w:bottom w:val="outset" w:color="000000" w:sz="6" w:space="0"/>
              <w:right w:val="outset" w:color="000000" w:sz="6" w:space="0"/>
            </w:tcBorders>
          </w:tcPr>
          <w:p w14:paraId="202BE6B9">
            <w:pPr>
              <w:widowControl w:val="0"/>
              <w:ind w:firstLine="429"/>
              <w:contextualSpacing/>
              <w:rPr>
                <w:lang w:eastAsia="uk-UA"/>
              </w:rPr>
            </w:pPr>
            <w:r>
              <w:rPr>
                <w:lang w:eastAsia="uk-UA"/>
              </w:rPr>
              <w:t>Для державної реєстрації</w:t>
            </w:r>
            <w:r>
              <w:rPr>
                <w:lang w:val="ru-RU" w:eastAsia="uk-UA"/>
              </w:rPr>
              <w:t xml:space="preserve"> (</w:t>
            </w:r>
            <w:r>
              <w:rPr>
                <w:bCs/>
                <w:shd w:val="clear" w:color="auto" w:fill="FFFFFF"/>
              </w:rPr>
              <w:t>перереєстрації)</w:t>
            </w:r>
            <w:r>
              <w:rPr>
                <w:lang w:eastAsia="uk-UA"/>
              </w:rPr>
              <w:t xml:space="preserve"> транспортного засобу необхідно подати:</w:t>
            </w:r>
          </w:p>
          <w:p w14:paraId="4F3EFE21">
            <w:pPr>
              <w:widowControl w:val="0"/>
              <w:ind w:firstLine="429"/>
              <w:contextualSpacing/>
              <w:rPr>
                <w:lang w:eastAsia="uk-UA"/>
              </w:rPr>
            </w:pPr>
            <w:r>
              <w:rPr>
                <w:lang w:eastAsia="uk-UA"/>
              </w:rPr>
              <w:t>заяву власника;</w:t>
            </w:r>
          </w:p>
          <w:p w14:paraId="3EA8174C">
            <w:pPr>
              <w:widowControl w:val="0"/>
              <w:ind w:firstLine="429"/>
              <w:contextualSpacing/>
              <w:rPr>
                <w:lang w:eastAsia="uk-UA"/>
              </w:rPr>
            </w:pPr>
            <w:r>
              <w:rPr>
                <w:lang w:eastAsia="uk-UA"/>
              </w:rPr>
              <w:t>спільну заяву подружжя (у разі перереєстрації транспортного засобу на одного з подружжя);</w:t>
            </w:r>
          </w:p>
          <w:p w14:paraId="51929A3F">
            <w:pPr>
              <w:widowControl w:val="0"/>
              <w:ind w:firstLine="429"/>
              <w:contextualSpacing/>
              <w:rPr>
                <w:shd w:val="clear" w:color="auto" w:fill="FFFFFF"/>
              </w:rPr>
            </w:pPr>
            <w:r>
              <w:rPr>
                <w:shd w:val="clear" w:color="auto" w:fill="FFFFFF"/>
              </w:rPr>
              <w:t>письмову заяву (нотаріально завірену письмову заяву одного із співвласників у разі його відсутності) одного із співвласників транспортного засобу, що належать декільком фізичним або юридичним особам (співвласникам) (для державної реєстрації транспортного засобу за одним із співвласників);</w:t>
            </w:r>
          </w:p>
          <w:p w14:paraId="00344259">
            <w:pPr>
              <w:widowControl w:val="0"/>
              <w:ind w:firstLine="429"/>
              <w:contextualSpacing/>
              <w:rPr>
                <w:rStyle w:val="20"/>
              </w:rPr>
            </w:pPr>
            <w:r>
              <w:rPr>
                <w:rStyle w:val="20"/>
              </w:rPr>
              <w:t>документ, що посвідчує особу;</w:t>
            </w:r>
          </w:p>
          <w:p w14:paraId="6FE2138A">
            <w:pPr>
              <w:widowControl w:val="0"/>
              <w:ind w:firstLine="429"/>
              <w:contextualSpacing/>
              <w:rPr>
                <w:rStyle w:val="20"/>
              </w:rPr>
            </w:pPr>
            <w:r>
              <w:t>довідку про взяття на облік внутрішньо переміщеної особи, у якій зазначено фактичне місце проживання (перебування), або пред’явити її відображення в електронній формі засобами Єдиного державного вебпорталу електронних послуг, у тому числі з використанням його мобільного додатка               (далі — Портал Дія) (для внутрішньо переміщених осіб), або витяг із реєстру територіальної громади про задеклароване або зареєстроване місце проживання (перебування) або пред’явити його відображення в електронній формі засобами Порталу Дія)</w:t>
            </w:r>
            <w:r>
              <w:rPr>
                <w:rStyle w:val="20"/>
              </w:rPr>
              <w:t>;</w:t>
            </w:r>
          </w:p>
          <w:p w14:paraId="4F1492B7">
            <w:pPr>
              <w:widowControl w:val="0"/>
              <w:ind w:firstLine="429"/>
              <w:contextualSpacing/>
              <w:rPr>
                <w:rStyle w:val="20"/>
              </w:rPr>
            </w:pPr>
            <w:r>
              <w:rPr>
                <w:lang w:eastAsia="uk-UA"/>
              </w:rPr>
              <w:t xml:space="preserve">документ, що </w:t>
            </w:r>
            <w:r>
              <w:rPr>
                <w:rStyle w:val="20"/>
              </w:rPr>
              <w:t>підтверджує повноваження представника власника (для фізичних осіб – нотаріально посвідчена довіреність, для юридичних осіб – організаційно-розпорядчий документ про проведення державної реєстрації транспортного засобу та видана юридичною особою довіреність);</w:t>
            </w:r>
          </w:p>
          <w:p w14:paraId="634D48D3">
            <w:pPr>
              <w:widowControl w:val="0"/>
              <w:ind w:firstLine="429"/>
              <w:contextualSpacing/>
              <w:rPr>
                <w:rStyle w:val="20"/>
              </w:rPr>
            </w:pPr>
            <w:r>
              <w:rPr>
                <w:rStyle w:val="20"/>
              </w:rPr>
              <w:t xml:space="preserve">документ, у якому зазначена вартість транспортного засобу </w:t>
            </w:r>
            <w:r>
              <w:rPr>
                <w:shd w:val="clear" w:color="auto" w:fill="FFFFFF"/>
              </w:rPr>
              <w:t>(для першої державної реєстрації транспортного засобу)</w:t>
            </w:r>
            <w:r>
              <w:rPr>
                <w:rStyle w:val="20"/>
              </w:rPr>
              <w:t>;</w:t>
            </w:r>
          </w:p>
          <w:p w14:paraId="26EFB865">
            <w:pPr>
              <w:widowControl w:val="0"/>
              <w:ind w:firstLine="429"/>
              <w:contextualSpacing/>
              <w:rPr>
                <w:rStyle w:val="20"/>
              </w:rPr>
            </w:pPr>
            <w:r>
              <w:rPr>
                <w:rStyle w:val="20"/>
              </w:rPr>
              <w:t>документ щодо відповідності конструкції транспортного засобу установленим вимогам безпеки дорожнього руху, а також вимогам, які є підставою для внесення змін до реєстраційних документів;</w:t>
            </w:r>
          </w:p>
          <w:p w14:paraId="5581CA30">
            <w:pPr>
              <w:widowControl w:val="0"/>
              <w:ind w:firstLine="429"/>
              <w:contextualSpacing/>
              <w:rPr>
                <w:rStyle w:val="20"/>
                <w:spacing w:val="-6"/>
              </w:rPr>
            </w:pPr>
            <w:r>
              <w:rPr>
                <w:spacing w:val="-6"/>
              </w:rPr>
              <w:t xml:space="preserve">документ, що підтверджує </w:t>
            </w:r>
            <w:r>
              <w:rPr>
                <w:rStyle w:val="20"/>
                <w:spacing w:val="-6"/>
              </w:rPr>
              <w:t>правомірність придбання, отримання, ввезення, митного оформлення транспортного засобу                       (далі – правомірність придбання):</w:t>
            </w:r>
          </w:p>
          <w:p w14:paraId="6F3688EC">
            <w:pPr>
              <w:widowControl w:val="0"/>
              <w:ind w:firstLine="429"/>
              <w:contextualSpacing/>
              <w:rPr>
                <w:shd w:val="clear" w:color="auto" w:fill="FFFFFF"/>
              </w:rPr>
            </w:pPr>
            <w:r>
              <w:rPr>
                <w:shd w:val="clear" w:color="auto" w:fill="FFFFFF"/>
              </w:rPr>
              <w:t>договір, укладений на товарній біржі на зареєстрованому в уповноваженому органі МВС бланку;</w:t>
            </w:r>
          </w:p>
          <w:p w14:paraId="1A2FBEBF">
            <w:pPr>
              <w:widowControl w:val="0"/>
              <w:ind w:firstLine="429"/>
              <w:contextualSpacing/>
              <w:rPr>
                <w:shd w:val="clear" w:color="auto" w:fill="FFFFFF"/>
              </w:rPr>
            </w:pPr>
            <w:r>
              <w:rPr>
                <w:shd w:val="clear" w:color="auto" w:fill="FFFFFF"/>
              </w:rPr>
              <w:t>укладений та оформлений безпосередньо в сервісному центрі МВС у присутності адміністратора такого органу договір купівлі-продажу (міни, поставки), дарування транспортного засобу, а також інші договір, на підставі якого здійснюється набуття права власності на транспортний засіб;</w:t>
            </w:r>
          </w:p>
          <w:p w14:paraId="34B5665A">
            <w:pPr>
              <w:widowControl w:val="0"/>
              <w:ind w:firstLine="429"/>
              <w:contextualSpacing/>
              <w:rPr>
                <w:shd w:val="clear" w:color="auto" w:fill="FFFFFF"/>
              </w:rPr>
            </w:pPr>
            <w:r>
              <w:rPr>
                <w:shd w:val="clear" w:color="auto" w:fill="FFFFFF"/>
              </w:rPr>
              <w:t>договір купівлі-продажу транспортного засобу, укладений між покупцем та суб’єктом господарювання, який є власником зареєстрованого за ним транспортного засобу і здійснює оптову та/або роздрібну торгівлю транспортними засобами, підписаний уповноваженою особою такого суб’єкта господарювання та скріплений печаткою                  (за наявності);</w:t>
            </w:r>
          </w:p>
          <w:p w14:paraId="2E2450AE">
            <w:pPr>
              <w:widowControl w:val="0"/>
              <w:ind w:firstLine="429"/>
              <w:contextualSpacing/>
              <w:rPr>
                <w:shd w:val="clear" w:color="auto" w:fill="FFFFFF"/>
              </w:rPr>
            </w:pPr>
            <w:r>
              <w:rPr>
                <w:shd w:val="clear" w:color="auto" w:fill="FFFFFF"/>
              </w:rPr>
              <w:t>укладений та оформлений у центрі надання адміністративних послуг у присутності адміністратора такого центру договір купівлі-продажу (міни, поставки), дарування транспортного засобу, а також інший договір, на підставі якого здійснюється набуття права власності на транспортний засіб;</w:t>
            </w:r>
          </w:p>
          <w:p w14:paraId="4237EFB7">
            <w:pPr>
              <w:widowControl w:val="0"/>
              <w:ind w:firstLine="429"/>
              <w:contextualSpacing/>
              <w:rPr>
                <w:shd w:val="clear" w:color="auto" w:fill="FFFFFF"/>
              </w:rPr>
            </w:pPr>
            <w:r>
              <w:rPr>
                <w:shd w:val="clear" w:color="auto" w:fill="FFFFFF"/>
              </w:rPr>
              <w:t>нотаріально посвідчений договір купівлі-продажу (міни, поставки), дарування транспортного засобу, а також інший договір, на підставі якого здійснюється набуття права власності на транспортний засіб;</w:t>
            </w:r>
          </w:p>
          <w:p w14:paraId="76F40469">
            <w:pPr>
              <w:widowControl w:val="0"/>
              <w:ind w:firstLine="429"/>
              <w:contextualSpacing/>
              <w:rPr>
                <w:shd w:val="clear" w:color="auto" w:fill="FFFFFF"/>
              </w:rPr>
            </w:pPr>
            <w:r>
              <w:rPr>
                <w:shd w:val="clear" w:color="auto" w:fill="FFFFFF"/>
              </w:rPr>
              <w:t>договір купівлі-продажу транспортних засобів, що підлягають першій державній реєстрації в сервісних центрах МВС, за якими продавцями виступають суб’єкти господарювання, що здійснюють оптову та/або роздрібну торгівлю транспортними засобами і які підписані від імені таких суб’єктів уповноваженою особою;</w:t>
            </w:r>
          </w:p>
          <w:p w14:paraId="0A5A348C">
            <w:pPr>
              <w:widowControl w:val="0"/>
              <w:ind w:firstLine="429"/>
              <w:contextualSpacing/>
              <w:rPr>
                <w:shd w:val="clear" w:color="auto" w:fill="FFFFFF"/>
              </w:rPr>
            </w:pPr>
            <w:r>
              <w:rPr>
                <w:shd w:val="clear" w:color="auto" w:fill="FFFFFF"/>
              </w:rPr>
              <w:t>договір комісії між власником транспортного засобу і суб’єктом господарювання, який за таким договором є комісіонером, та договір купівлі-продажу транспортного засобу, за яким продавцем є такий суб’єкт господарювання, які підписані від імені суб’єкта господарювання уповноваженою особою (у разі продажу транспортного засобу суб’єктом господарювання, що здійснює оптову та/або роздрібну торгівлю транспортними засобами на підставі договору комісії, укладеного з власником транспортного засобу);</w:t>
            </w:r>
          </w:p>
          <w:p w14:paraId="419E90D6">
            <w:pPr>
              <w:widowControl w:val="0"/>
              <w:ind w:firstLine="429"/>
              <w:contextualSpacing/>
              <w:rPr>
                <w:shd w:val="clear" w:color="auto" w:fill="FFFFFF"/>
              </w:rPr>
            </w:pPr>
            <w:r>
              <w:rPr>
                <w:shd w:val="clear" w:color="auto" w:fill="FFFFFF"/>
              </w:rPr>
              <w:t>свідоцтво про право на спадщину, видане нотаріусом або консульською установою, чи його дублікат;</w:t>
            </w:r>
          </w:p>
          <w:p w14:paraId="7B27417F">
            <w:pPr>
              <w:widowControl w:val="0"/>
              <w:ind w:firstLine="429"/>
              <w:contextualSpacing/>
              <w:rPr>
                <w:shd w:val="clear" w:color="auto" w:fill="FFFFFF"/>
              </w:rPr>
            </w:pPr>
            <w:r>
              <w:rPr>
                <w:shd w:val="clear" w:color="auto" w:fill="FFFFFF"/>
              </w:rPr>
              <w:t>рішення про закріплення транспортного засобу на праві оперативного управління чи господарського відання, прийняте власником транспортного засобу чи особою, уповноваженою управляти таким майном;</w:t>
            </w:r>
          </w:p>
          <w:p w14:paraId="2C08AA96">
            <w:pPr>
              <w:widowControl w:val="0"/>
              <w:ind w:firstLine="429"/>
              <w:contextualSpacing/>
              <w:rPr>
                <w:shd w:val="clear" w:color="auto" w:fill="FFFFFF"/>
              </w:rPr>
            </w:pPr>
            <w:r>
              <w:rPr>
                <w:shd w:val="clear" w:color="auto" w:fill="FFFFFF"/>
              </w:rPr>
              <w:t>рішення власника(-ів) майна, уповноваженого ним(-и) органу про передачу транспортного засобу з державної в комунальну власність чи з комунальної власності в державну власність;</w:t>
            </w:r>
          </w:p>
          <w:p w14:paraId="6385034C">
            <w:pPr>
              <w:widowControl w:val="0"/>
              <w:ind w:firstLine="429"/>
              <w:contextualSpacing/>
              <w:rPr>
                <w:shd w:val="clear" w:color="auto" w:fill="FFFFFF"/>
              </w:rPr>
            </w:pPr>
            <w:r>
              <w:rPr>
                <w:shd w:val="clear" w:color="auto" w:fill="FFFFFF"/>
              </w:rPr>
              <w:t>копія рішення суду, засвідчена в установленому порядку, із зазначенням юридичних чи фізичних осіб, які визнаються власниками транспортних засобів, марки, моделі, року випуску таких засобів, а також ідентифікаційних номерів їх складових частин;</w:t>
            </w:r>
          </w:p>
          <w:p w14:paraId="00DC6D67">
            <w:pPr>
              <w:widowControl w:val="0"/>
              <w:ind w:firstLine="429"/>
              <w:contextualSpacing/>
              <w:rPr>
                <w:shd w:val="clear" w:color="auto" w:fill="FFFFFF"/>
              </w:rPr>
            </w:pPr>
            <w:r>
              <w:rPr>
                <w:shd w:val="clear" w:color="auto" w:fill="FFFFFF"/>
              </w:rPr>
              <w:t>довідка органу соціального захисту населення або управління виконавчої дирекції Фонду соціального страхування від нещасних випадків на виробництві та професійних захворювань, що виділили автомобіль або мотоколяску;</w:t>
            </w:r>
          </w:p>
          <w:p w14:paraId="235DC663">
            <w:pPr>
              <w:widowControl w:val="0"/>
              <w:ind w:firstLine="429"/>
              <w:contextualSpacing/>
              <w:rPr>
                <w:shd w:val="clear" w:color="auto" w:fill="FFFFFF"/>
              </w:rPr>
            </w:pPr>
            <w:r>
              <w:rPr>
                <w:shd w:val="clear" w:color="auto" w:fill="FFFFFF"/>
              </w:rPr>
              <w:t>акт приймання-передачі транспортного засобу за встановленою формою, виданий підприємством-виробником або підприємством, яке переобладнало чи встановило на транспортний засіб спеціальний пристрій згідно із свідоцтвом про погодження конструкції транспортного засобу щодо забезпечення безпеки дорожнього руху, із зазначенням ідентифікаційних номерів такого транспортного засобу та конкретного одержувача;</w:t>
            </w:r>
          </w:p>
          <w:p w14:paraId="5F907FC2">
            <w:pPr>
              <w:widowControl w:val="0"/>
              <w:ind w:firstLine="429"/>
              <w:contextualSpacing/>
              <w:rPr>
                <w:shd w:val="clear" w:color="auto" w:fill="FFFFFF"/>
              </w:rPr>
            </w:pPr>
            <w:r>
              <w:rPr>
                <w:shd w:val="clear" w:color="auto" w:fill="FFFFFF"/>
              </w:rPr>
              <w:t>документ, що підтверджує придбання транспортного засобу для необхідності використання його під час проведення оперативно-розшукових, контррозвідувальних, розвідувальних заходів та негласних слідчих (розшукових) дій відповідно до законодавства (крім транспортних засобів, не зареєстрованих у сервісних центрах МВС);</w:t>
            </w:r>
          </w:p>
          <w:p w14:paraId="458218DE">
            <w:pPr>
              <w:widowControl w:val="0"/>
              <w:ind w:firstLine="429"/>
              <w:contextualSpacing/>
              <w:rPr>
                <w:shd w:val="clear" w:color="auto" w:fill="FFFFFF"/>
              </w:rPr>
            </w:pPr>
            <w:r>
              <w:rPr>
                <w:shd w:val="clear" w:color="auto" w:fill="FFFFFF"/>
              </w:rPr>
              <w:t>митна декларація на бланку єдиного адміністративного документа на паперовому носії або електронна митна декларація, або видане митним органом посвідчення про реєстрацію в уповноважених органах МВС транспортного засобу;</w:t>
            </w:r>
          </w:p>
          <w:p w14:paraId="2B00E7A6">
            <w:pPr>
              <w:widowControl w:val="0"/>
              <w:ind w:firstLine="429"/>
              <w:contextualSpacing/>
              <w:rPr>
                <w:shd w:val="clear" w:color="auto" w:fill="FFFFFF"/>
              </w:rPr>
            </w:pPr>
            <w:r>
              <w:rPr>
                <w:shd w:val="clear" w:color="auto" w:fill="FFFFFF"/>
              </w:rPr>
              <w:t>договір фінансового лізингу або зазначений у такому договорі окремий договір купівлі-продажу (викупу) предмета лізингу, або інший договір, визначений договором фінансового лізингу;</w:t>
            </w:r>
          </w:p>
          <w:p w14:paraId="5CC38D77">
            <w:pPr>
              <w:widowControl w:val="0"/>
              <w:ind w:firstLine="429"/>
              <w:contextualSpacing/>
              <w:rPr>
                <w:shd w:val="clear" w:color="auto" w:fill="FFFFFF"/>
              </w:rPr>
            </w:pPr>
            <w:r>
              <w:rPr>
                <w:shd w:val="clear" w:color="auto" w:fill="FFFFFF"/>
              </w:rPr>
              <w:t>акт про проведений електронний аукціон або постанова та акт про передачу майна стягувачу в рахунок погашення боргу, видані органом державної виконавчої служби або приватним виконавцем;</w:t>
            </w:r>
          </w:p>
          <w:p w14:paraId="5516F6FB">
            <w:pPr>
              <w:widowControl w:val="0"/>
              <w:ind w:firstLine="429"/>
              <w:contextualSpacing/>
              <w:rPr>
                <w:shd w:val="clear" w:color="auto" w:fill="FFFFFF"/>
              </w:rPr>
            </w:pPr>
            <w:r>
              <w:rPr>
                <w:shd w:val="clear" w:color="auto" w:fill="FFFFFF"/>
              </w:rPr>
              <w:t>рішення про безоплатну передачу конфіскованого майна, винесене комісією, утвореною відповідно до Порядку розпорядження майном, конфіскованим за рішенням суду і переданим органам державної виконавчої служби, затвердженого постановою Кабінету Міністрів України від 11 липня                 2002 року № 985;</w:t>
            </w:r>
          </w:p>
          <w:p w14:paraId="6D0DD279">
            <w:pPr>
              <w:widowControl w:val="0"/>
              <w:ind w:firstLine="429"/>
              <w:contextualSpacing/>
              <w:rPr>
                <w:shd w:val="clear" w:color="auto" w:fill="FFFFFF"/>
              </w:rPr>
            </w:pPr>
            <w:r>
              <w:rPr>
                <w:shd w:val="clear" w:color="auto" w:fill="FFFFFF"/>
              </w:rPr>
              <w:t>акт про придбання майна на аукціоні з продажу майна боржників у справах про банкрутство (неплатоспроможність);</w:t>
            </w:r>
          </w:p>
          <w:p w14:paraId="46505D40">
            <w:pPr>
              <w:widowControl w:val="0"/>
              <w:ind w:firstLine="429"/>
              <w:contextualSpacing/>
              <w:rPr>
                <w:shd w:val="clear" w:color="auto" w:fill="FFFFFF"/>
              </w:rPr>
            </w:pPr>
            <w:r>
              <w:rPr>
                <w:shd w:val="clear" w:color="auto" w:fill="FFFFFF"/>
              </w:rPr>
              <w:t>договір купівлі-продажу транспортного засобу, укладений за результатами прилюдних торгів (аукціону) або електронних торгів, за яким продавцем виступає Національне агентство з питань виявлення, розшуку та управління активами, одержаними від корупційних та інших злочинів, або акт про реалізацію активів на електронних торгах, виданий Національним агентством з питань виявлення, розшуку та управління активами, одержаними від корупційних та інших злочинів;</w:t>
            </w:r>
          </w:p>
          <w:p w14:paraId="14162C4E">
            <w:pPr>
              <w:widowControl w:val="0"/>
              <w:ind w:firstLine="429"/>
              <w:contextualSpacing/>
              <w:rPr>
                <w:shd w:val="clear" w:color="auto" w:fill="FFFFFF"/>
              </w:rPr>
            </w:pPr>
            <w:r>
              <w:rPr>
                <w:shd w:val="clear" w:color="auto" w:fill="FFFFFF"/>
              </w:rPr>
              <w:t>акт про придбання товару на електронному аукціоні, виданий митним органом у разі продажу транспортних засобів у випадках, передбачених статтею 243 Митного кодексу України;</w:t>
            </w:r>
          </w:p>
          <w:p w14:paraId="31AE6DD3">
            <w:pPr>
              <w:widowControl w:val="0"/>
              <w:ind w:firstLine="429"/>
              <w:contextualSpacing/>
              <w:rPr>
                <w:shd w:val="clear" w:color="auto" w:fill="FFFFFF"/>
              </w:rPr>
            </w:pPr>
            <w:r>
              <w:rPr>
                <w:shd w:val="clear" w:color="auto" w:fill="FFFFFF"/>
              </w:rPr>
              <w:t>договір купівлі-продажу, оформлений в електронній формі засобами електронного кабінету водія або Порталу Дія;</w:t>
            </w:r>
          </w:p>
          <w:p w14:paraId="0BB8080E">
            <w:pPr>
              <w:widowControl w:val="0"/>
              <w:ind w:firstLine="429"/>
              <w:contextualSpacing/>
              <w:rPr>
                <w:shd w:val="clear" w:color="auto" w:fill="FFFFFF"/>
              </w:rPr>
            </w:pPr>
            <w:r>
              <w:rPr>
                <w:shd w:val="clear" w:color="auto" w:fill="FFFFFF"/>
              </w:rPr>
              <w:t>свідоцтво про реєстрацію транспортного засобу (технічний паспорт) та копія реєстраційної картки, що додається до свідоцтва про реєстрацію транспортного засобу на пластиковій основі, з відміткою уповноваженого органу МВС про зняття транспортного засобу з обліку (для державної реєстрації транспортних засобів, що перебували в експлуатації і зняті з обліку в уповноважених органах МВС);</w:t>
            </w:r>
          </w:p>
          <w:p w14:paraId="2E19B0BE">
            <w:pPr>
              <w:widowControl w:val="0"/>
              <w:ind w:firstLine="429"/>
              <w:rPr>
                <w:shd w:val="clear" w:color="auto" w:fill="FFFFFF"/>
              </w:rPr>
            </w:pPr>
            <w:r>
              <w:rPr>
                <w:shd w:val="clear" w:color="auto" w:fill="FFFFFF"/>
              </w:rPr>
              <w:t>сертифікат відповідності, виданий згідно з порядком затвердження конструкції транспортних засобів, їх частин та обладнання, або відомості Державного реєстру сертифікатів відповідності транспортних засобів, виданих уповноваженими органами або органами із сертифікації, та реєстру виданих сертифікатів типу транспортних засобів та обладнання, що формується за повідомленнями уповноважених органів, і сертифікатів відповідності нових транспортних засобів, виданих виробником (для першої державної реєстрації транспортного засобу);</w:t>
            </w:r>
          </w:p>
          <w:p w14:paraId="2A9E3095">
            <w:pPr>
              <w:widowControl w:val="0"/>
              <w:ind w:firstLine="429"/>
              <w:contextualSpacing/>
              <w:rPr>
                <w:shd w:val="clear" w:color="auto" w:fill="FFFFFF"/>
              </w:rPr>
            </w:pPr>
            <w:r>
              <w:rPr>
                <w:shd w:val="clear" w:color="auto" w:fill="FFFFFF"/>
              </w:rPr>
              <w:t>документ, виданий уповноваженим органом, а також договір купівлі-продажу або інший документ, який установлює право власності на транспортний засіб після його реалізації (для державної реєстрації транспортних засобів, що визнані в установленому порядку безхазяйними);</w:t>
            </w:r>
          </w:p>
          <w:p w14:paraId="11BA8984">
            <w:pPr>
              <w:widowControl w:val="0"/>
              <w:ind w:firstLine="429"/>
              <w:contextualSpacing/>
              <w:rPr>
                <w:strike/>
                <w:shd w:val="clear" w:color="auto" w:fill="FFFFFF"/>
              </w:rPr>
            </w:pPr>
            <w:r>
              <w:rPr>
                <w:shd w:val="clear" w:color="auto" w:fill="FFFFFF"/>
              </w:rPr>
              <w:t>рішення органу, визначеного законодавством, та нотаріально засвідчений документ, який установлює право власності, із зазначенням у ньому марки, моделі, ідентифікаційних номерів складових частин такого транспортного засобу, інші документи, що підтверджують правомірність його придбання новим власником, а також виданий на території України реєстраційний документ (для державної реєстрації транспортних засобів, які за правом спадкування перейшли у власність держави або подаровані державі власниками);</w:t>
            </w:r>
          </w:p>
          <w:p w14:paraId="3C3A4812">
            <w:pPr>
              <w:widowControl w:val="0"/>
              <w:ind w:firstLine="429"/>
              <w:contextualSpacing/>
              <w:rPr>
                <w:shd w:val="clear" w:color="auto" w:fill="FFFFFF"/>
              </w:rPr>
            </w:pPr>
            <w:r>
              <w:rPr>
                <w:shd w:val="clear" w:color="auto" w:fill="FFFFFF"/>
              </w:rPr>
              <w:t>клопотання МЗС за встановленою формою (для державної реєстрації (перереєстрації), зняття з обліку транспортних засобів, які належать представництвам державних підприємств, установ та організацій України і експлуатувалися за кордоном та повертаються в Україну без реєстраційних документів);</w:t>
            </w:r>
          </w:p>
          <w:p w14:paraId="22EBC072">
            <w:pPr>
              <w:widowControl w:val="0"/>
              <w:ind w:firstLine="429"/>
              <w:contextualSpacing/>
              <w:rPr>
                <w:shd w:val="clear" w:color="auto" w:fill="FFFFFF"/>
              </w:rPr>
            </w:pPr>
            <w:r>
              <w:rPr>
                <w:shd w:val="clear" w:color="auto" w:fill="FFFFFF"/>
              </w:rPr>
              <w:t>документ, що підтверджує правомірність придбання складових частин із зазначенням їх ідентифікаційних номерів, а також висновок ГСЦ МВС та інших, визначених Кабінетом Міністрів України підприємств, установ та організацій (для державної реєстрації самостійно сконструйованих мотоциклів, легкових, а також вантажних автомобілів, повна маса яких не перевищує 3500 кілограмів, причепів та напівпричепів до них, інших прирівняних до них транспортних засобів і мопедів);</w:t>
            </w:r>
          </w:p>
          <w:p w14:paraId="49428A17">
            <w:pPr>
              <w:widowControl w:val="0"/>
              <w:ind w:firstLine="429"/>
              <w:contextualSpacing/>
              <w:rPr>
                <w:shd w:val="clear" w:color="auto" w:fill="FFFFFF"/>
              </w:rPr>
            </w:pPr>
            <w:r>
              <w:rPr>
                <w:shd w:val="clear" w:color="auto" w:fill="FFFFFF"/>
              </w:rPr>
              <w:t xml:space="preserve">відомості щодо висновку про проведення експертного дослідження фахівцями, які проводять експертне дослідження транспортних засобів та реєстраційних документів (далі – експертне дослідження), що міститься в Єдиному державному реєстрі транспортних засобів (крім визначених випадків); </w:t>
            </w:r>
          </w:p>
          <w:p w14:paraId="18B8626F">
            <w:pPr>
              <w:widowControl w:val="0"/>
              <w:ind w:firstLine="429"/>
              <w:rPr>
                <w:shd w:val="clear" w:color="auto" w:fill="FFFFFF"/>
              </w:rPr>
            </w:pPr>
            <w:r>
              <w:rPr>
                <w:shd w:val="clear" w:color="auto" w:fill="FFFFFF"/>
              </w:rPr>
              <w:t>письмова згода обтяжувача (заставодержателя) (для перереєстрації на нового власника транспортного засобу, щодо якого в Державному реєстрі обтяжень рухомого майна є відомості про обмеження відчуження, крім випадків переходу права власності на транспортний засіб у порядку спадкування, правонаступництва або виділення частки в спільному майні);</w:t>
            </w:r>
          </w:p>
          <w:p w14:paraId="74A4FA23">
            <w:pPr>
              <w:widowControl w:val="0"/>
              <w:ind w:firstLine="429"/>
              <w:rPr>
                <w:rStyle w:val="20"/>
                <w:strike/>
              </w:rPr>
            </w:pPr>
            <w:r>
              <w:rPr>
                <w:shd w:val="clear" w:color="auto" w:fill="FFFFFF"/>
              </w:rPr>
              <w:t>заява управителя та договір управління, укладений з Національним агентством з питань виявлення, розшуку та управління активами, одержаними від корупційних та інших злочинів (</w:t>
            </w:r>
            <w:r>
              <w:rPr>
                <w:rStyle w:val="20"/>
              </w:rPr>
              <w:t>для тимчасової державної реєстрації транспортного засобу, який передано в управління в порядку та на умовах, визначених статтями 19 та 21 Закону України «</w:t>
            </w:r>
            <w:r>
              <w:rPr>
                <w:shd w:val="clear" w:color="auto" w:fill="FFFFFF"/>
              </w:rPr>
              <w:t>Про Національне агентство України з питань виявлення, розшуку та управління активами, одержаними від корупційних та інших злочинів» та в разі втрати свідоцтва про реєстрацію (технічного паспорта) та номерних знаків  такого транспортного засобу);</w:t>
            </w:r>
          </w:p>
          <w:p w14:paraId="781D0B4B">
            <w:pPr>
              <w:widowControl w:val="0"/>
              <w:ind w:firstLine="429"/>
              <w:contextualSpacing/>
              <w:rPr>
                <w:shd w:val="clear" w:color="auto" w:fill="FFFFFF"/>
              </w:rPr>
            </w:pPr>
            <w:r>
              <w:rPr>
                <w:shd w:val="clear" w:color="auto" w:fill="FFFFFF"/>
              </w:rPr>
              <w:t>технічне завдання виробника на розроблення, узгоджене з ГСЦ МВС або державним підприємством «Державний автотранспортний науково-дослідний і проектний інститут» (далі – ДП «ДержавтотрансНДІпроект»), або нотаріально засвідчена його копія (для державної реєстрації експериментальних зразків транспортних засобів, що проходять випробування);</w:t>
            </w:r>
          </w:p>
          <w:p w14:paraId="0D4742BF">
            <w:pPr>
              <w:widowControl w:val="0"/>
              <w:ind w:firstLine="429"/>
              <w:contextualSpacing/>
              <w:rPr>
                <w:lang w:eastAsia="uk-UA"/>
              </w:rPr>
            </w:pPr>
            <w:r>
              <w:rPr>
                <w:lang w:eastAsia="uk-UA"/>
              </w:rPr>
              <w:t xml:space="preserve">нотаріально засвідчена згода батьків (усиновлювачів) або піклувальника на реєстрацію транспортного засобу (для реєстрації транспортного засобу, який належить неповнолітньому, що досяг </w:t>
            </w:r>
            <w:r>
              <w:rPr>
                <w:lang w:eastAsia="uk-UA"/>
              </w:rPr>
              <w:br w:type="textWrapping"/>
            </w:r>
            <w:r>
              <w:rPr>
                <w:lang w:eastAsia="uk-UA"/>
              </w:rPr>
              <w:t>14-річного віку (крім випадків успадкування за законом);</w:t>
            </w:r>
          </w:p>
          <w:p w14:paraId="01D84EAA">
            <w:pPr>
              <w:widowControl w:val="0"/>
              <w:ind w:firstLine="429"/>
              <w:contextualSpacing/>
              <w:rPr>
                <w:lang w:eastAsia="uk-UA"/>
              </w:rPr>
            </w:pPr>
            <w:r>
              <w:rPr>
                <w:lang w:eastAsia="uk-UA"/>
              </w:rPr>
              <w:t>договір фінансового лізингу або зазначений у ньому окремий договір купівлі-продажу (викупу) предмета лізингу або інший договір, визначений договором фінансового лізингу;</w:t>
            </w:r>
          </w:p>
          <w:p w14:paraId="624E88DA">
            <w:pPr>
              <w:widowControl w:val="0"/>
              <w:ind w:firstLine="429"/>
              <w:contextualSpacing/>
              <w:rPr>
                <w:lang w:eastAsia="uk-UA"/>
              </w:rPr>
            </w:pPr>
            <w:r>
              <w:rPr>
                <w:lang w:eastAsia="uk-UA"/>
              </w:rPr>
              <w:t xml:space="preserve">реєстраційні або прирівняні до них документи іншої держави (для державної реєстрації транспортних засобів, які перебували в експлуатації за межами України і були зареєстровані у відповідних органах іншої держави та </w:t>
            </w:r>
            <w:r>
              <w:rPr>
                <w:shd w:val="clear" w:color="auto" w:fill="FFFFFF"/>
              </w:rPr>
              <w:t>тимчасово ввезених на митну територію України (крім транспортних засобів, що належать дипломатичним представництвам та консульським установам, представництвам міжнародних організацій в Україні, їх персоналу та членам сімей персоналу, акредитованих в установленому порядку в МЗС, а також міжурядовим організаціям та їх співробітникам, які не є резидентами України</w:t>
            </w:r>
            <w:r>
              <w:rPr>
                <w:lang w:eastAsia="uk-UA"/>
              </w:rPr>
              <w:t>);</w:t>
            </w:r>
          </w:p>
          <w:p w14:paraId="79E4FCC5">
            <w:pPr>
              <w:widowControl w:val="0"/>
              <w:ind w:firstLine="429"/>
              <w:contextualSpacing/>
              <w:rPr>
                <w:lang w:eastAsia="uk-UA"/>
              </w:rPr>
            </w:pPr>
            <w:r>
              <w:rPr>
                <w:shd w:val="clear" w:color="auto" w:fill="FFFFFF"/>
              </w:rPr>
              <w:t xml:space="preserve">дозвіл митного органу, яким установлено обмеження (для перереєстрації, зняття з обліку транспортного засобу, щодо якого до реєстраційних та облікових документів внесено відомості про заборону його використання для цілей підприємницької діяльності та/або отримання доходів в Україні, розкомплектування, відчуження, передачі права користування та/або розпорядження транспортним засобом чи інші обмеження);  </w:t>
            </w:r>
          </w:p>
          <w:p w14:paraId="60C1FFC9">
            <w:pPr>
              <w:widowControl w:val="0"/>
              <w:ind w:firstLine="429"/>
              <w:contextualSpacing/>
              <w:rPr>
                <w:shd w:val="clear" w:color="auto" w:fill="FFFFFF"/>
              </w:rPr>
            </w:pPr>
            <w:r>
              <w:rPr>
                <w:shd w:val="clear" w:color="auto" w:fill="FFFFFF"/>
              </w:rPr>
              <w:t>копія рішення власника, засвідчена у встановленому порядку, або документ про перехід права власності (для перереєстрації транспортних засобів, що належать юридичним особам недержавної форми власності);</w:t>
            </w:r>
          </w:p>
          <w:p w14:paraId="0D7EA35B">
            <w:pPr>
              <w:widowControl w:val="0"/>
              <w:ind w:firstLine="429"/>
              <w:contextualSpacing/>
            </w:pPr>
            <w:r>
              <w:rPr>
                <w:rStyle w:val="20"/>
              </w:rPr>
              <w:t>акти приймання-передачі транспортного засобу із зазначенням його кольору, марки, моделі, року випуску, ідентифікаційних номерів складових частин, засвідчені підписами сторін (для перереєстрації транспортного засобу (об’єкта права державної власності) в разі його безоплатної передачі із сфери управління міністерства, іншого органу виконавчої влади, Національної академії наук, інших самоврядних організацій, яким передано в користування державне майно (самоврядні організації), до сфери управління органів, уповноважених управляти державним майном, або самоврядних організацій, а для проведення перереєстрації транспортного засобу в разі його відчуження – документи, що встановлюють право власності на транспортний засіб, разом із зазначеними актами);</w:t>
            </w:r>
            <w:r>
              <w:t xml:space="preserve"> </w:t>
            </w:r>
          </w:p>
          <w:p w14:paraId="4E4D8BA9">
            <w:pPr>
              <w:widowControl w:val="0"/>
              <w:ind w:firstLine="429"/>
              <w:contextualSpacing/>
              <w:rPr>
                <w:rStyle w:val="20"/>
              </w:rPr>
            </w:pPr>
            <w:r>
              <w:rPr>
                <w:rStyle w:val="20"/>
              </w:rPr>
              <w:t>акти приймання-передачі транспортного засобу за встановленою формою, свідоцтво про реєстрацію, а також засвідчені в установленому порядку копії рішень власників про реорганізацію юридичної особи                          (для перереєстрації транспортного засобу, який передається у зв’язку з реорганізацією юридичної особи);</w:t>
            </w:r>
          </w:p>
          <w:p w14:paraId="0FF3B5AE">
            <w:pPr>
              <w:widowControl w:val="0"/>
              <w:ind w:firstLine="429"/>
              <w:contextualSpacing/>
              <w:rPr>
                <w:rStyle w:val="20"/>
              </w:rPr>
            </w:pPr>
            <w:r>
              <w:rPr>
                <w:rStyle w:val="20"/>
              </w:rPr>
              <w:t>засвідчені в установленому порядку копії прийнятих власниками або судом рішень про ліквідацію юридичної особи (для перереєстрації транспортного засобу, що у зв’язку з ліквідацією юридичної особи передається іншій юридичній або фізичній особі);</w:t>
            </w:r>
          </w:p>
          <w:p w14:paraId="138D7B2D">
            <w:pPr>
              <w:widowControl w:val="0"/>
              <w:ind w:firstLine="429"/>
              <w:contextualSpacing/>
              <w:rPr>
                <w:rStyle w:val="20"/>
              </w:rPr>
            </w:pPr>
            <w:r>
              <w:rPr>
                <w:rStyle w:val="20"/>
              </w:rPr>
              <w:t>акт приймання-передачі транспортного засобу за встановленою формою, справжність підпису на якому засвідчено нотаріально, та нотаріально засвідчену копію рішення товариства про згоду прийняти такий транспортний засіб і виписку з розділу статуту юридичної особи щодо внесення такого транспортного засобу до статутного капіталу товариства (для перереєстрації транспортного засобу, який є внеском учасника до статутного капіталу господарського товариства);</w:t>
            </w:r>
          </w:p>
          <w:p w14:paraId="35BB3235">
            <w:pPr>
              <w:widowControl w:val="0"/>
              <w:ind w:firstLine="429"/>
              <w:contextualSpacing/>
              <w:rPr>
                <w:rStyle w:val="20"/>
              </w:rPr>
            </w:pPr>
            <w:r>
              <w:rPr>
                <w:rStyle w:val="20"/>
              </w:rPr>
              <w:t>засвідчену в установленому порядку копію рішення товариства про повернення транспортного засобу його учаснику (для перереєстрації транспортного засобу, який є внеском учасника до статутного фонду господарського товариства);</w:t>
            </w:r>
          </w:p>
          <w:p w14:paraId="6981F252">
            <w:pPr>
              <w:widowControl w:val="0"/>
              <w:ind w:firstLine="429"/>
              <w:contextualSpacing/>
              <w:rPr>
                <w:rStyle w:val="20"/>
              </w:rPr>
            </w:pPr>
            <w:r>
              <w:rPr>
                <w:rStyle w:val="20"/>
              </w:rPr>
              <w:t>засвідчену в установленому порядку копію договору страхування, у якому обов’язково зазначається, що після виплати страхувальником повної страхової суми транспортний засіб переходить у власність страховика, а також довідку банку про повну виплату страхувальнику страхової суми та свідоцтво про реєстрацію (технічний паспорт) за його наявності (для перереєстрації транспортного засобу, що переходить у власність страховика після виплати страхувальнику повної страхової суми);</w:t>
            </w:r>
          </w:p>
          <w:p w14:paraId="393A102D">
            <w:pPr>
              <w:widowControl w:val="0"/>
              <w:ind w:firstLine="429"/>
              <w:contextualSpacing/>
              <w:rPr>
                <w:rStyle w:val="20"/>
              </w:rPr>
            </w:pPr>
            <w:r>
              <w:rPr>
                <w:rStyle w:val="20"/>
              </w:rPr>
              <w:t>засвідчену в установленому порядку копію свідоцтва про право власності на частку в спільному майні подружжя або копію договору про поділ спільного майна подружжя чи свідоцтво про право на спадщину, або рішення суду про визнання недійсними договору купівлі-продажу, міни, дарування, що засвідчені в установленому порядку (для перереєстрації транспортного засобу на одного з подружжя);</w:t>
            </w:r>
          </w:p>
          <w:p w14:paraId="038B66C4">
            <w:pPr>
              <w:widowControl w:val="0"/>
              <w:ind w:firstLine="429"/>
              <w:contextualSpacing/>
              <w:rPr>
                <w:rStyle w:val="20"/>
              </w:rPr>
            </w:pPr>
            <w:r>
              <w:rPr>
                <w:rStyle w:val="20"/>
              </w:rPr>
              <w:t>засвідчені у виконавчому органі відповідної ради заяви члена фермерського господарства (за наявності кількох членів господарства – їх спільна заява), копії свідоцтва про смерть, довідки виконавчого органу відповідної ради про склад фермерського господарства і про перебування транспортного засобу в спільній сумісній власності його членів (для перереєстрації транспортного засобу, що є спільною сумісною власністю осіб, які ведуть фермерське господарство, у разі смерті особи, на яку було зареєстровано транспортний засіб);</w:t>
            </w:r>
          </w:p>
          <w:p w14:paraId="15F22D92">
            <w:pPr>
              <w:widowControl w:val="0"/>
              <w:ind w:firstLine="429"/>
              <w:rPr>
                <w:rStyle w:val="20"/>
              </w:rPr>
            </w:pPr>
            <w:r>
              <w:rPr>
                <w:rStyle w:val="20"/>
              </w:rPr>
              <w:t>документи, що підтверджують правомірність придбання встановлених на транспортний засіб кузова (рами), що мають ідентифікаційні номери (у разі їх заміни)                 (для державної (перереєстрації) переобладнаного транспортного засобу, за умови його відповідності вимогам безпеки дорожнього руху);</w:t>
            </w:r>
          </w:p>
          <w:p w14:paraId="06CAEEA4">
            <w:pPr>
              <w:widowControl w:val="0"/>
              <w:ind w:firstLine="429"/>
              <w:rPr>
                <w:shd w:val="clear" w:color="auto" w:fill="FFFFFF"/>
              </w:rPr>
            </w:pPr>
            <w:r>
              <w:rPr>
                <w:shd w:val="clear" w:color="auto" w:fill="FFFFFF"/>
              </w:rPr>
              <w:t xml:space="preserve">сертифікат відповідності, виданий органом із сертифікації, який відповідно до законодавства призначений або уповноважений Мінінфраструктури для індивідуального затвердження колісних транспортних засобів, партій частин та обладнання, або відомостями про такий сертифікат, що містяться в Державному реєстрі сертифікатів відповідності транспортних засобів, виданих уповноваженими органами із сертифікації або органами із сертифікації, до яких додаються свідоцтво про погодження конструкції транспортного засобу щодо забезпечення безпеки дорожнього руху, оформлене державним підприємством «ДержавтотрансНДІпроект» або ГСЦ МВС, та акт приймання-передачі транспортного засобу за встановленою формою чи відомості в електронній формі про такі свідоцтво та акт, що містяться в Єдиному державному реєстрі транспортних засобів </w:t>
            </w:r>
            <w:r>
              <w:rPr>
                <w:rStyle w:val="20"/>
              </w:rPr>
              <w:t xml:space="preserve">(для державної (перереєстрації) </w:t>
            </w:r>
            <w:r>
              <w:rPr>
                <w:shd w:val="clear" w:color="auto" w:fill="FFFFFF"/>
              </w:rPr>
              <w:t>транспортних засобів, переобладнаних суб’єктами господарювання, які провадять господарську діяльність з переобладнання п’яти і більше транспортних засобів протягом року);</w:t>
            </w:r>
          </w:p>
          <w:p w14:paraId="3231D0B0">
            <w:pPr>
              <w:widowControl w:val="0"/>
              <w:ind w:firstLine="429"/>
              <w:rPr>
                <w:shd w:val="clear" w:color="auto" w:fill="FFFFFF"/>
              </w:rPr>
            </w:pPr>
            <w:r>
              <w:rPr>
                <w:shd w:val="clear" w:color="auto" w:fill="FFFFFF"/>
              </w:rPr>
              <w:t>документ про погодження, виданий згідно з порядком переобладнання транспортних засобів, або відомості про такий документ про погодження, що містяться в Єдиному державному реєстрі транспортних засобів (для державної реєстрації перереєстрації  транспортних засобів, переобладнаних в індивідуальному порядку, а також транспортних засобів, переобладнаних для роботи на газових паливах, за умови відповідності вимогам безпеки дорожнього руху, що підтверджується відповідним сертифікатом або відомостями про нього);</w:t>
            </w:r>
          </w:p>
          <w:p w14:paraId="3C1FB1E0">
            <w:pPr>
              <w:widowControl w:val="0"/>
              <w:ind w:firstLine="431"/>
              <w:rPr>
                <w:shd w:val="clear" w:color="auto" w:fill="FFFFFF"/>
              </w:rPr>
            </w:pPr>
            <w:r>
              <w:rPr>
                <w:shd w:val="clear" w:color="auto" w:fill="FFFFFF"/>
              </w:rPr>
              <w:t>довідка за встановленою Міністерством оборони України формою з відміткою керівника територіального центру комплектування та соціальної підтримки про постановку транспортного засобу на військовий облік або зняття з такого обліку (крім транспортних засобів, власниками яких є громадяни);</w:t>
            </w:r>
          </w:p>
          <w:p w14:paraId="26F7B239">
            <w:pPr>
              <w:widowControl w:val="0"/>
              <w:ind w:firstLine="431"/>
              <w:rPr>
                <w:shd w:val="clear" w:color="auto" w:fill="FFFFFF"/>
              </w:rPr>
            </w:pPr>
            <w:r>
              <w:rPr>
                <w:shd w:val="clear" w:color="auto" w:fill="FFFFFF"/>
              </w:rPr>
              <w:t>документи щодо сплати їх власниками передбачених законодавством податків і зборів (обов'язкових платежів) (за винятком транспортних засобів, операції з безоплатної передачі яких відповідно до Податкового кодексу України</w:t>
            </w:r>
            <w:r>
              <w:t xml:space="preserve"> </w:t>
            </w:r>
            <w:r>
              <w:rPr>
                <w:shd w:val="clear" w:color="auto" w:fill="FFFFFF"/>
              </w:rPr>
              <w:t xml:space="preserve">звільнені від оподаткування податком на додану вартість та акцизним податком або визначені такими, що не є об’єктом оподаткування податком на додану вартість, та транспортних засобів, які згідно з податковим законодавством звільнені від їх сплати, із внесенням відповідного запису у свідоцтво про реєстрацію); </w:t>
            </w:r>
          </w:p>
          <w:p w14:paraId="077CF201">
            <w:pPr>
              <w:widowControl w:val="0"/>
              <w:spacing w:after="120"/>
              <w:ind w:firstLine="221"/>
              <w:rPr>
                <w:rStyle w:val="9"/>
                <w:color w:val="auto"/>
              </w:rPr>
            </w:pPr>
            <w:r>
              <w:rPr>
                <w:rStyle w:val="21"/>
              </w:rPr>
              <w:t>платіжні документи (платіжні доручення,</w:t>
            </w:r>
            <w:r>
              <w:rPr>
                <w:rStyle w:val="21"/>
                <w:highlight w:val="green"/>
              </w:rPr>
              <w:t xml:space="preserve"> </w:t>
            </w:r>
            <w:r>
              <w:rPr>
                <w:highlight w:val="green"/>
              </w:rPr>
              <w:br w:type="textWrapping"/>
            </w:r>
            <w:r>
              <w:rPr>
                <w:rStyle w:val="21"/>
              </w:rPr>
              <w:t xml:space="preserve">квитанції) з кодом проведеної операції або відміткою банку, відділення поштового зв’язку або код проведеної операції (реквізити платежу) про внесення плати за </w:t>
            </w:r>
            <w:r>
              <w:rPr>
                <w:shd w:val="clear" w:color="auto" w:fill="FFFFFF"/>
              </w:rPr>
              <w:t xml:space="preserve"> державну реєстрацію (перереєстрацію), зняття з обліку</w:t>
            </w:r>
            <w:r>
              <w:rPr>
                <w:rStyle w:val="21"/>
              </w:rPr>
              <w:t>,</w:t>
            </w:r>
            <w:r>
              <w:rPr>
                <w:rStyle w:val="20"/>
              </w:rPr>
              <w:t xml:space="preserve"> відшкодування вартості бланків реєстраційних документів та номерних знаків</w:t>
            </w:r>
            <w:r>
              <w:rPr>
                <w:rStyle w:val="21"/>
              </w:rPr>
              <w:t xml:space="preserve"> у будь-якій формі, який можливо перевірити за допомогою державного сервісу перевірки квитанцій за адресою: </w:t>
            </w:r>
            <w:r>
              <w:t>https://check.gov.ua/</w:t>
            </w:r>
          </w:p>
          <w:p w14:paraId="5F5CB3CE">
            <w:pPr>
              <w:widowControl w:val="0"/>
              <w:ind w:firstLine="221"/>
              <w:rPr>
                <w:spacing w:val="-6"/>
                <w:lang w:eastAsia="uk-UA"/>
              </w:rPr>
            </w:pPr>
            <w:r>
              <w:rPr>
                <w:spacing w:val="-6"/>
                <w:lang w:eastAsia="uk-UA"/>
              </w:rPr>
              <w:t xml:space="preserve">Для </w:t>
            </w:r>
            <w:r>
              <w:rPr>
                <w:rStyle w:val="22"/>
                <w:spacing w:val="-6"/>
              </w:rPr>
              <w:t>зняття з обліку транспортного засобу</w:t>
            </w:r>
            <w:r>
              <w:rPr>
                <w:rStyle w:val="5"/>
                <w:rFonts w:eastAsiaTheme="minorEastAsia"/>
                <w:i w:val="0"/>
                <w:spacing w:val="-6"/>
              </w:rPr>
              <w:t xml:space="preserve"> </w:t>
            </w:r>
            <w:r>
              <w:rPr>
                <w:spacing w:val="-6"/>
                <w:lang w:eastAsia="uk-UA"/>
              </w:rPr>
              <w:t>необхідно подати:</w:t>
            </w:r>
          </w:p>
          <w:p w14:paraId="026ABC75">
            <w:pPr>
              <w:widowControl w:val="0"/>
              <w:ind w:firstLine="219"/>
              <w:contextualSpacing/>
              <w:rPr>
                <w:lang w:eastAsia="uk-UA"/>
              </w:rPr>
            </w:pPr>
            <w:r>
              <w:rPr>
                <w:lang w:eastAsia="uk-UA"/>
              </w:rPr>
              <w:t>заяву;</w:t>
            </w:r>
          </w:p>
          <w:p w14:paraId="53CC8714">
            <w:pPr>
              <w:widowControl w:val="0"/>
              <w:ind w:firstLine="219"/>
              <w:contextualSpacing/>
              <w:rPr>
                <w:shd w:val="clear" w:color="auto" w:fill="FFFFFF"/>
              </w:rPr>
            </w:pPr>
            <w:r>
              <w:rPr>
                <w:rStyle w:val="20"/>
              </w:rPr>
              <w:t>документ, що посвідчує особу та</w:t>
            </w:r>
            <w:r>
              <w:rPr>
                <w:shd w:val="clear" w:color="auto" w:fill="FFFFFF"/>
              </w:rPr>
              <w:t xml:space="preserve"> підтверджує громадянство України чи спеціальний статус особи;</w:t>
            </w:r>
          </w:p>
          <w:p w14:paraId="6866FB68">
            <w:pPr>
              <w:widowControl w:val="0"/>
              <w:ind w:firstLine="219"/>
              <w:contextualSpacing/>
              <w:rPr>
                <w:rStyle w:val="20"/>
              </w:rPr>
            </w:pPr>
            <w:r>
              <w:rPr>
                <w:lang w:eastAsia="uk-UA"/>
              </w:rPr>
              <w:t xml:space="preserve">документ, що </w:t>
            </w:r>
            <w:r>
              <w:rPr>
                <w:rStyle w:val="20"/>
              </w:rPr>
              <w:t>підтверджує повноваження представника (у разі звернення через уповноваженого представника (для фізичних осіб – нотаріально посвідчена довіреність, для юридичних осіб – організаційно-розпорядчий документ про зняття з обліку транспортного засобу та видана юридичною особою довіреність);</w:t>
            </w:r>
          </w:p>
          <w:p w14:paraId="51C7C043">
            <w:pPr>
              <w:widowControl w:val="0"/>
              <w:ind w:firstLine="219"/>
              <w:contextualSpacing/>
              <w:rPr>
                <w:rStyle w:val="20"/>
              </w:rPr>
            </w:pPr>
            <w:r>
              <w:rPr>
                <w:rStyle w:val="20"/>
              </w:rPr>
              <w:t>виконавчий напис нотаріуса, постанову державного або приватного виконавця або рішення суду;</w:t>
            </w:r>
          </w:p>
          <w:p w14:paraId="7727B15D">
            <w:pPr>
              <w:widowControl w:val="0"/>
              <w:ind w:firstLine="219"/>
              <w:contextualSpacing/>
              <w:rPr>
                <w:shd w:val="clear" w:color="auto" w:fill="FFFFFF"/>
              </w:rPr>
            </w:pPr>
            <w:r>
              <w:rPr>
                <w:shd w:val="clear" w:color="auto" w:fill="FFFFFF"/>
              </w:rPr>
              <w:t>відомості щодо висновку про проведення експертного дослідження, що міститься в Єдиному державному реєстрі транспортних засобів (крім визначених випадків);</w:t>
            </w:r>
          </w:p>
          <w:p w14:paraId="48CC339F">
            <w:pPr>
              <w:widowControl w:val="0"/>
              <w:ind w:firstLine="429"/>
              <w:contextualSpacing/>
              <w:rPr>
                <w:rStyle w:val="20"/>
              </w:rPr>
            </w:pPr>
            <w:r>
              <w:rPr>
                <w:rStyle w:val="20"/>
              </w:rPr>
              <w:t>затверджений акт підприємства (для зняття з обліку вибракуваного транспортного засобу підприємства);</w:t>
            </w:r>
          </w:p>
          <w:p w14:paraId="5CE537E5">
            <w:pPr>
              <w:widowControl w:val="0"/>
              <w:ind w:firstLine="429"/>
              <w:contextualSpacing/>
              <w:rPr>
                <w:shd w:val="clear" w:color="auto" w:fill="FFFFFF"/>
              </w:rPr>
            </w:pPr>
            <w:r>
              <w:rPr>
                <w:shd w:val="clear" w:color="auto" w:fill="FFFFFF"/>
              </w:rPr>
              <w:t>документ компетентних органів іноземних держав (для зняття з обліку у зв’язку з вибракуванням, зареєстрованих в Україні транспортних засобів, які були конфісковані або вибракувані за межами України компетентними органами іноземних держав);</w:t>
            </w:r>
          </w:p>
          <w:p w14:paraId="609E43ED">
            <w:pPr>
              <w:widowControl w:val="0"/>
              <w:ind w:firstLine="429"/>
              <w:contextualSpacing/>
              <w:rPr>
                <w:shd w:val="clear" w:color="auto" w:fill="FFFFFF"/>
              </w:rPr>
            </w:pPr>
            <w:r>
              <w:rPr>
                <w:shd w:val="clear" w:color="auto" w:fill="FFFFFF"/>
              </w:rPr>
              <w:t>клопотання МЗС за встановленою формою (для державної реєстрації (перереєстрації), зняття з обліку транспортних засобів, які належать представництвам державних підприємств, установ та організацій України і експлуатувалися за кордоном та повертаються в Україну без реєстраційних документів);</w:t>
            </w:r>
          </w:p>
          <w:p w14:paraId="32A0BEFA">
            <w:pPr>
              <w:widowControl w:val="0"/>
              <w:ind w:firstLine="429"/>
              <w:rPr>
                <w:shd w:val="clear" w:color="auto" w:fill="FFFFFF"/>
              </w:rPr>
            </w:pPr>
            <w:r>
              <w:rPr>
                <w:shd w:val="clear" w:color="auto" w:fill="FFFFFF"/>
              </w:rPr>
              <w:t xml:space="preserve">дозвіл митного органу, яким установлено обмеження (для перереєстрації, зняття з обліку транспортного засобу, щодо якого до реєстраційних та облікових документів внесено відомості про заборону його використання для цілей підприємницької діяльності та/або отримання доходів в Україні, розкомплектування, відчуження, передачі права користування та/або розпорядження транспортним засобом чи інші обмеження); копія акта про примусове відчуження або вилучення майна згідно з додатком до постанови Кабінету Міністрів України від 31 жовтня 2012 року № 998 «Деякі питання </w:t>
            </w:r>
            <w:r>
              <w:rPr>
                <w:bCs/>
                <w:shd w:val="clear" w:color="auto" w:fill="FFFFFF"/>
              </w:rPr>
              <w:t>здійснення повної компенсації за майно, примусово відчужене в умовах правового режиму воєнного чи надзвичайного стану</w:t>
            </w:r>
            <w:r>
              <w:rPr>
                <w:shd w:val="clear" w:color="auto" w:fill="FFFFFF"/>
              </w:rPr>
              <w:t>» (для обов’язкового тимчасового державного обліку, у випадку коли транспортний засіб був примусово відчужений або вилучений, а також ввезений на територію України на законних підставах у період дії правового режиму воєнного чи надзвичайного стану);</w:t>
            </w:r>
          </w:p>
          <w:p w14:paraId="5BCB5B87">
            <w:pPr>
              <w:widowControl w:val="0"/>
              <w:ind w:firstLine="429"/>
              <w:contextualSpacing/>
              <w:rPr>
                <w:rStyle w:val="20"/>
              </w:rPr>
            </w:pPr>
            <w:r>
              <w:rPr>
                <w:rStyle w:val="20"/>
              </w:rPr>
              <w:t>свідоцтво про реєстрацію транспортного засобу (технічний паспорт), за його наявності та номерні знаки;</w:t>
            </w:r>
          </w:p>
          <w:p w14:paraId="23833AAA">
            <w:pPr>
              <w:widowControl w:val="0"/>
              <w:ind w:firstLine="431"/>
              <w:rPr>
                <w:shd w:val="clear" w:color="auto" w:fill="FFFFFF"/>
              </w:rPr>
            </w:pPr>
            <w:r>
              <w:rPr>
                <w:shd w:val="clear" w:color="auto" w:fill="FFFFFF"/>
              </w:rPr>
              <w:t>довідка за встановленою Міністерством оборони України формою з відміткою керівника територіального центру комплектування та соціальної підтримки про постановку транспортного засобу на військовий облік або зняття з такого обліку (крім транспортних засобів, власниками яких є громадяни);</w:t>
            </w:r>
          </w:p>
          <w:p w14:paraId="7C6E3F74">
            <w:pPr>
              <w:widowControl w:val="0"/>
              <w:ind w:firstLine="429"/>
              <w:contextualSpacing/>
            </w:pPr>
            <w:r>
              <w:rPr>
                <w:rStyle w:val="21"/>
              </w:rPr>
              <w:t xml:space="preserve">платіжні документи (платіжні доручення, </w:t>
            </w:r>
            <w:r>
              <w:br w:type="textWrapping"/>
            </w:r>
            <w:r>
              <w:rPr>
                <w:rStyle w:val="21"/>
              </w:rPr>
              <w:t xml:space="preserve">квитанції) з кодом проведеної операції або відміткою банку, відділення поштового зв’язку або код проведеної операції (реквізити платежу) про внесення плати за </w:t>
            </w:r>
            <w:r>
              <w:rPr>
                <w:rStyle w:val="22"/>
              </w:rPr>
              <w:t xml:space="preserve">зняття з обліку </w:t>
            </w:r>
            <w:r>
              <w:rPr>
                <w:rStyle w:val="21"/>
              </w:rPr>
              <w:t>транспортного засобу,</w:t>
            </w:r>
            <w:r>
              <w:rPr>
                <w:rStyle w:val="20"/>
              </w:rPr>
              <w:t xml:space="preserve"> відшкодування вартості бланків реєстраційних документів та номерних знаків</w:t>
            </w:r>
            <w:r>
              <w:rPr>
                <w:rStyle w:val="21"/>
              </w:rPr>
              <w:t xml:space="preserve"> у будь-якій формі, який можливо перевірити за допомогою державного сервісу перевірки квитанцій за адресою: </w:t>
            </w:r>
            <w:r>
              <w:t>https://check.gov.ua/</w:t>
            </w:r>
          </w:p>
        </w:tc>
      </w:tr>
      <w:tr w14:paraId="1CB5E766">
        <w:tblPrEx>
          <w:tblBorders>
            <w:top w:val="outset" w:color="000000" w:sz="2" w:space="0"/>
            <w:left w:val="outset" w:color="000000" w:sz="2" w:space="0"/>
            <w:bottom w:val="outset" w:color="000000" w:sz="2" w:space="0"/>
            <w:right w:val="outset" w:color="000000" w:sz="2" w:space="0"/>
            <w:insideH w:val="none" w:color="auto" w:sz="0" w:space="0"/>
            <w:insideV w:val="none" w:color="auto" w:sz="0" w:space="0"/>
          </w:tblBorders>
          <w:tblCellMar>
            <w:top w:w="60" w:type="dxa"/>
            <w:left w:w="60" w:type="dxa"/>
            <w:bottom w:w="60" w:type="dxa"/>
            <w:right w:w="60" w:type="dxa"/>
          </w:tblCellMar>
        </w:tblPrEx>
        <w:tc>
          <w:tcPr>
            <w:tcW w:w="925" w:type="dxa"/>
            <w:tcBorders>
              <w:top w:val="outset" w:color="000000" w:sz="6" w:space="0"/>
              <w:left w:val="outset" w:color="000000" w:sz="6" w:space="0"/>
              <w:bottom w:val="outset" w:color="000000" w:sz="6" w:space="0"/>
              <w:right w:val="outset" w:color="000000" w:sz="6" w:space="0"/>
            </w:tcBorders>
          </w:tcPr>
          <w:p w14:paraId="11AABCBC">
            <w:pPr>
              <w:rPr>
                <w:lang w:eastAsia="uk-UA"/>
              </w:rPr>
            </w:pPr>
            <w:r>
              <w:rPr>
                <w:lang w:eastAsia="uk-UA"/>
              </w:rPr>
              <w:t>8</w:t>
            </w:r>
          </w:p>
        </w:tc>
        <w:tc>
          <w:tcPr>
            <w:tcW w:w="3190" w:type="dxa"/>
            <w:tcBorders>
              <w:top w:val="outset" w:color="000000" w:sz="6" w:space="0"/>
              <w:left w:val="outset" w:color="000000" w:sz="6" w:space="0"/>
              <w:bottom w:val="outset" w:color="000000" w:sz="6" w:space="0"/>
              <w:right w:val="outset" w:color="000000" w:sz="6" w:space="0"/>
            </w:tcBorders>
          </w:tcPr>
          <w:p w14:paraId="5E172840">
            <w:pPr>
              <w:jc w:val="left"/>
              <w:rPr>
                <w:lang w:eastAsia="uk-UA"/>
              </w:rPr>
            </w:pPr>
            <w:r>
              <w:rPr>
                <w:lang w:eastAsia="uk-UA"/>
              </w:rPr>
              <w:t>Порядок та спосіб подання документів, необхідних для отримання адміністративної послуги</w:t>
            </w:r>
          </w:p>
        </w:tc>
        <w:tc>
          <w:tcPr>
            <w:tcW w:w="5808" w:type="dxa"/>
            <w:tcBorders>
              <w:top w:val="outset" w:color="000000" w:sz="6" w:space="0"/>
              <w:left w:val="outset" w:color="000000" w:sz="6" w:space="0"/>
              <w:bottom w:val="outset" w:color="000000" w:sz="6" w:space="0"/>
              <w:right w:val="outset" w:color="000000" w:sz="6" w:space="0"/>
            </w:tcBorders>
          </w:tcPr>
          <w:p w14:paraId="39700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9"/>
              <w:rPr>
                <w:rStyle w:val="20"/>
                <w:spacing w:val="-8"/>
              </w:rPr>
            </w:pPr>
            <w:r>
              <w:rPr>
                <w:spacing w:val="-6"/>
                <w:lang w:eastAsia="uk-UA"/>
              </w:rPr>
              <w:t xml:space="preserve">У паперовій формі документи подаються суб’єктом звернення особисто або через уповноваженого представника </w:t>
            </w:r>
            <w:r>
              <w:rPr>
                <w:rStyle w:val="20"/>
                <w:spacing w:val="-8"/>
              </w:rPr>
              <w:t xml:space="preserve">до: </w:t>
            </w:r>
          </w:p>
          <w:p w14:paraId="1923A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9"/>
            </w:pPr>
            <w:r>
              <w:t>суб’єкта надання адміністративної послуги;</w:t>
            </w:r>
          </w:p>
          <w:p w14:paraId="08030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9"/>
              <w:rPr>
                <w:rStyle w:val="20"/>
              </w:rPr>
            </w:pPr>
            <w:r>
              <w:rPr>
                <w:rStyle w:val="20"/>
                <w:spacing w:val="-8"/>
              </w:rPr>
              <w:t>ц</w:t>
            </w:r>
            <w:r>
              <w:rPr>
                <w:rStyle w:val="20"/>
              </w:rPr>
              <w:t>ентру надання адміністративних послуг;</w:t>
            </w:r>
          </w:p>
          <w:p w14:paraId="7814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9"/>
              <w:rPr>
                <w:shd w:val="clear" w:color="auto" w:fill="FFFFFF"/>
              </w:rPr>
            </w:pPr>
            <w:r>
              <w:rPr>
                <w:shd w:val="clear" w:color="auto" w:fill="FFFFFF"/>
              </w:rPr>
              <w:t>суб’єкта господарювання, які здійснюють продаж нових транспортних засобів та уклали з Головним сервісним центром МВС договір про участь у державній реєстрації нових транспортних засобів.</w:t>
            </w:r>
          </w:p>
          <w:p w14:paraId="38C29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9"/>
            </w:pPr>
            <w:r>
              <w:rPr>
                <w:spacing w:val="-6"/>
                <w:lang w:eastAsia="uk-UA"/>
              </w:rPr>
              <w:t xml:space="preserve">В електронній формі документи подаються суб’єктом звернення </w:t>
            </w:r>
            <w:r>
              <w:rPr>
                <w:rStyle w:val="20"/>
                <w:spacing w:val="-6"/>
              </w:rPr>
              <w:t xml:space="preserve">із застосуванням засобів </w:t>
            </w:r>
            <w:r>
              <w:t xml:space="preserve"> електронного кабінету водія функціональної підсистеми єдиної інформаційної системи МВС або Порталу Дія</w:t>
            </w:r>
          </w:p>
        </w:tc>
      </w:tr>
      <w:tr w14:paraId="4E74B121">
        <w:tblPrEx>
          <w:tblBorders>
            <w:top w:val="outset" w:color="000000" w:sz="2" w:space="0"/>
            <w:left w:val="outset" w:color="000000" w:sz="2" w:space="0"/>
            <w:bottom w:val="outset" w:color="000000" w:sz="2" w:space="0"/>
            <w:right w:val="outset" w:color="000000" w:sz="2" w:space="0"/>
            <w:insideH w:val="none" w:color="auto" w:sz="0" w:space="0"/>
            <w:insideV w:val="none" w:color="auto" w:sz="0" w:space="0"/>
          </w:tblBorders>
          <w:tblCellMar>
            <w:top w:w="60" w:type="dxa"/>
            <w:left w:w="60" w:type="dxa"/>
            <w:bottom w:w="60" w:type="dxa"/>
            <w:right w:w="60" w:type="dxa"/>
          </w:tblCellMar>
        </w:tblPrEx>
        <w:tc>
          <w:tcPr>
            <w:tcW w:w="925" w:type="dxa"/>
            <w:tcBorders>
              <w:top w:val="outset" w:color="000000" w:sz="6" w:space="0"/>
              <w:left w:val="outset" w:color="000000" w:sz="6" w:space="0"/>
              <w:bottom w:val="outset" w:color="000000" w:sz="6" w:space="0"/>
              <w:right w:val="outset" w:color="000000" w:sz="6" w:space="0"/>
            </w:tcBorders>
          </w:tcPr>
          <w:p w14:paraId="097AFF23">
            <w:pPr>
              <w:rPr>
                <w:lang w:eastAsia="uk-UA"/>
              </w:rPr>
            </w:pPr>
            <w:r>
              <w:rPr>
                <w:lang w:eastAsia="uk-UA"/>
              </w:rPr>
              <w:t>9</w:t>
            </w:r>
          </w:p>
        </w:tc>
        <w:tc>
          <w:tcPr>
            <w:tcW w:w="3190" w:type="dxa"/>
            <w:tcBorders>
              <w:top w:val="outset" w:color="000000" w:sz="6" w:space="0"/>
              <w:left w:val="outset" w:color="000000" w:sz="6" w:space="0"/>
              <w:bottom w:val="outset" w:color="000000" w:sz="6" w:space="0"/>
              <w:right w:val="outset" w:color="000000" w:sz="6" w:space="0"/>
            </w:tcBorders>
          </w:tcPr>
          <w:p w14:paraId="4E9A9557">
            <w:pPr>
              <w:jc w:val="left"/>
              <w:rPr>
                <w:lang w:eastAsia="uk-UA"/>
              </w:rPr>
            </w:pPr>
            <w:r>
              <w:rPr>
                <w:lang w:eastAsia="uk-UA"/>
              </w:rPr>
              <w:t>Платність (безоплатність) надання адміністративної послуги</w:t>
            </w:r>
          </w:p>
        </w:tc>
        <w:tc>
          <w:tcPr>
            <w:tcW w:w="5808" w:type="dxa"/>
            <w:tcBorders>
              <w:top w:val="outset" w:color="000000" w:sz="6" w:space="0"/>
              <w:left w:val="outset" w:color="000000" w:sz="6" w:space="0"/>
              <w:bottom w:val="outset" w:color="000000" w:sz="6" w:space="0"/>
              <w:right w:val="outset" w:color="000000" w:sz="6" w:space="0"/>
            </w:tcBorders>
          </w:tcPr>
          <w:p w14:paraId="1B600A37">
            <w:pPr>
              <w:ind w:firstLine="429"/>
              <w:rPr>
                <w:lang w:eastAsia="uk-UA"/>
              </w:rPr>
            </w:pPr>
            <w:r>
              <w:rPr>
                <w:lang w:eastAsia="uk-UA"/>
              </w:rPr>
              <w:t>Платна</w:t>
            </w:r>
          </w:p>
        </w:tc>
      </w:tr>
      <w:tr w14:paraId="4C330C1D">
        <w:tblPrEx>
          <w:tblBorders>
            <w:top w:val="outset" w:color="000000" w:sz="2" w:space="0"/>
            <w:left w:val="outset" w:color="000000" w:sz="2" w:space="0"/>
            <w:bottom w:val="outset" w:color="000000" w:sz="2" w:space="0"/>
            <w:right w:val="outset" w:color="000000" w:sz="2" w:space="0"/>
            <w:insideH w:val="none" w:color="auto" w:sz="0" w:space="0"/>
            <w:insideV w:val="none" w:color="auto" w:sz="0" w:space="0"/>
          </w:tblBorders>
          <w:tblCellMar>
            <w:top w:w="60" w:type="dxa"/>
            <w:left w:w="60" w:type="dxa"/>
            <w:bottom w:w="60" w:type="dxa"/>
            <w:right w:w="60" w:type="dxa"/>
          </w:tblCellMar>
        </w:tblPrEx>
        <w:tc>
          <w:tcPr>
            <w:tcW w:w="925" w:type="dxa"/>
            <w:tcBorders>
              <w:top w:val="outset" w:color="000000" w:sz="6" w:space="0"/>
              <w:left w:val="outset" w:color="000000" w:sz="6" w:space="0"/>
              <w:bottom w:val="outset" w:color="000000" w:sz="6" w:space="0"/>
              <w:right w:val="outset" w:color="000000" w:sz="6" w:space="0"/>
            </w:tcBorders>
          </w:tcPr>
          <w:p w14:paraId="6DBC0DF6">
            <w:pPr>
              <w:rPr>
                <w:lang w:eastAsia="uk-UA"/>
              </w:rPr>
            </w:pPr>
            <w:r>
              <w:rPr>
                <w:lang w:eastAsia="uk-UA"/>
              </w:rPr>
              <w:t>10</w:t>
            </w:r>
          </w:p>
        </w:tc>
        <w:tc>
          <w:tcPr>
            <w:tcW w:w="3190" w:type="dxa"/>
            <w:tcBorders>
              <w:top w:val="outset" w:color="000000" w:sz="6" w:space="0"/>
              <w:left w:val="outset" w:color="000000" w:sz="6" w:space="0"/>
              <w:bottom w:val="outset" w:color="000000" w:sz="6" w:space="0"/>
              <w:right w:val="outset" w:color="000000" w:sz="6" w:space="0"/>
            </w:tcBorders>
          </w:tcPr>
          <w:p w14:paraId="62708170">
            <w:pPr>
              <w:jc w:val="left"/>
              <w:rPr>
                <w:lang w:eastAsia="uk-UA"/>
              </w:rPr>
            </w:pPr>
            <w:r>
              <w:rPr>
                <w:lang w:eastAsia="uk-UA"/>
              </w:rPr>
              <w:t xml:space="preserve">Нормативно-правові акти, на підставі яких стягується плата </w:t>
            </w:r>
          </w:p>
        </w:tc>
        <w:tc>
          <w:tcPr>
            <w:tcW w:w="5808" w:type="dxa"/>
            <w:tcBorders>
              <w:top w:val="outset" w:color="000000" w:sz="6" w:space="0"/>
              <w:left w:val="outset" w:color="000000" w:sz="6" w:space="0"/>
              <w:bottom w:val="outset" w:color="000000" w:sz="6" w:space="0"/>
              <w:right w:val="outset" w:color="000000" w:sz="6" w:space="0"/>
            </w:tcBorders>
          </w:tcPr>
          <w:p w14:paraId="11229542">
            <w:pPr>
              <w:ind w:right="7" w:firstLine="429"/>
            </w:pPr>
            <w:r>
              <w:t>Постанови Кабінету Міністрів України:</w:t>
            </w:r>
          </w:p>
          <w:p w14:paraId="76C4CA35">
            <w:pPr>
              <w:ind w:right="7" w:firstLine="429"/>
              <w:rPr>
                <w:rStyle w:val="19"/>
              </w:rPr>
            </w:pPr>
            <w:r>
              <w:rPr>
                <w:rStyle w:val="19"/>
              </w:rPr>
              <w:t xml:space="preserve">від 04 червня 2007 року № 795 </w:t>
            </w:r>
            <w:r>
              <w:rPr>
                <w:rStyle w:val="19"/>
              </w:rPr>
              <w:br w:type="textWrapping"/>
            </w:r>
            <w:r>
              <w:rPr>
                <w:rStyle w:val="19"/>
              </w:rPr>
              <w:t>«Про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p>
          <w:p w14:paraId="768E4D29">
            <w:pPr>
              <w:ind w:firstLine="429"/>
              <w:rPr>
                <w:lang w:eastAsia="uk-UA"/>
              </w:rPr>
            </w:pPr>
            <w:r>
              <w:rPr>
                <w:rStyle w:val="19"/>
              </w:rPr>
              <w:t xml:space="preserve">від 26 жовтня 2011 року № 1098 </w:t>
            </w:r>
            <w:r>
              <w:rPr>
                <w:rStyle w:val="19"/>
              </w:rPr>
              <w:br w:type="textWrapping"/>
            </w:r>
            <w:r>
              <w:rPr>
                <w:rStyle w:val="19"/>
              </w:rPr>
              <w:t>«</w:t>
            </w:r>
            <w:r>
              <w:t>Деякі питання надання підрозділами Міністерства внутрішніх справ, Національної поліції та Державної міграційної служби платних послуг»</w:t>
            </w:r>
          </w:p>
        </w:tc>
      </w:tr>
      <w:tr w14:paraId="678C2BD7">
        <w:tblPrEx>
          <w:tblBorders>
            <w:top w:val="outset" w:color="000000" w:sz="2" w:space="0"/>
            <w:left w:val="outset" w:color="000000" w:sz="2" w:space="0"/>
            <w:bottom w:val="outset" w:color="000000" w:sz="2" w:space="0"/>
            <w:right w:val="outset" w:color="000000" w:sz="2" w:space="0"/>
            <w:insideH w:val="none" w:color="auto" w:sz="0" w:space="0"/>
            <w:insideV w:val="none" w:color="auto" w:sz="0" w:space="0"/>
          </w:tblBorders>
          <w:tblCellMar>
            <w:top w:w="60" w:type="dxa"/>
            <w:left w:w="60" w:type="dxa"/>
            <w:bottom w:w="60" w:type="dxa"/>
            <w:right w:w="60" w:type="dxa"/>
          </w:tblCellMar>
        </w:tblPrEx>
        <w:tc>
          <w:tcPr>
            <w:tcW w:w="925" w:type="dxa"/>
            <w:tcBorders>
              <w:top w:val="outset" w:color="000000" w:sz="6" w:space="0"/>
              <w:left w:val="outset" w:color="000000" w:sz="6" w:space="0"/>
              <w:bottom w:val="outset" w:color="000000" w:sz="6" w:space="0"/>
              <w:right w:val="outset" w:color="000000" w:sz="6" w:space="0"/>
            </w:tcBorders>
          </w:tcPr>
          <w:p w14:paraId="5D6495DE">
            <w:pPr>
              <w:rPr>
                <w:lang w:eastAsia="uk-UA"/>
              </w:rPr>
            </w:pPr>
            <w:r>
              <w:rPr>
                <w:lang w:eastAsia="uk-UA"/>
              </w:rPr>
              <w:t>11</w:t>
            </w:r>
          </w:p>
        </w:tc>
        <w:tc>
          <w:tcPr>
            <w:tcW w:w="3190" w:type="dxa"/>
            <w:tcBorders>
              <w:top w:val="outset" w:color="000000" w:sz="6" w:space="0"/>
              <w:left w:val="outset" w:color="000000" w:sz="6" w:space="0"/>
              <w:bottom w:val="outset" w:color="000000" w:sz="6" w:space="0"/>
              <w:right w:val="outset" w:color="000000" w:sz="6" w:space="0"/>
            </w:tcBorders>
          </w:tcPr>
          <w:p w14:paraId="76D63D9C">
            <w:pPr>
              <w:jc w:val="left"/>
              <w:rPr>
                <w:lang w:eastAsia="uk-UA"/>
              </w:rPr>
            </w:pPr>
            <w:r>
              <w:rPr>
                <w:lang w:eastAsia="uk-UA"/>
              </w:rPr>
              <w:t>Розмір та порядок внесення плати (адміністративного збору) за адміністративну послугу</w:t>
            </w:r>
          </w:p>
        </w:tc>
        <w:tc>
          <w:tcPr>
            <w:tcW w:w="5808" w:type="dxa"/>
            <w:tcBorders>
              <w:top w:val="outset" w:color="000000" w:sz="6" w:space="0"/>
              <w:left w:val="outset" w:color="000000" w:sz="6" w:space="0"/>
              <w:bottom w:val="outset" w:color="000000" w:sz="6" w:space="0"/>
              <w:right w:val="outset" w:color="000000" w:sz="6" w:space="0"/>
            </w:tcBorders>
          </w:tcPr>
          <w:p w14:paraId="14069351">
            <w:pPr>
              <w:ind w:right="7" w:firstLine="429"/>
            </w:pPr>
            <w:r>
              <w:t>Розмір плати за надання адміністративної послуги – 200 гривень</w:t>
            </w:r>
          </w:p>
          <w:p w14:paraId="5B4E57D3">
            <w:pPr>
              <w:ind w:right="7" w:firstLine="429"/>
              <w:rPr>
                <w:spacing w:val="-6"/>
              </w:rPr>
            </w:pPr>
            <w:r>
              <w:t>Розмір плати за надання адміністративної послуги наведено без урахування податку на додану вартість та вартості бланка свідоцтва про реєстрацію транспортного засобу і номерних знаків (у разі видачі свідоцтва про реєстрацію транспортного засобу без виготовлення його на бланку плата за вартість бланка не справляється)</w:t>
            </w:r>
          </w:p>
        </w:tc>
      </w:tr>
      <w:tr w14:paraId="6E79557C">
        <w:tblPrEx>
          <w:tblBorders>
            <w:top w:val="outset" w:color="000000" w:sz="2" w:space="0"/>
            <w:left w:val="outset" w:color="000000" w:sz="2" w:space="0"/>
            <w:bottom w:val="outset" w:color="000000" w:sz="2" w:space="0"/>
            <w:right w:val="outset" w:color="000000" w:sz="2" w:space="0"/>
            <w:insideH w:val="none" w:color="auto" w:sz="0" w:space="0"/>
            <w:insideV w:val="none" w:color="auto" w:sz="0" w:space="0"/>
          </w:tblBorders>
          <w:tblCellMar>
            <w:top w:w="60" w:type="dxa"/>
            <w:left w:w="60" w:type="dxa"/>
            <w:bottom w:w="60" w:type="dxa"/>
            <w:right w:w="60" w:type="dxa"/>
          </w:tblCellMar>
        </w:tblPrEx>
        <w:tc>
          <w:tcPr>
            <w:tcW w:w="925" w:type="dxa"/>
            <w:tcBorders>
              <w:top w:val="outset" w:color="000000" w:sz="6" w:space="0"/>
              <w:left w:val="outset" w:color="000000" w:sz="6" w:space="0"/>
              <w:bottom w:val="outset" w:color="000000" w:sz="6" w:space="0"/>
              <w:right w:val="outset" w:color="000000" w:sz="6" w:space="0"/>
            </w:tcBorders>
          </w:tcPr>
          <w:p w14:paraId="077AD06B">
            <w:pPr>
              <w:rPr>
                <w:lang w:eastAsia="uk-UA"/>
              </w:rPr>
            </w:pPr>
            <w:r>
              <w:rPr>
                <w:lang w:eastAsia="uk-UA"/>
              </w:rPr>
              <w:t>12</w:t>
            </w:r>
          </w:p>
        </w:tc>
        <w:tc>
          <w:tcPr>
            <w:tcW w:w="3190" w:type="dxa"/>
            <w:tcBorders>
              <w:top w:val="outset" w:color="000000" w:sz="6" w:space="0"/>
              <w:left w:val="outset" w:color="000000" w:sz="6" w:space="0"/>
              <w:bottom w:val="outset" w:color="000000" w:sz="6" w:space="0"/>
              <w:right w:val="outset" w:color="000000" w:sz="6" w:space="0"/>
            </w:tcBorders>
          </w:tcPr>
          <w:p w14:paraId="0D9A4F46">
            <w:pPr>
              <w:jc w:val="left"/>
              <w:rPr>
                <w:lang w:eastAsia="uk-UA"/>
              </w:rPr>
            </w:pPr>
            <w:r>
              <w:rPr>
                <w:lang w:eastAsia="uk-UA"/>
              </w:rPr>
              <w:t>Розрахунковий рахунок для внесення плати</w:t>
            </w:r>
          </w:p>
        </w:tc>
        <w:tc>
          <w:tcPr>
            <w:tcW w:w="5808" w:type="dxa"/>
            <w:tcBorders>
              <w:top w:val="outset" w:color="000000" w:sz="6" w:space="0"/>
              <w:left w:val="outset" w:color="000000" w:sz="6" w:space="0"/>
              <w:bottom w:val="outset" w:color="000000" w:sz="6" w:space="0"/>
              <w:right w:val="outset" w:color="000000" w:sz="6" w:space="0"/>
            </w:tcBorders>
          </w:tcPr>
          <w:p w14:paraId="73DFDEF5">
            <w:pPr>
              <w:ind w:right="7" w:firstLine="293"/>
              <w:rPr>
                <w:spacing w:val="-10"/>
              </w:rPr>
            </w:pPr>
          </w:p>
        </w:tc>
      </w:tr>
      <w:tr w14:paraId="22997CDB">
        <w:tblPrEx>
          <w:tblBorders>
            <w:top w:val="outset" w:color="000000" w:sz="2" w:space="0"/>
            <w:left w:val="outset" w:color="000000" w:sz="2" w:space="0"/>
            <w:bottom w:val="outset" w:color="000000" w:sz="2" w:space="0"/>
            <w:right w:val="outset" w:color="000000" w:sz="2" w:space="0"/>
            <w:insideH w:val="none" w:color="auto" w:sz="0" w:space="0"/>
            <w:insideV w:val="none" w:color="auto" w:sz="0" w:space="0"/>
          </w:tblBorders>
          <w:tblCellMar>
            <w:top w:w="60" w:type="dxa"/>
            <w:left w:w="60" w:type="dxa"/>
            <w:bottom w:w="60" w:type="dxa"/>
            <w:right w:w="60" w:type="dxa"/>
          </w:tblCellMar>
        </w:tblPrEx>
        <w:tc>
          <w:tcPr>
            <w:tcW w:w="925" w:type="dxa"/>
            <w:tcBorders>
              <w:top w:val="outset" w:color="000000" w:sz="6" w:space="0"/>
              <w:left w:val="outset" w:color="000000" w:sz="6" w:space="0"/>
              <w:bottom w:val="outset" w:color="000000" w:sz="6" w:space="0"/>
              <w:right w:val="outset" w:color="000000" w:sz="6" w:space="0"/>
            </w:tcBorders>
          </w:tcPr>
          <w:p w14:paraId="3FD1793F">
            <w:pPr>
              <w:rPr>
                <w:lang w:eastAsia="uk-UA"/>
              </w:rPr>
            </w:pPr>
            <w:r>
              <w:rPr>
                <w:lang w:eastAsia="uk-UA"/>
              </w:rPr>
              <w:t>13</w:t>
            </w:r>
          </w:p>
        </w:tc>
        <w:tc>
          <w:tcPr>
            <w:tcW w:w="3190" w:type="dxa"/>
            <w:tcBorders>
              <w:top w:val="outset" w:color="000000" w:sz="6" w:space="0"/>
              <w:left w:val="outset" w:color="000000" w:sz="6" w:space="0"/>
              <w:bottom w:val="outset" w:color="000000" w:sz="6" w:space="0"/>
              <w:right w:val="outset" w:color="000000" w:sz="6" w:space="0"/>
            </w:tcBorders>
          </w:tcPr>
          <w:p w14:paraId="622541D2">
            <w:pPr>
              <w:jc w:val="left"/>
              <w:rPr>
                <w:lang w:eastAsia="uk-UA"/>
              </w:rPr>
            </w:pPr>
            <w:r>
              <w:rPr>
                <w:lang w:eastAsia="uk-UA"/>
              </w:rPr>
              <w:t>Строк надання адміністративної послуги</w:t>
            </w:r>
          </w:p>
        </w:tc>
        <w:tc>
          <w:tcPr>
            <w:tcW w:w="5808" w:type="dxa"/>
            <w:tcBorders>
              <w:top w:val="outset" w:color="000000" w:sz="6" w:space="0"/>
              <w:left w:val="outset" w:color="000000" w:sz="6" w:space="0"/>
              <w:bottom w:val="outset" w:color="000000" w:sz="6" w:space="0"/>
              <w:right w:val="outset" w:color="000000" w:sz="6" w:space="0"/>
            </w:tcBorders>
          </w:tcPr>
          <w:p w14:paraId="4A5B109F">
            <w:pPr>
              <w:shd w:val="clear" w:color="auto" w:fill="FFFFFF"/>
              <w:spacing w:after="150"/>
              <w:ind w:firstLine="429"/>
              <w:rPr>
                <w:spacing w:val="-6"/>
              </w:rPr>
            </w:pPr>
            <w:r>
              <w:rPr>
                <w:spacing w:val="-6"/>
              </w:rPr>
              <w:t xml:space="preserve">Протягом робочого дня з моменту одержання необхідних документів </w:t>
            </w:r>
          </w:p>
        </w:tc>
      </w:tr>
      <w:tr w14:paraId="3B47EF1B">
        <w:tblPrEx>
          <w:tblBorders>
            <w:top w:val="outset" w:color="000000" w:sz="2" w:space="0"/>
            <w:left w:val="outset" w:color="000000" w:sz="2" w:space="0"/>
            <w:bottom w:val="outset" w:color="000000" w:sz="2" w:space="0"/>
            <w:right w:val="outset" w:color="000000" w:sz="2" w:space="0"/>
            <w:insideH w:val="none" w:color="auto" w:sz="0" w:space="0"/>
            <w:insideV w:val="none" w:color="auto" w:sz="0" w:space="0"/>
          </w:tblBorders>
          <w:tblCellMar>
            <w:top w:w="60" w:type="dxa"/>
            <w:left w:w="60" w:type="dxa"/>
            <w:bottom w:w="60" w:type="dxa"/>
            <w:right w:w="60" w:type="dxa"/>
          </w:tblCellMar>
        </w:tblPrEx>
        <w:tc>
          <w:tcPr>
            <w:tcW w:w="925" w:type="dxa"/>
            <w:tcBorders>
              <w:top w:val="outset" w:color="000000" w:sz="6" w:space="0"/>
              <w:left w:val="outset" w:color="000000" w:sz="6" w:space="0"/>
              <w:bottom w:val="outset" w:color="000000" w:sz="6" w:space="0"/>
              <w:right w:val="outset" w:color="000000" w:sz="6" w:space="0"/>
            </w:tcBorders>
          </w:tcPr>
          <w:p w14:paraId="75578FE8">
            <w:pPr>
              <w:rPr>
                <w:lang w:eastAsia="uk-UA"/>
              </w:rPr>
            </w:pPr>
            <w:r>
              <w:rPr>
                <w:lang w:eastAsia="uk-UA"/>
              </w:rPr>
              <w:t>14</w:t>
            </w:r>
          </w:p>
        </w:tc>
        <w:tc>
          <w:tcPr>
            <w:tcW w:w="3190" w:type="dxa"/>
            <w:tcBorders>
              <w:top w:val="outset" w:color="000000" w:sz="6" w:space="0"/>
              <w:left w:val="outset" w:color="000000" w:sz="6" w:space="0"/>
              <w:bottom w:val="outset" w:color="000000" w:sz="6" w:space="0"/>
              <w:right w:val="outset" w:color="000000" w:sz="6" w:space="0"/>
            </w:tcBorders>
          </w:tcPr>
          <w:p w14:paraId="3B38B9E2">
            <w:pPr>
              <w:jc w:val="left"/>
              <w:rPr>
                <w:lang w:eastAsia="uk-UA"/>
              </w:rPr>
            </w:pPr>
            <w:r>
              <w:rPr>
                <w:lang w:eastAsia="uk-UA"/>
              </w:rPr>
              <w:t>Перелік підстав для відмови в наданні адміністративної послуги</w:t>
            </w:r>
          </w:p>
        </w:tc>
        <w:tc>
          <w:tcPr>
            <w:tcW w:w="5808" w:type="dxa"/>
            <w:tcBorders>
              <w:top w:val="outset" w:color="000000" w:sz="6" w:space="0"/>
              <w:left w:val="outset" w:color="000000" w:sz="6" w:space="0"/>
              <w:bottom w:val="outset" w:color="000000" w:sz="6" w:space="0"/>
              <w:right w:val="outset" w:color="000000" w:sz="6" w:space="0"/>
            </w:tcBorders>
          </w:tcPr>
          <w:p w14:paraId="0A3FDDA9">
            <w:pPr>
              <w:shd w:val="clear" w:color="auto" w:fill="FFFFFF"/>
              <w:ind w:firstLine="429"/>
              <w:rPr>
                <w:rStyle w:val="21"/>
                <w:spacing w:val="-6"/>
              </w:rPr>
            </w:pPr>
            <w:r>
              <w:rPr>
                <w:rStyle w:val="21"/>
                <w:spacing w:val="-6"/>
              </w:rPr>
              <w:t>Подання документів у не повному обсязі;</w:t>
            </w:r>
          </w:p>
          <w:p w14:paraId="4F27459B">
            <w:pPr>
              <w:shd w:val="clear" w:color="auto" w:fill="FFFFFF"/>
              <w:ind w:firstLine="429"/>
              <w:rPr>
                <w:shd w:val="clear" w:color="auto" w:fill="FFFFFF"/>
              </w:rPr>
            </w:pPr>
            <w:r>
              <w:rPr>
                <w:shd w:val="clear" w:color="auto" w:fill="FFFFFF"/>
              </w:rPr>
              <w:t xml:space="preserve">у Єдиному державному реєстрі транспортних засобів відсутні відомості щодо висновку, складеного за результатами проведення експертного дослідження (крім визначених випадків); </w:t>
            </w:r>
          </w:p>
          <w:p w14:paraId="30A62167">
            <w:pPr>
              <w:shd w:val="clear" w:color="auto" w:fill="FFFFFF"/>
              <w:ind w:firstLine="429"/>
              <w:rPr>
                <w:shd w:val="clear" w:color="auto" w:fill="FFFFFF"/>
              </w:rPr>
            </w:pPr>
            <w:r>
              <w:rPr>
                <w:shd w:val="clear" w:color="auto" w:fill="FFFFFF"/>
              </w:rPr>
              <w:t>відомості щодо висновку, складеного за результатами проведення експертного дослідження, подано / внесено власником разом із заявою про державну реєстрацію (перерестрацію), зняття з обліку транспортного засобу пізніше як через десять діб після дня внесення таких відомостей до Єдиного державного реєстру транспортних засобів;</w:t>
            </w:r>
          </w:p>
          <w:p w14:paraId="705C3AF1">
            <w:pPr>
              <w:shd w:val="clear" w:color="auto" w:fill="FFFFFF"/>
              <w:ind w:firstLine="429"/>
              <w:rPr>
                <w:rStyle w:val="21"/>
                <w:spacing w:val="-6"/>
              </w:rPr>
            </w:pPr>
            <w:r>
              <w:rPr>
                <w:lang w:eastAsia="uk-UA"/>
              </w:rPr>
              <w:t xml:space="preserve">відсутня інформація, що підтверджує сплату передбачених законодавством податків і зборів (обов’язкових платежів), </w:t>
            </w:r>
            <w:r>
              <w:rPr>
                <w:shd w:val="clear" w:color="auto" w:fill="FFFFFF"/>
              </w:rPr>
              <w:t>а також внесення в установленому порядку платежів за державну реєстрацію (перереєстрацію), зняття з обліку, відшкодування вартості бланків реєстраційних документів та номерних знаків;</w:t>
            </w:r>
          </w:p>
          <w:p w14:paraId="1D4E172E">
            <w:pPr>
              <w:shd w:val="clear" w:color="auto" w:fill="FFFFFF"/>
              <w:ind w:firstLine="429"/>
              <w:rPr>
                <w:shd w:val="clear" w:color="auto" w:fill="FFFFFF"/>
              </w:rPr>
            </w:pPr>
            <w:r>
              <w:rPr>
                <w:shd w:val="clear" w:color="auto" w:fill="FFFFFF"/>
              </w:rPr>
              <w:t>установлено невідповідність:</w:t>
            </w:r>
          </w:p>
          <w:p w14:paraId="57DBFB47">
            <w:pPr>
              <w:shd w:val="clear" w:color="auto" w:fill="FFFFFF"/>
              <w:ind w:firstLine="429"/>
              <w:rPr>
                <w:shd w:val="clear" w:color="auto" w:fill="FFFFFF"/>
              </w:rPr>
            </w:pPr>
            <w:r>
              <w:rPr>
                <w:shd w:val="clear" w:color="auto" w:fill="FFFFFF"/>
              </w:rPr>
              <w:t>конструкції транспортного засобу вимогам правил та нормативів, а також записам у реєстраційних документах;</w:t>
            </w:r>
          </w:p>
          <w:p w14:paraId="2D43BC25">
            <w:pPr>
              <w:shd w:val="clear" w:color="auto" w:fill="FFFFFF"/>
              <w:ind w:firstLine="429"/>
              <w:rPr>
                <w:shd w:val="clear" w:color="auto" w:fill="FFFFFF"/>
              </w:rPr>
            </w:pPr>
            <w:r>
              <w:rPr>
                <w:shd w:val="clear" w:color="auto" w:fill="FFFFFF"/>
              </w:rPr>
              <w:t>документів та/або відомостей за Єдиним державним реєстром транспортних засобів, Єдиним державним реєстром юридичних осіб, фізичних осіб – підприємців та громадських формувань, державним Реєстром атестованих судових експертів, автоматизованою базою даних про розшукувані транспортні засоби, банком даних Генерального секретаріату Інтерполу;</w:t>
            </w:r>
          </w:p>
          <w:p w14:paraId="1A9599C1">
            <w:pPr>
              <w:shd w:val="clear" w:color="auto" w:fill="FFFFFF"/>
              <w:ind w:firstLine="429"/>
              <w:rPr>
                <w:shd w:val="clear" w:color="auto" w:fill="FFFFFF"/>
              </w:rPr>
            </w:pPr>
            <w:r>
              <w:rPr>
                <w:shd w:val="clear" w:color="auto" w:fill="FFFFFF"/>
              </w:rPr>
              <w:t>відомостей про документи, що посвідчують особу та підтверджують громадянство України чи спеціальний статус особи, а також про задеклароване / зареєстроване місце проживання (перебування) за Єдиним державним демографічним реєстром (крім внутрішньо переміщених осіб, інформація щодо яких підтверджується даними з Єдиної інформаційної бази даних про внутрішньо переміщених осіб);</w:t>
            </w:r>
          </w:p>
          <w:p w14:paraId="7838516F">
            <w:pPr>
              <w:shd w:val="clear" w:color="auto" w:fill="FFFFFF"/>
              <w:ind w:firstLine="429"/>
              <w:rPr>
                <w:shd w:val="clear" w:color="auto" w:fill="FFFFFF"/>
              </w:rPr>
            </w:pPr>
            <w:r>
              <w:rPr>
                <w:shd w:val="clear" w:color="auto" w:fill="FFFFFF"/>
              </w:rPr>
              <w:t>довіреності за даними Єдиного реєстру довіреностей;</w:t>
            </w:r>
          </w:p>
          <w:p w14:paraId="239904BD">
            <w:pPr>
              <w:shd w:val="clear" w:color="auto" w:fill="FFFFFF"/>
              <w:ind w:firstLine="429"/>
              <w:rPr>
                <w:shd w:val="clear" w:color="auto" w:fill="FFFFFF"/>
              </w:rPr>
            </w:pPr>
            <w:r>
              <w:rPr>
                <w:shd w:val="clear" w:color="auto" w:fill="FFFFFF"/>
              </w:rPr>
              <w:t>сертифіката відповідності за даними Державного реєстру сертифікатів відповідності транспортних засобів, виданих уповноваженими органами або органами із сертифікації, та реєстром виданих сертифікатів типу транспортних засобів та обладнання, що формується за повідомленнями уповноважених органів, і сертифікатів відповідності нових транспортних засобів, виданих виробником;</w:t>
            </w:r>
          </w:p>
          <w:p w14:paraId="4057926A">
            <w:pPr>
              <w:shd w:val="clear" w:color="auto" w:fill="FFFFFF"/>
              <w:ind w:firstLine="429"/>
              <w:rPr>
                <w:shd w:val="clear" w:color="auto" w:fill="FFFFFF"/>
              </w:rPr>
            </w:pPr>
            <w:r>
              <w:rPr>
                <w:shd w:val="clear" w:color="auto" w:fill="FFFFFF"/>
              </w:rPr>
              <w:t>дійсності документів, що підтверджують правомірність придбання, отримання;</w:t>
            </w:r>
          </w:p>
          <w:p w14:paraId="7A98B87B">
            <w:pPr>
              <w:shd w:val="clear" w:color="auto" w:fill="FFFFFF"/>
              <w:ind w:firstLine="429"/>
              <w:rPr>
                <w:shd w:val="clear" w:color="auto" w:fill="FFFFE2"/>
              </w:rPr>
            </w:pPr>
            <w:r>
              <w:rPr>
                <w:shd w:val="clear" w:color="auto" w:fill="FFFFFF"/>
              </w:rPr>
              <w:t>відомостей щодо митного оформлення транспортних засобів;</w:t>
            </w:r>
          </w:p>
          <w:p w14:paraId="4FEA4DEE">
            <w:pPr>
              <w:shd w:val="clear" w:color="auto" w:fill="FFFFFF"/>
              <w:ind w:firstLine="429"/>
              <w:rPr>
                <w:shd w:val="clear" w:color="auto" w:fill="FFFFFF"/>
              </w:rPr>
            </w:pPr>
            <w:r>
              <w:rPr>
                <w:shd w:val="clear" w:color="auto" w:fill="FFFFFF"/>
              </w:rPr>
              <w:t>у разі наявності відомостей про:</w:t>
            </w:r>
          </w:p>
          <w:p w14:paraId="6ABC780D">
            <w:pPr>
              <w:shd w:val="clear" w:color="auto" w:fill="FFFFFF"/>
              <w:ind w:firstLine="429"/>
              <w:rPr>
                <w:shd w:val="clear" w:color="auto" w:fill="FFFFFF"/>
              </w:rPr>
            </w:pPr>
            <w:r>
              <w:rPr>
                <w:shd w:val="clear" w:color="auto" w:fill="FFFFFF"/>
              </w:rPr>
              <w:t>розшук власника та/або транспортного засобу (крім випадків, визначених абзацом четвертим пункту 40 Порядку) або щодо цього транспортного засобу в Єдиному державному реєстрі транспортних засобів є відомості про накладення арешту або заборону на зняття з обліку та/або перереєстрацію на підставі судового рішення (постанови державного або приватного виконавця);</w:t>
            </w:r>
          </w:p>
          <w:p w14:paraId="5B568DB2">
            <w:pPr>
              <w:shd w:val="clear" w:color="auto" w:fill="FFFFFF"/>
              <w:ind w:firstLine="429"/>
              <w:rPr>
                <w:shd w:val="clear" w:color="auto" w:fill="FFFFFF"/>
              </w:rPr>
            </w:pPr>
            <w:r>
              <w:rPr>
                <w:shd w:val="clear" w:color="auto" w:fill="FFFFFF"/>
              </w:rPr>
              <w:t>особу за Єдиним реєстром боржників (крім визначених Порядком випадків);</w:t>
            </w:r>
          </w:p>
          <w:p w14:paraId="2286D2FD">
            <w:pPr>
              <w:shd w:val="clear" w:color="auto" w:fill="FFFFFF"/>
              <w:ind w:firstLine="429"/>
              <w:rPr>
                <w:shd w:val="clear" w:color="auto" w:fill="FFFFFF"/>
              </w:rPr>
            </w:pPr>
            <w:r>
              <w:rPr>
                <w:shd w:val="clear" w:color="auto" w:fill="FFFFFF"/>
              </w:rPr>
              <w:t>обмеження відчуження за Державним реєстром обтяжень рухомого майна (крім випадків переходу права власності на транспортний засіб у порядку спадкування, правонаступництва або виділення частки в спільному майні та наявності письмової згоди обтяжувача (заставодержателя),</w:t>
            </w:r>
          </w:p>
          <w:p w14:paraId="2958E7E9">
            <w:pPr>
              <w:shd w:val="clear" w:color="auto" w:fill="FFFFFF"/>
              <w:ind w:firstLine="429"/>
              <w:rPr>
                <w:shd w:val="clear" w:color="auto" w:fill="FFFFFF"/>
              </w:rPr>
            </w:pPr>
            <w:r>
              <w:rPr>
                <w:shd w:val="clear" w:color="auto" w:fill="FFFFFF"/>
              </w:rPr>
              <w:t>виявлено факти:</w:t>
            </w:r>
          </w:p>
          <w:p w14:paraId="52C5B1BB">
            <w:pPr>
              <w:shd w:val="clear" w:color="auto" w:fill="FFFFFF"/>
              <w:ind w:firstLine="429"/>
              <w:rPr>
                <w:shd w:val="clear" w:color="auto" w:fill="FFFFFF"/>
              </w:rPr>
            </w:pPr>
            <w:r>
              <w:rPr>
                <w:rStyle w:val="20"/>
              </w:rPr>
              <w:t>розукомплектування транспортного засобу;</w:t>
            </w:r>
          </w:p>
          <w:p w14:paraId="054035D8">
            <w:pPr>
              <w:shd w:val="clear" w:color="auto" w:fill="FFFFFF"/>
              <w:ind w:firstLine="429"/>
              <w:rPr>
                <w:shd w:val="clear" w:color="auto" w:fill="FFFFFF"/>
              </w:rPr>
            </w:pPr>
            <w:r>
              <w:rPr>
                <w:shd w:val="clear" w:color="auto" w:fill="FFFFFF"/>
              </w:rPr>
              <w:t>відсутності ідентифікаційного номера складових частин (кузова, шасі, рами) транспортного засобу або ідентифікаційний номер транспортного засобу знищено, пошкоджено чи підроблено (крім випадків вибракування їх у цілому та коли є експертне підтвердження справжності пошкодженого ідентифікаційного номера);</w:t>
            </w:r>
          </w:p>
          <w:p w14:paraId="0B5E49F5">
            <w:pPr>
              <w:shd w:val="clear" w:color="auto" w:fill="FFFFFF"/>
              <w:ind w:firstLine="429"/>
              <w:rPr>
                <w:spacing w:val="-6"/>
              </w:rPr>
            </w:pPr>
            <w:r>
              <w:rPr>
                <w:shd w:val="clear" w:color="auto" w:fill="FFFFFF"/>
              </w:rPr>
              <w:t>навмисного знищення або підробки номера двигуна транспортного засобу (крім випадків вибракування їх у цілому та повернення транспортного засобу законному власнику із знищеним або підробленим ідентифікаційним номером двигуна після незаконного заволодіння таким засобом);</w:t>
            </w:r>
          </w:p>
        </w:tc>
      </w:tr>
      <w:tr w14:paraId="154AABDE">
        <w:tblPrEx>
          <w:tblBorders>
            <w:top w:val="outset" w:color="000000" w:sz="2" w:space="0"/>
            <w:left w:val="outset" w:color="000000" w:sz="2" w:space="0"/>
            <w:bottom w:val="outset" w:color="000000" w:sz="2" w:space="0"/>
            <w:right w:val="outset" w:color="000000" w:sz="2" w:space="0"/>
            <w:insideH w:val="none" w:color="auto" w:sz="0" w:space="0"/>
            <w:insideV w:val="none" w:color="auto" w:sz="0" w:space="0"/>
          </w:tblBorders>
          <w:tblCellMar>
            <w:top w:w="60" w:type="dxa"/>
            <w:left w:w="60" w:type="dxa"/>
            <w:bottom w:w="60" w:type="dxa"/>
            <w:right w:w="60" w:type="dxa"/>
          </w:tblCellMar>
        </w:tblPrEx>
        <w:tc>
          <w:tcPr>
            <w:tcW w:w="925" w:type="dxa"/>
            <w:tcBorders>
              <w:top w:val="outset" w:color="000000" w:sz="6" w:space="0"/>
              <w:left w:val="outset" w:color="000000" w:sz="6" w:space="0"/>
              <w:bottom w:val="outset" w:color="000000" w:sz="6" w:space="0"/>
              <w:right w:val="outset" w:color="000000" w:sz="6" w:space="0"/>
            </w:tcBorders>
          </w:tcPr>
          <w:p w14:paraId="51ACB400">
            <w:pPr>
              <w:jc w:val="left"/>
              <w:rPr>
                <w:sz w:val="24"/>
                <w:szCs w:val="24"/>
                <w:lang w:eastAsia="uk-UA"/>
              </w:rPr>
            </w:pPr>
            <w:r>
              <w:rPr>
                <w:sz w:val="24"/>
                <w:szCs w:val="24"/>
                <w:lang w:eastAsia="uk-UA"/>
              </w:rPr>
              <w:t>15</w:t>
            </w:r>
          </w:p>
        </w:tc>
        <w:tc>
          <w:tcPr>
            <w:tcW w:w="3190" w:type="dxa"/>
            <w:tcBorders>
              <w:top w:val="outset" w:color="000000" w:sz="6" w:space="0"/>
              <w:left w:val="outset" w:color="000000" w:sz="6" w:space="0"/>
              <w:bottom w:val="outset" w:color="000000" w:sz="6" w:space="0"/>
              <w:right w:val="outset" w:color="000000" w:sz="6" w:space="0"/>
            </w:tcBorders>
          </w:tcPr>
          <w:p w14:paraId="698251FE">
            <w:pPr>
              <w:jc w:val="left"/>
              <w:rPr>
                <w:lang w:eastAsia="uk-UA"/>
              </w:rPr>
            </w:pPr>
            <w:r>
              <w:rPr>
                <w:rStyle w:val="21"/>
              </w:rPr>
              <w:t xml:space="preserve">Результат надання </w:t>
            </w:r>
            <w:r>
              <w:br w:type="textWrapping"/>
            </w:r>
            <w:r>
              <w:rPr>
                <w:rStyle w:val="21"/>
              </w:rPr>
              <w:t xml:space="preserve">адміністративної </w:t>
            </w:r>
            <w:r>
              <w:br w:type="textWrapping"/>
            </w:r>
            <w:r>
              <w:rPr>
                <w:rStyle w:val="21"/>
              </w:rPr>
              <w:t>послуги</w:t>
            </w:r>
          </w:p>
        </w:tc>
        <w:tc>
          <w:tcPr>
            <w:tcW w:w="5808" w:type="dxa"/>
            <w:tcBorders>
              <w:top w:val="outset" w:color="000000" w:sz="6" w:space="0"/>
              <w:left w:val="outset" w:color="000000" w:sz="6" w:space="0"/>
              <w:bottom w:val="outset" w:color="000000" w:sz="6" w:space="0"/>
              <w:right w:val="outset" w:color="000000" w:sz="6" w:space="0"/>
            </w:tcBorders>
          </w:tcPr>
          <w:p w14:paraId="47906FFD">
            <w:pPr>
              <w:tabs>
                <w:tab w:val="left" w:pos="1565"/>
              </w:tabs>
              <w:ind w:firstLine="429"/>
              <w:rPr>
                <w:rStyle w:val="21"/>
                <w:spacing w:val="-6"/>
              </w:rPr>
            </w:pPr>
            <w:r>
              <w:rPr>
                <w:rStyle w:val="21"/>
                <w:spacing w:val="-6"/>
              </w:rPr>
              <w:t xml:space="preserve">Видача свідоцтва про реєстрацію </w:t>
            </w:r>
            <w:r>
              <w:rPr>
                <w:spacing w:val="-6"/>
              </w:rPr>
              <w:br w:type="textWrapping"/>
            </w:r>
            <w:r>
              <w:rPr>
                <w:rStyle w:val="21"/>
                <w:spacing w:val="-6"/>
              </w:rPr>
              <w:t xml:space="preserve">транспортного засобу, </w:t>
            </w:r>
            <w:r>
              <w:t xml:space="preserve">виготовленого на бланку, або </w:t>
            </w:r>
            <w:r>
              <w:rPr>
                <w:rStyle w:val="21"/>
                <w:spacing w:val="-6"/>
              </w:rPr>
              <w:t xml:space="preserve">свідоцтва про реєстрацію </w:t>
            </w:r>
            <w:r>
              <w:rPr>
                <w:spacing w:val="-6"/>
              </w:rPr>
              <w:br w:type="textWrapping"/>
            </w:r>
            <w:r>
              <w:rPr>
                <w:rStyle w:val="21"/>
                <w:spacing w:val="-6"/>
              </w:rPr>
              <w:t xml:space="preserve">транспортного засобу </w:t>
            </w:r>
            <w:r>
              <w:t>в електронній формі без виготовлення його на бланку;</w:t>
            </w:r>
            <w:r>
              <w:rPr>
                <w:rStyle w:val="21"/>
                <w:spacing w:val="-6"/>
              </w:rPr>
              <w:t xml:space="preserve"> </w:t>
            </w:r>
          </w:p>
          <w:p w14:paraId="0B251A46">
            <w:pPr>
              <w:tabs>
                <w:tab w:val="left" w:pos="1565"/>
              </w:tabs>
              <w:ind w:firstLine="429"/>
              <w:rPr>
                <w:rStyle w:val="21"/>
                <w:spacing w:val="-6"/>
              </w:rPr>
            </w:pPr>
            <w:r>
              <w:rPr>
                <w:rStyle w:val="21"/>
                <w:spacing w:val="-6"/>
              </w:rPr>
              <w:t xml:space="preserve">видача свідоцтва про реєстрацію транспортного засобу та номерних знаків; </w:t>
            </w:r>
          </w:p>
          <w:p w14:paraId="296DAF58">
            <w:pPr>
              <w:tabs>
                <w:tab w:val="left" w:pos="1565"/>
              </w:tabs>
              <w:ind w:firstLine="429"/>
              <w:rPr>
                <w:rStyle w:val="21"/>
                <w:spacing w:val="-6"/>
              </w:rPr>
            </w:pPr>
            <w:r>
              <w:rPr>
                <w:rStyle w:val="21"/>
                <w:spacing w:val="-6"/>
              </w:rPr>
              <w:t xml:space="preserve">видача  свідоцтва про реєстрацію </w:t>
            </w:r>
            <w:r>
              <w:rPr>
                <w:spacing w:val="-6"/>
              </w:rPr>
              <w:br w:type="textWrapping"/>
            </w:r>
            <w:r>
              <w:rPr>
                <w:rStyle w:val="21"/>
                <w:spacing w:val="-6"/>
              </w:rPr>
              <w:t xml:space="preserve">транспортного засобу </w:t>
            </w:r>
            <w:r>
              <w:t xml:space="preserve">в електронній формі без виготовлення його на бланку </w:t>
            </w:r>
            <w:r>
              <w:rPr>
                <w:rStyle w:val="21"/>
                <w:spacing w:val="-6"/>
              </w:rPr>
              <w:t>та номерних знаків;</w:t>
            </w:r>
          </w:p>
          <w:p w14:paraId="6FEC9A7B">
            <w:pPr>
              <w:tabs>
                <w:tab w:val="left" w:pos="1565"/>
              </w:tabs>
              <w:ind w:firstLine="429"/>
              <w:rPr>
                <w:rStyle w:val="21"/>
                <w:spacing w:val="-6"/>
              </w:rPr>
            </w:pPr>
            <w:r>
              <w:rPr>
                <w:rStyle w:val="21"/>
                <w:spacing w:val="-6"/>
              </w:rPr>
              <w:t>видача облікової картки та номерних знаків для разових поїздок;</w:t>
            </w:r>
          </w:p>
          <w:p w14:paraId="62EF66E1">
            <w:pPr>
              <w:tabs>
                <w:tab w:val="left" w:pos="1565"/>
              </w:tabs>
              <w:ind w:firstLine="429"/>
              <w:rPr>
                <w:spacing w:val="-6"/>
                <w:lang w:eastAsia="uk-UA"/>
              </w:rPr>
            </w:pPr>
            <w:r>
              <w:rPr>
                <w:rStyle w:val="21"/>
                <w:spacing w:val="-6"/>
              </w:rPr>
              <w:t xml:space="preserve">відмова з обґрунтуванням причин відмови в наданні адміністративної послуги </w:t>
            </w:r>
          </w:p>
        </w:tc>
      </w:tr>
      <w:tr w14:paraId="12FB7A41">
        <w:tblPrEx>
          <w:tblBorders>
            <w:top w:val="outset" w:color="000000" w:sz="2" w:space="0"/>
            <w:left w:val="outset" w:color="000000" w:sz="2" w:space="0"/>
            <w:bottom w:val="outset" w:color="000000" w:sz="2" w:space="0"/>
            <w:right w:val="outset" w:color="000000" w:sz="2" w:space="0"/>
            <w:insideH w:val="none" w:color="auto" w:sz="0" w:space="0"/>
            <w:insideV w:val="none" w:color="auto" w:sz="0" w:space="0"/>
          </w:tblBorders>
          <w:tblCellMar>
            <w:top w:w="60" w:type="dxa"/>
            <w:left w:w="60" w:type="dxa"/>
            <w:bottom w:w="60" w:type="dxa"/>
            <w:right w:w="60" w:type="dxa"/>
          </w:tblCellMar>
        </w:tblPrEx>
        <w:tc>
          <w:tcPr>
            <w:tcW w:w="925" w:type="dxa"/>
            <w:tcBorders>
              <w:top w:val="outset" w:color="000000" w:sz="6" w:space="0"/>
              <w:left w:val="outset" w:color="000000" w:sz="6" w:space="0"/>
              <w:bottom w:val="outset" w:color="000000" w:sz="6" w:space="0"/>
              <w:right w:val="outset" w:color="000000" w:sz="6" w:space="0"/>
            </w:tcBorders>
          </w:tcPr>
          <w:p w14:paraId="6CB02D3A">
            <w:pPr>
              <w:jc w:val="left"/>
              <w:rPr>
                <w:sz w:val="24"/>
                <w:szCs w:val="24"/>
                <w:lang w:eastAsia="uk-UA"/>
              </w:rPr>
            </w:pPr>
            <w:r>
              <w:rPr>
                <w:sz w:val="24"/>
                <w:szCs w:val="24"/>
                <w:lang w:eastAsia="uk-UA"/>
              </w:rPr>
              <w:t>16</w:t>
            </w:r>
          </w:p>
        </w:tc>
        <w:tc>
          <w:tcPr>
            <w:tcW w:w="3190" w:type="dxa"/>
            <w:tcBorders>
              <w:top w:val="outset" w:color="000000" w:sz="6" w:space="0"/>
              <w:left w:val="outset" w:color="000000" w:sz="6" w:space="0"/>
              <w:bottom w:val="outset" w:color="000000" w:sz="6" w:space="0"/>
              <w:right w:val="outset" w:color="000000" w:sz="6" w:space="0"/>
            </w:tcBorders>
          </w:tcPr>
          <w:p w14:paraId="3DC3F225">
            <w:pPr>
              <w:jc w:val="left"/>
              <w:rPr>
                <w:lang w:eastAsia="uk-UA"/>
              </w:rPr>
            </w:pPr>
            <w:r>
              <w:rPr>
                <w:rStyle w:val="21"/>
              </w:rPr>
              <w:t>Способи отримання відповіді (результату)</w:t>
            </w:r>
          </w:p>
        </w:tc>
        <w:tc>
          <w:tcPr>
            <w:tcW w:w="5808" w:type="dxa"/>
            <w:tcBorders>
              <w:top w:val="outset" w:color="000000" w:sz="6" w:space="0"/>
              <w:left w:val="outset" w:color="000000" w:sz="6" w:space="0"/>
              <w:bottom w:val="outset" w:color="000000" w:sz="6" w:space="0"/>
              <w:right w:val="outset" w:color="000000" w:sz="6" w:space="0"/>
            </w:tcBorders>
          </w:tcPr>
          <w:p w14:paraId="212D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9"/>
            </w:pPr>
            <w:bookmarkStart w:id="3" w:name="o638"/>
            <w:bookmarkEnd w:id="3"/>
            <w:r>
              <w:t xml:space="preserve">Особисто </w:t>
            </w:r>
            <w:r>
              <w:rPr>
                <w:rStyle w:val="21"/>
                <w:spacing w:val="-6"/>
              </w:rPr>
              <w:t>або через уповноваженого представника в</w:t>
            </w:r>
            <w:r>
              <w:t>:</w:t>
            </w:r>
          </w:p>
          <w:p w14:paraId="6401F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9"/>
            </w:pPr>
            <w:r>
              <w:t>суб’єкта надання адміністративної послуги;</w:t>
            </w:r>
          </w:p>
          <w:p w14:paraId="3B03A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9"/>
              <w:rPr>
                <w:rStyle w:val="20"/>
              </w:rPr>
            </w:pPr>
            <w:r>
              <w:rPr>
                <w:rStyle w:val="20"/>
                <w:spacing w:val="-8"/>
              </w:rPr>
              <w:t>ц</w:t>
            </w:r>
            <w:r>
              <w:rPr>
                <w:rStyle w:val="20"/>
              </w:rPr>
              <w:t>ентру надання адміністративних послуг;</w:t>
            </w:r>
          </w:p>
          <w:p w14:paraId="1640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9"/>
            </w:pPr>
            <w:r>
              <w:rPr>
                <w:shd w:val="clear" w:color="auto" w:fill="FFFFFF"/>
              </w:rPr>
              <w:t>суб’єктів господарювання, які здійснюють продаж нових транспортних засобів та уклали з Головним сервісним центром МВС договір про участь у державній реєстрації нових транспортних засобів.</w:t>
            </w:r>
          </w:p>
          <w:p w14:paraId="3AF98F4E">
            <w:pPr>
              <w:widowControl w:val="0"/>
              <w:ind w:firstLine="469"/>
              <w:rPr>
                <w:lang w:eastAsia="uk-UA"/>
              </w:rPr>
            </w:pPr>
            <w:r>
              <w:rPr>
                <w:rStyle w:val="20"/>
              </w:rPr>
              <w:t>Засобами електронного кабінету водія або Порталу Дія (за бажанням суб’єкта звернення).</w:t>
            </w:r>
          </w:p>
        </w:tc>
      </w:tr>
    </w:tbl>
    <w:p w14:paraId="548DDE10">
      <w:pPr>
        <w:rPr>
          <w:szCs w:val="24"/>
        </w:rPr>
      </w:pPr>
      <w:bookmarkStart w:id="4" w:name="n43"/>
      <w:bookmarkEnd w:id="4"/>
    </w:p>
    <w:p w14:paraId="618CEC78">
      <w:pPr>
        <w:spacing w:line="240" w:lineRule="atLeast"/>
        <w:ind w:left="-142" w:right="-143"/>
        <w:rPr>
          <w:b/>
        </w:rPr>
      </w:pPr>
    </w:p>
    <w:p w14:paraId="76589D91">
      <w:pPr>
        <w:spacing w:line="240" w:lineRule="atLeast"/>
        <w:ind w:left="-142" w:right="-143"/>
        <w:rPr>
          <w:b/>
        </w:rPr>
      </w:pPr>
      <w:r>
        <w:rPr>
          <w:b/>
        </w:rPr>
        <w:t xml:space="preserve">Начальник Головного </w:t>
      </w:r>
    </w:p>
    <w:p w14:paraId="40A1CC0C">
      <w:pPr>
        <w:spacing w:line="240" w:lineRule="atLeast"/>
        <w:ind w:left="-142" w:right="-143"/>
        <w:rPr>
          <w:b/>
        </w:rPr>
      </w:pPr>
      <w:r>
        <w:rPr>
          <w:b/>
        </w:rPr>
        <w:t>сервісного центру МВС</w:t>
      </w:r>
      <w:r>
        <w:rPr>
          <w:b/>
        </w:rPr>
        <w:tab/>
      </w:r>
      <w:r>
        <w:rPr>
          <w:b/>
        </w:rPr>
        <w:tab/>
      </w:r>
      <w:r>
        <w:rPr>
          <w:b/>
        </w:rPr>
        <w:t xml:space="preserve">                                              Микола РУДИК</w:t>
      </w:r>
    </w:p>
    <w:p w14:paraId="1A1DB251">
      <w:pPr>
        <w:spacing w:line="240" w:lineRule="atLeast"/>
        <w:ind w:left="-142" w:right="-143"/>
        <w:rPr>
          <w:b/>
        </w:rPr>
      </w:pPr>
    </w:p>
    <w:sectPr>
      <w:headerReference r:id="rId3" w:type="default"/>
      <w:pgSz w:w="11906" w:h="16838"/>
      <w:pgMar w:top="709" w:right="707" w:bottom="709" w:left="1134" w:header="426" w:footer="708" w:gutter="0"/>
      <w:pgNumType w:start="1"/>
      <w:cols w:space="708"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248D5">
    <w:pPr>
      <w:pStyle w:val="7"/>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rPr>
      <w:t>2</w:t>
    </w:r>
    <w:r>
      <w:rPr>
        <w:sz w:val="24"/>
        <w:szCs w:val="24"/>
      </w:rPr>
      <w:fldChar w:fldCharType="end"/>
    </w:r>
  </w:p>
  <w:p w14:paraId="6E80C341">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3CF1"/>
    <w:rsid w:val="000040DD"/>
    <w:rsid w:val="000061B1"/>
    <w:rsid w:val="00010AF8"/>
    <w:rsid w:val="00020245"/>
    <w:rsid w:val="00023654"/>
    <w:rsid w:val="000300D7"/>
    <w:rsid w:val="00032BF5"/>
    <w:rsid w:val="000348C8"/>
    <w:rsid w:val="00035235"/>
    <w:rsid w:val="00037214"/>
    <w:rsid w:val="0003762E"/>
    <w:rsid w:val="000400E7"/>
    <w:rsid w:val="00040A5D"/>
    <w:rsid w:val="000438C7"/>
    <w:rsid w:val="00056A87"/>
    <w:rsid w:val="00056ACC"/>
    <w:rsid w:val="00057BF1"/>
    <w:rsid w:val="000605BE"/>
    <w:rsid w:val="00060617"/>
    <w:rsid w:val="00065B80"/>
    <w:rsid w:val="00065C27"/>
    <w:rsid w:val="00066A04"/>
    <w:rsid w:val="000703CD"/>
    <w:rsid w:val="0007094D"/>
    <w:rsid w:val="00070A59"/>
    <w:rsid w:val="00074DDC"/>
    <w:rsid w:val="00076376"/>
    <w:rsid w:val="00077F81"/>
    <w:rsid w:val="00082613"/>
    <w:rsid w:val="000845B1"/>
    <w:rsid w:val="00085371"/>
    <w:rsid w:val="000853A4"/>
    <w:rsid w:val="000855B5"/>
    <w:rsid w:val="00086AE9"/>
    <w:rsid w:val="00087387"/>
    <w:rsid w:val="0009066F"/>
    <w:rsid w:val="00093960"/>
    <w:rsid w:val="00095B15"/>
    <w:rsid w:val="00097665"/>
    <w:rsid w:val="000B76D2"/>
    <w:rsid w:val="000C04B7"/>
    <w:rsid w:val="000C19BA"/>
    <w:rsid w:val="000C20B5"/>
    <w:rsid w:val="000C406B"/>
    <w:rsid w:val="000C4171"/>
    <w:rsid w:val="000C66BF"/>
    <w:rsid w:val="000C77D7"/>
    <w:rsid w:val="000E1048"/>
    <w:rsid w:val="000E1FD6"/>
    <w:rsid w:val="000E5BAC"/>
    <w:rsid w:val="000E5F64"/>
    <w:rsid w:val="000F2113"/>
    <w:rsid w:val="000F27AF"/>
    <w:rsid w:val="000F2BC5"/>
    <w:rsid w:val="000F3076"/>
    <w:rsid w:val="000F631D"/>
    <w:rsid w:val="000F6FB7"/>
    <w:rsid w:val="000F76B6"/>
    <w:rsid w:val="00100369"/>
    <w:rsid w:val="001003FB"/>
    <w:rsid w:val="001127F4"/>
    <w:rsid w:val="00115B24"/>
    <w:rsid w:val="00115BCD"/>
    <w:rsid w:val="00115E78"/>
    <w:rsid w:val="0012522B"/>
    <w:rsid w:val="00125996"/>
    <w:rsid w:val="00130342"/>
    <w:rsid w:val="001337DB"/>
    <w:rsid w:val="00133BAB"/>
    <w:rsid w:val="001347C3"/>
    <w:rsid w:val="00134C12"/>
    <w:rsid w:val="001361B6"/>
    <w:rsid w:val="00136D44"/>
    <w:rsid w:val="001414BE"/>
    <w:rsid w:val="00141765"/>
    <w:rsid w:val="00142A11"/>
    <w:rsid w:val="00143449"/>
    <w:rsid w:val="00146111"/>
    <w:rsid w:val="0014626F"/>
    <w:rsid w:val="001469AD"/>
    <w:rsid w:val="00155338"/>
    <w:rsid w:val="001578E2"/>
    <w:rsid w:val="001611BA"/>
    <w:rsid w:val="00162F73"/>
    <w:rsid w:val="001648B8"/>
    <w:rsid w:val="001651D9"/>
    <w:rsid w:val="00181591"/>
    <w:rsid w:val="0018474B"/>
    <w:rsid w:val="0019011A"/>
    <w:rsid w:val="0019327E"/>
    <w:rsid w:val="001A34BC"/>
    <w:rsid w:val="001A42A6"/>
    <w:rsid w:val="001B3D85"/>
    <w:rsid w:val="001B78C0"/>
    <w:rsid w:val="001C02CD"/>
    <w:rsid w:val="001C13B9"/>
    <w:rsid w:val="001C471D"/>
    <w:rsid w:val="001D114C"/>
    <w:rsid w:val="001D461C"/>
    <w:rsid w:val="001D5657"/>
    <w:rsid w:val="001D618F"/>
    <w:rsid w:val="001D7A0F"/>
    <w:rsid w:val="001E0320"/>
    <w:rsid w:val="001E0E70"/>
    <w:rsid w:val="001E37E2"/>
    <w:rsid w:val="001E63B1"/>
    <w:rsid w:val="001E6883"/>
    <w:rsid w:val="001F0B67"/>
    <w:rsid w:val="001F0C57"/>
    <w:rsid w:val="001F4787"/>
    <w:rsid w:val="00202B7D"/>
    <w:rsid w:val="00204223"/>
    <w:rsid w:val="00205BF2"/>
    <w:rsid w:val="00207FED"/>
    <w:rsid w:val="00213AAF"/>
    <w:rsid w:val="0021570D"/>
    <w:rsid w:val="00215A9D"/>
    <w:rsid w:val="00216288"/>
    <w:rsid w:val="00221801"/>
    <w:rsid w:val="00223543"/>
    <w:rsid w:val="00223B23"/>
    <w:rsid w:val="00231069"/>
    <w:rsid w:val="00234BF6"/>
    <w:rsid w:val="0023746A"/>
    <w:rsid w:val="00240431"/>
    <w:rsid w:val="00252DAE"/>
    <w:rsid w:val="00252E63"/>
    <w:rsid w:val="0025704B"/>
    <w:rsid w:val="00260AAB"/>
    <w:rsid w:val="00261D79"/>
    <w:rsid w:val="00262954"/>
    <w:rsid w:val="00264EFA"/>
    <w:rsid w:val="00265D9C"/>
    <w:rsid w:val="00266A7B"/>
    <w:rsid w:val="002701F6"/>
    <w:rsid w:val="00271ECB"/>
    <w:rsid w:val="00273657"/>
    <w:rsid w:val="00282B95"/>
    <w:rsid w:val="00285261"/>
    <w:rsid w:val="00285EEF"/>
    <w:rsid w:val="002860F7"/>
    <w:rsid w:val="002916DE"/>
    <w:rsid w:val="002945CF"/>
    <w:rsid w:val="0029545E"/>
    <w:rsid w:val="002A134F"/>
    <w:rsid w:val="002A3E72"/>
    <w:rsid w:val="002B36E1"/>
    <w:rsid w:val="002B58F6"/>
    <w:rsid w:val="002B7A41"/>
    <w:rsid w:val="002C39AC"/>
    <w:rsid w:val="002C5870"/>
    <w:rsid w:val="002C5C4E"/>
    <w:rsid w:val="002C748D"/>
    <w:rsid w:val="002D634B"/>
    <w:rsid w:val="002F1408"/>
    <w:rsid w:val="002F6677"/>
    <w:rsid w:val="00305019"/>
    <w:rsid w:val="00305D92"/>
    <w:rsid w:val="00311235"/>
    <w:rsid w:val="00313492"/>
    <w:rsid w:val="0031730B"/>
    <w:rsid w:val="0031781A"/>
    <w:rsid w:val="003244CF"/>
    <w:rsid w:val="00327BB8"/>
    <w:rsid w:val="00330FD9"/>
    <w:rsid w:val="00333005"/>
    <w:rsid w:val="00336E4F"/>
    <w:rsid w:val="003373C0"/>
    <w:rsid w:val="00337643"/>
    <w:rsid w:val="0034313D"/>
    <w:rsid w:val="00352681"/>
    <w:rsid w:val="00354A94"/>
    <w:rsid w:val="003552FC"/>
    <w:rsid w:val="0036032D"/>
    <w:rsid w:val="00360CE8"/>
    <w:rsid w:val="003618B9"/>
    <w:rsid w:val="003641DF"/>
    <w:rsid w:val="00365B43"/>
    <w:rsid w:val="00366710"/>
    <w:rsid w:val="0036708E"/>
    <w:rsid w:val="00375A36"/>
    <w:rsid w:val="00390D80"/>
    <w:rsid w:val="003911AA"/>
    <w:rsid w:val="0039410C"/>
    <w:rsid w:val="003945B6"/>
    <w:rsid w:val="00394C12"/>
    <w:rsid w:val="00396BF2"/>
    <w:rsid w:val="00397AF0"/>
    <w:rsid w:val="003A0DE1"/>
    <w:rsid w:val="003A3967"/>
    <w:rsid w:val="003A465D"/>
    <w:rsid w:val="003A635A"/>
    <w:rsid w:val="003A6CCA"/>
    <w:rsid w:val="003A6D05"/>
    <w:rsid w:val="003B59CD"/>
    <w:rsid w:val="003C313F"/>
    <w:rsid w:val="003D4017"/>
    <w:rsid w:val="003D519B"/>
    <w:rsid w:val="003D5258"/>
    <w:rsid w:val="003E03D4"/>
    <w:rsid w:val="003E1C96"/>
    <w:rsid w:val="003E68B7"/>
    <w:rsid w:val="003E6B74"/>
    <w:rsid w:val="003F270B"/>
    <w:rsid w:val="003F6703"/>
    <w:rsid w:val="0040048B"/>
    <w:rsid w:val="00401FD9"/>
    <w:rsid w:val="00404838"/>
    <w:rsid w:val="0040484E"/>
    <w:rsid w:val="00410FB3"/>
    <w:rsid w:val="00411C3F"/>
    <w:rsid w:val="0041291E"/>
    <w:rsid w:val="004446F7"/>
    <w:rsid w:val="00450170"/>
    <w:rsid w:val="004548BC"/>
    <w:rsid w:val="00456554"/>
    <w:rsid w:val="00460F1C"/>
    <w:rsid w:val="0046358D"/>
    <w:rsid w:val="00472560"/>
    <w:rsid w:val="00472F71"/>
    <w:rsid w:val="0047325E"/>
    <w:rsid w:val="00473F74"/>
    <w:rsid w:val="00475818"/>
    <w:rsid w:val="004821B4"/>
    <w:rsid w:val="00484808"/>
    <w:rsid w:val="004909B6"/>
    <w:rsid w:val="0049256F"/>
    <w:rsid w:val="004948E3"/>
    <w:rsid w:val="00494AA8"/>
    <w:rsid w:val="00495123"/>
    <w:rsid w:val="00496A6D"/>
    <w:rsid w:val="00497481"/>
    <w:rsid w:val="00497765"/>
    <w:rsid w:val="00497D23"/>
    <w:rsid w:val="004A6B86"/>
    <w:rsid w:val="004B1EA0"/>
    <w:rsid w:val="004C738B"/>
    <w:rsid w:val="004D262E"/>
    <w:rsid w:val="004D4D2D"/>
    <w:rsid w:val="004D5965"/>
    <w:rsid w:val="004D5FC3"/>
    <w:rsid w:val="004D6F95"/>
    <w:rsid w:val="004D74DA"/>
    <w:rsid w:val="004E0545"/>
    <w:rsid w:val="004E3479"/>
    <w:rsid w:val="004E63DC"/>
    <w:rsid w:val="004F0F05"/>
    <w:rsid w:val="004F1788"/>
    <w:rsid w:val="004F324E"/>
    <w:rsid w:val="004F61A5"/>
    <w:rsid w:val="00513067"/>
    <w:rsid w:val="0052210E"/>
    <w:rsid w:val="0052271C"/>
    <w:rsid w:val="00523281"/>
    <w:rsid w:val="00527FA5"/>
    <w:rsid w:val="0053056A"/>
    <w:rsid w:val="005345F8"/>
    <w:rsid w:val="005403D3"/>
    <w:rsid w:val="005430B6"/>
    <w:rsid w:val="00545F96"/>
    <w:rsid w:val="00551DDE"/>
    <w:rsid w:val="00552087"/>
    <w:rsid w:val="005572EC"/>
    <w:rsid w:val="0055730C"/>
    <w:rsid w:val="0056310A"/>
    <w:rsid w:val="00566A8B"/>
    <w:rsid w:val="00567E56"/>
    <w:rsid w:val="0057665B"/>
    <w:rsid w:val="00577198"/>
    <w:rsid w:val="0058153C"/>
    <w:rsid w:val="0058577E"/>
    <w:rsid w:val="00586539"/>
    <w:rsid w:val="00587A3D"/>
    <w:rsid w:val="00590F74"/>
    <w:rsid w:val="00591963"/>
    <w:rsid w:val="00592154"/>
    <w:rsid w:val="00593A10"/>
    <w:rsid w:val="0059459D"/>
    <w:rsid w:val="005959BD"/>
    <w:rsid w:val="00596370"/>
    <w:rsid w:val="00597359"/>
    <w:rsid w:val="0059760B"/>
    <w:rsid w:val="005A05AC"/>
    <w:rsid w:val="005B1B2C"/>
    <w:rsid w:val="005B2C7B"/>
    <w:rsid w:val="005C6F1A"/>
    <w:rsid w:val="005D0F68"/>
    <w:rsid w:val="005D23CE"/>
    <w:rsid w:val="005D40E3"/>
    <w:rsid w:val="005D6E80"/>
    <w:rsid w:val="005E5FAA"/>
    <w:rsid w:val="005F2E48"/>
    <w:rsid w:val="005F30DD"/>
    <w:rsid w:val="005F3AAB"/>
    <w:rsid w:val="00600249"/>
    <w:rsid w:val="006020BF"/>
    <w:rsid w:val="00603E47"/>
    <w:rsid w:val="00604BB8"/>
    <w:rsid w:val="00615D72"/>
    <w:rsid w:val="00617E3A"/>
    <w:rsid w:val="00622936"/>
    <w:rsid w:val="00633367"/>
    <w:rsid w:val="006346E3"/>
    <w:rsid w:val="00636DA4"/>
    <w:rsid w:val="00637F10"/>
    <w:rsid w:val="006412E8"/>
    <w:rsid w:val="00647469"/>
    <w:rsid w:val="00656FAA"/>
    <w:rsid w:val="00657C2C"/>
    <w:rsid w:val="00660D04"/>
    <w:rsid w:val="00670AA0"/>
    <w:rsid w:val="006717A9"/>
    <w:rsid w:val="00671E90"/>
    <w:rsid w:val="00676802"/>
    <w:rsid w:val="00687315"/>
    <w:rsid w:val="00687468"/>
    <w:rsid w:val="00690FCC"/>
    <w:rsid w:val="006958C9"/>
    <w:rsid w:val="006C0337"/>
    <w:rsid w:val="006C1DE7"/>
    <w:rsid w:val="006C419B"/>
    <w:rsid w:val="006C67A5"/>
    <w:rsid w:val="006D20B7"/>
    <w:rsid w:val="006D268A"/>
    <w:rsid w:val="006D4CF0"/>
    <w:rsid w:val="006D7D9B"/>
    <w:rsid w:val="006E1003"/>
    <w:rsid w:val="006F04B0"/>
    <w:rsid w:val="006F20D4"/>
    <w:rsid w:val="006F4A7F"/>
    <w:rsid w:val="00711E62"/>
    <w:rsid w:val="00713890"/>
    <w:rsid w:val="00722219"/>
    <w:rsid w:val="00725E09"/>
    <w:rsid w:val="00730A81"/>
    <w:rsid w:val="00733C5F"/>
    <w:rsid w:val="00736799"/>
    <w:rsid w:val="00736A5D"/>
    <w:rsid w:val="007378ED"/>
    <w:rsid w:val="00743C03"/>
    <w:rsid w:val="00744F1B"/>
    <w:rsid w:val="00750645"/>
    <w:rsid w:val="00755C42"/>
    <w:rsid w:val="0076051B"/>
    <w:rsid w:val="00760A0F"/>
    <w:rsid w:val="0076158F"/>
    <w:rsid w:val="00765314"/>
    <w:rsid w:val="00766D13"/>
    <w:rsid w:val="0076716C"/>
    <w:rsid w:val="00771AF8"/>
    <w:rsid w:val="00771CBC"/>
    <w:rsid w:val="00781F16"/>
    <w:rsid w:val="00782BC4"/>
    <w:rsid w:val="00783197"/>
    <w:rsid w:val="007837EB"/>
    <w:rsid w:val="00783B17"/>
    <w:rsid w:val="007864DF"/>
    <w:rsid w:val="00787DF2"/>
    <w:rsid w:val="00791B1D"/>
    <w:rsid w:val="00791CD5"/>
    <w:rsid w:val="0079378E"/>
    <w:rsid w:val="007A109F"/>
    <w:rsid w:val="007A579F"/>
    <w:rsid w:val="007A5C94"/>
    <w:rsid w:val="007A62FA"/>
    <w:rsid w:val="007A660F"/>
    <w:rsid w:val="007A7278"/>
    <w:rsid w:val="007B4A2C"/>
    <w:rsid w:val="007B4DA0"/>
    <w:rsid w:val="007B5B67"/>
    <w:rsid w:val="007B5D8E"/>
    <w:rsid w:val="007B6E94"/>
    <w:rsid w:val="007B71E9"/>
    <w:rsid w:val="007C172C"/>
    <w:rsid w:val="007C259A"/>
    <w:rsid w:val="007D6E1D"/>
    <w:rsid w:val="007E4A66"/>
    <w:rsid w:val="007E4AD9"/>
    <w:rsid w:val="007E4E51"/>
    <w:rsid w:val="007E6015"/>
    <w:rsid w:val="007F256C"/>
    <w:rsid w:val="008018A1"/>
    <w:rsid w:val="00804A53"/>
    <w:rsid w:val="00804F08"/>
    <w:rsid w:val="00805BC3"/>
    <w:rsid w:val="00811878"/>
    <w:rsid w:val="0081239C"/>
    <w:rsid w:val="008133F8"/>
    <w:rsid w:val="0081418B"/>
    <w:rsid w:val="00817F8E"/>
    <w:rsid w:val="00820150"/>
    <w:rsid w:val="00822F1C"/>
    <w:rsid w:val="00824963"/>
    <w:rsid w:val="00824B08"/>
    <w:rsid w:val="00827537"/>
    <w:rsid w:val="00827847"/>
    <w:rsid w:val="008370AC"/>
    <w:rsid w:val="00840D0B"/>
    <w:rsid w:val="00842E04"/>
    <w:rsid w:val="008447C1"/>
    <w:rsid w:val="00844D7C"/>
    <w:rsid w:val="00844E8D"/>
    <w:rsid w:val="00850227"/>
    <w:rsid w:val="008526AE"/>
    <w:rsid w:val="0085532F"/>
    <w:rsid w:val="0085623D"/>
    <w:rsid w:val="00856E0C"/>
    <w:rsid w:val="0085713F"/>
    <w:rsid w:val="00860B60"/>
    <w:rsid w:val="0086128C"/>
    <w:rsid w:val="00861A85"/>
    <w:rsid w:val="00870950"/>
    <w:rsid w:val="00871617"/>
    <w:rsid w:val="008772E5"/>
    <w:rsid w:val="0088053D"/>
    <w:rsid w:val="00894597"/>
    <w:rsid w:val="00895711"/>
    <w:rsid w:val="008A24E2"/>
    <w:rsid w:val="008A581D"/>
    <w:rsid w:val="008B1659"/>
    <w:rsid w:val="008B5ED0"/>
    <w:rsid w:val="008B78A9"/>
    <w:rsid w:val="008C0A98"/>
    <w:rsid w:val="008C0BA6"/>
    <w:rsid w:val="008C66FF"/>
    <w:rsid w:val="008C7874"/>
    <w:rsid w:val="008D0321"/>
    <w:rsid w:val="008D2CED"/>
    <w:rsid w:val="008D37E2"/>
    <w:rsid w:val="008D4C95"/>
    <w:rsid w:val="008D7830"/>
    <w:rsid w:val="008E0DC0"/>
    <w:rsid w:val="008E1A1E"/>
    <w:rsid w:val="008E73E9"/>
    <w:rsid w:val="00901588"/>
    <w:rsid w:val="009017E2"/>
    <w:rsid w:val="0090546C"/>
    <w:rsid w:val="009055B4"/>
    <w:rsid w:val="00906E23"/>
    <w:rsid w:val="009105C4"/>
    <w:rsid w:val="00911F85"/>
    <w:rsid w:val="00913FA5"/>
    <w:rsid w:val="00916857"/>
    <w:rsid w:val="00916AAF"/>
    <w:rsid w:val="009200D6"/>
    <w:rsid w:val="009249B7"/>
    <w:rsid w:val="0092533A"/>
    <w:rsid w:val="009256DA"/>
    <w:rsid w:val="00926463"/>
    <w:rsid w:val="00927B54"/>
    <w:rsid w:val="0093039A"/>
    <w:rsid w:val="0093080D"/>
    <w:rsid w:val="009314A9"/>
    <w:rsid w:val="00937FF3"/>
    <w:rsid w:val="00942C96"/>
    <w:rsid w:val="009543E1"/>
    <w:rsid w:val="0095451E"/>
    <w:rsid w:val="009615EF"/>
    <w:rsid w:val="00961DC5"/>
    <w:rsid w:val="009620EA"/>
    <w:rsid w:val="00963342"/>
    <w:rsid w:val="00976F46"/>
    <w:rsid w:val="00980A5C"/>
    <w:rsid w:val="009833E8"/>
    <w:rsid w:val="00983AB2"/>
    <w:rsid w:val="009949BB"/>
    <w:rsid w:val="00994A6C"/>
    <w:rsid w:val="00996ABE"/>
    <w:rsid w:val="009A4A9B"/>
    <w:rsid w:val="009A76C5"/>
    <w:rsid w:val="009B1F33"/>
    <w:rsid w:val="009B2713"/>
    <w:rsid w:val="009B5EF9"/>
    <w:rsid w:val="009B7AAF"/>
    <w:rsid w:val="009C0216"/>
    <w:rsid w:val="009C0CF8"/>
    <w:rsid w:val="009C203A"/>
    <w:rsid w:val="009C4C1D"/>
    <w:rsid w:val="009C550D"/>
    <w:rsid w:val="009C78F7"/>
    <w:rsid w:val="009C7C5E"/>
    <w:rsid w:val="009D4B9F"/>
    <w:rsid w:val="009D71DA"/>
    <w:rsid w:val="009E325D"/>
    <w:rsid w:val="009E3DA4"/>
    <w:rsid w:val="009E4715"/>
    <w:rsid w:val="009F201E"/>
    <w:rsid w:val="00A02130"/>
    <w:rsid w:val="00A03163"/>
    <w:rsid w:val="00A064DC"/>
    <w:rsid w:val="00A065B3"/>
    <w:rsid w:val="00A0751D"/>
    <w:rsid w:val="00A07DA4"/>
    <w:rsid w:val="00A1140A"/>
    <w:rsid w:val="00A14A0E"/>
    <w:rsid w:val="00A14A3F"/>
    <w:rsid w:val="00A14A8A"/>
    <w:rsid w:val="00A1745F"/>
    <w:rsid w:val="00A3150F"/>
    <w:rsid w:val="00A42940"/>
    <w:rsid w:val="00A5528F"/>
    <w:rsid w:val="00A6236D"/>
    <w:rsid w:val="00A63A8E"/>
    <w:rsid w:val="00A65290"/>
    <w:rsid w:val="00A66228"/>
    <w:rsid w:val="00A66508"/>
    <w:rsid w:val="00A7050D"/>
    <w:rsid w:val="00A71609"/>
    <w:rsid w:val="00A7309A"/>
    <w:rsid w:val="00A74635"/>
    <w:rsid w:val="00A76190"/>
    <w:rsid w:val="00A81FBA"/>
    <w:rsid w:val="00A82123"/>
    <w:rsid w:val="00A82B8D"/>
    <w:rsid w:val="00A82E40"/>
    <w:rsid w:val="00A83462"/>
    <w:rsid w:val="00A84E60"/>
    <w:rsid w:val="00A93B67"/>
    <w:rsid w:val="00A97C06"/>
    <w:rsid w:val="00AA25EE"/>
    <w:rsid w:val="00AA3BF4"/>
    <w:rsid w:val="00AA3C4A"/>
    <w:rsid w:val="00AA6955"/>
    <w:rsid w:val="00AA753A"/>
    <w:rsid w:val="00AB0A82"/>
    <w:rsid w:val="00AC5C85"/>
    <w:rsid w:val="00AD01CF"/>
    <w:rsid w:val="00AD2CFF"/>
    <w:rsid w:val="00AD6ED0"/>
    <w:rsid w:val="00AE2F36"/>
    <w:rsid w:val="00AE672D"/>
    <w:rsid w:val="00AF3CB2"/>
    <w:rsid w:val="00B04ECC"/>
    <w:rsid w:val="00B102F7"/>
    <w:rsid w:val="00B1149C"/>
    <w:rsid w:val="00B12B23"/>
    <w:rsid w:val="00B1310E"/>
    <w:rsid w:val="00B13544"/>
    <w:rsid w:val="00B15239"/>
    <w:rsid w:val="00B166A7"/>
    <w:rsid w:val="00B173D3"/>
    <w:rsid w:val="00B22FA0"/>
    <w:rsid w:val="00B23FE2"/>
    <w:rsid w:val="00B26E40"/>
    <w:rsid w:val="00B272C7"/>
    <w:rsid w:val="00B34A59"/>
    <w:rsid w:val="00B358D3"/>
    <w:rsid w:val="00B41CB0"/>
    <w:rsid w:val="00B43B15"/>
    <w:rsid w:val="00B45E41"/>
    <w:rsid w:val="00B4661D"/>
    <w:rsid w:val="00B50415"/>
    <w:rsid w:val="00B50E38"/>
    <w:rsid w:val="00B51941"/>
    <w:rsid w:val="00B548CE"/>
    <w:rsid w:val="00B55D11"/>
    <w:rsid w:val="00B579ED"/>
    <w:rsid w:val="00B66F74"/>
    <w:rsid w:val="00B67EC2"/>
    <w:rsid w:val="00B70C40"/>
    <w:rsid w:val="00B74FED"/>
    <w:rsid w:val="00B75C57"/>
    <w:rsid w:val="00B75FB6"/>
    <w:rsid w:val="00B812D2"/>
    <w:rsid w:val="00B82456"/>
    <w:rsid w:val="00B82BB5"/>
    <w:rsid w:val="00B84B25"/>
    <w:rsid w:val="00B8569F"/>
    <w:rsid w:val="00B85972"/>
    <w:rsid w:val="00B868FC"/>
    <w:rsid w:val="00B902F4"/>
    <w:rsid w:val="00B911E6"/>
    <w:rsid w:val="00BA0008"/>
    <w:rsid w:val="00BA1199"/>
    <w:rsid w:val="00BA3F49"/>
    <w:rsid w:val="00BA503E"/>
    <w:rsid w:val="00BA68DF"/>
    <w:rsid w:val="00BB06FD"/>
    <w:rsid w:val="00BB37E7"/>
    <w:rsid w:val="00BB4102"/>
    <w:rsid w:val="00BB4462"/>
    <w:rsid w:val="00BB4CA6"/>
    <w:rsid w:val="00BC1CBF"/>
    <w:rsid w:val="00BC3D26"/>
    <w:rsid w:val="00BC5375"/>
    <w:rsid w:val="00BD05A7"/>
    <w:rsid w:val="00BD06DC"/>
    <w:rsid w:val="00BD09BB"/>
    <w:rsid w:val="00BD2AFA"/>
    <w:rsid w:val="00BD3CBA"/>
    <w:rsid w:val="00BE08DF"/>
    <w:rsid w:val="00BE58AD"/>
    <w:rsid w:val="00BE5E7F"/>
    <w:rsid w:val="00BF0CE3"/>
    <w:rsid w:val="00BF258D"/>
    <w:rsid w:val="00BF3FEE"/>
    <w:rsid w:val="00BF435F"/>
    <w:rsid w:val="00BF7019"/>
    <w:rsid w:val="00BF7369"/>
    <w:rsid w:val="00C00D60"/>
    <w:rsid w:val="00C02BD1"/>
    <w:rsid w:val="00C02CEB"/>
    <w:rsid w:val="00C05BDB"/>
    <w:rsid w:val="00C144B5"/>
    <w:rsid w:val="00C16BA2"/>
    <w:rsid w:val="00C26048"/>
    <w:rsid w:val="00C268A3"/>
    <w:rsid w:val="00C30BC4"/>
    <w:rsid w:val="00C33201"/>
    <w:rsid w:val="00C33EBC"/>
    <w:rsid w:val="00C35D90"/>
    <w:rsid w:val="00C35FDE"/>
    <w:rsid w:val="00C364A0"/>
    <w:rsid w:val="00C4054E"/>
    <w:rsid w:val="00C41381"/>
    <w:rsid w:val="00C45C87"/>
    <w:rsid w:val="00C45ECF"/>
    <w:rsid w:val="00C46CDE"/>
    <w:rsid w:val="00C51A2F"/>
    <w:rsid w:val="00C51CD7"/>
    <w:rsid w:val="00C5248C"/>
    <w:rsid w:val="00C61F97"/>
    <w:rsid w:val="00C638C2"/>
    <w:rsid w:val="00C67058"/>
    <w:rsid w:val="00C70937"/>
    <w:rsid w:val="00C71DD9"/>
    <w:rsid w:val="00C74B67"/>
    <w:rsid w:val="00C76695"/>
    <w:rsid w:val="00C801E6"/>
    <w:rsid w:val="00C81BA5"/>
    <w:rsid w:val="00C81E04"/>
    <w:rsid w:val="00C8657F"/>
    <w:rsid w:val="00C94B34"/>
    <w:rsid w:val="00C95AE8"/>
    <w:rsid w:val="00CA4CA1"/>
    <w:rsid w:val="00CA6229"/>
    <w:rsid w:val="00CB63F4"/>
    <w:rsid w:val="00CB7461"/>
    <w:rsid w:val="00CC122F"/>
    <w:rsid w:val="00CC7576"/>
    <w:rsid w:val="00CD0DD2"/>
    <w:rsid w:val="00CD14B0"/>
    <w:rsid w:val="00CD19D3"/>
    <w:rsid w:val="00CE361D"/>
    <w:rsid w:val="00CE6D7E"/>
    <w:rsid w:val="00CE7D48"/>
    <w:rsid w:val="00CF1703"/>
    <w:rsid w:val="00CF1AC6"/>
    <w:rsid w:val="00CF3F7F"/>
    <w:rsid w:val="00CF6F2D"/>
    <w:rsid w:val="00D00DA9"/>
    <w:rsid w:val="00D03D12"/>
    <w:rsid w:val="00D03DFC"/>
    <w:rsid w:val="00D041B6"/>
    <w:rsid w:val="00D122AF"/>
    <w:rsid w:val="00D166D0"/>
    <w:rsid w:val="00D168B8"/>
    <w:rsid w:val="00D1737E"/>
    <w:rsid w:val="00D17394"/>
    <w:rsid w:val="00D2506C"/>
    <w:rsid w:val="00D27758"/>
    <w:rsid w:val="00D303ED"/>
    <w:rsid w:val="00D36D97"/>
    <w:rsid w:val="00D40253"/>
    <w:rsid w:val="00D440EC"/>
    <w:rsid w:val="00D4594D"/>
    <w:rsid w:val="00D46C96"/>
    <w:rsid w:val="00D50A35"/>
    <w:rsid w:val="00D607C9"/>
    <w:rsid w:val="00D67F3D"/>
    <w:rsid w:val="00D73D1F"/>
    <w:rsid w:val="00D73E61"/>
    <w:rsid w:val="00D7695F"/>
    <w:rsid w:val="00D843B6"/>
    <w:rsid w:val="00D84996"/>
    <w:rsid w:val="00D92F17"/>
    <w:rsid w:val="00D96B70"/>
    <w:rsid w:val="00DA1733"/>
    <w:rsid w:val="00DA3EA6"/>
    <w:rsid w:val="00DA50D8"/>
    <w:rsid w:val="00DA50E4"/>
    <w:rsid w:val="00DB03D7"/>
    <w:rsid w:val="00DB26FA"/>
    <w:rsid w:val="00DC2A9F"/>
    <w:rsid w:val="00DC460B"/>
    <w:rsid w:val="00DC6589"/>
    <w:rsid w:val="00DC6BEC"/>
    <w:rsid w:val="00DC70B7"/>
    <w:rsid w:val="00DD003D"/>
    <w:rsid w:val="00DD08E7"/>
    <w:rsid w:val="00DD0B49"/>
    <w:rsid w:val="00DD0E41"/>
    <w:rsid w:val="00DD13EF"/>
    <w:rsid w:val="00DD17F0"/>
    <w:rsid w:val="00DD2465"/>
    <w:rsid w:val="00DD36A3"/>
    <w:rsid w:val="00DD75D3"/>
    <w:rsid w:val="00DE09F0"/>
    <w:rsid w:val="00DE1CC8"/>
    <w:rsid w:val="00DE3651"/>
    <w:rsid w:val="00DE5616"/>
    <w:rsid w:val="00DE6CCD"/>
    <w:rsid w:val="00DE6FFD"/>
    <w:rsid w:val="00DF2476"/>
    <w:rsid w:val="00DF5A5B"/>
    <w:rsid w:val="00E00C6B"/>
    <w:rsid w:val="00E016D2"/>
    <w:rsid w:val="00E07DA0"/>
    <w:rsid w:val="00E125D7"/>
    <w:rsid w:val="00E23EFD"/>
    <w:rsid w:val="00E250F3"/>
    <w:rsid w:val="00E33315"/>
    <w:rsid w:val="00E34E5B"/>
    <w:rsid w:val="00E3515D"/>
    <w:rsid w:val="00E37527"/>
    <w:rsid w:val="00E43F0B"/>
    <w:rsid w:val="00E445C3"/>
    <w:rsid w:val="00E45C41"/>
    <w:rsid w:val="00E47714"/>
    <w:rsid w:val="00E47D6B"/>
    <w:rsid w:val="00E51A6F"/>
    <w:rsid w:val="00E549DE"/>
    <w:rsid w:val="00E551BF"/>
    <w:rsid w:val="00E55783"/>
    <w:rsid w:val="00E55BA5"/>
    <w:rsid w:val="00E57C83"/>
    <w:rsid w:val="00E628D2"/>
    <w:rsid w:val="00E67863"/>
    <w:rsid w:val="00E7096F"/>
    <w:rsid w:val="00E74988"/>
    <w:rsid w:val="00E77B00"/>
    <w:rsid w:val="00E81A2E"/>
    <w:rsid w:val="00E8689A"/>
    <w:rsid w:val="00E91779"/>
    <w:rsid w:val="00E9323A"/>
    <w:rsid w:val="00EA2EDC"/>
    <w:rsid w:val="00EA6C2E"/>
    <w:rsid w:val="00EA7C5C"/>
    <w:rsid w:val="00EB0926"/>
    <w:rsid w:val="00EB16A3"/>
    <w:rsid w:val="00EB2280"/>
    <w:rsid w:val="00EB616B"/>
    <w:rsid w:val="00EB69F4"/>
    <w:rsid w:val="00EC550D"/>
    <w:rsid w:val="00ED05C6"/>
    <w:rsid w:val="00ED0680"/>
    <w:rsid w:val="00ED06D2"/>
    <w:rsid w:val="00ED6BC6"/>
    <w:rsid w:val="00EE1889"/>
    <w:rsid w:val="00EE3164"/>
    <w:rsid w:val="00EE31AA"/>
    <w:rsid w:val="00EE3417"/>
    <w:rsid w:val="00EE3E08"/>
    <w:rsid w:val="00EE7965"/>
    <w:rsid w:val="00EF1618"/>
    <w:rsid w:val="00EF4535"/>
    <w:rsid w:val="00EF4F74"/>
    <w:rsid w:val="00EF7A89"/>
    <w:rsid w:val="00F03830"/>
    <w:rsid w:val="00F03964"/>
    <w:rsid w:val="00F03E60"/>
    <w:rsid w:val="00F07A11"/>
    <w:rsid w:val="00F11A3A"/>
    <w:rsid w:val="00F129C4"/>
    <w:rsid w:val="00F12CDC"/>
    <w:rsid w:val="00F12FC2"/>
    <w:rsid w:val="00F132B3"/>
    <w:rsid w:val="00F14D9E"/>
    <w:rsid w:val="00F17F25"/>
    <w:rsid w:val="00F242AB"/>
    <w:rsid w:val="00F2657C"/>
    <w:rsid w:val="00F26B45"/>
    <w:rsid w:val="00F344C1"/>
    <w:rsid w:val="00F35371"/>
    <w:rsid w:val="00F355D8"/>
    <w:rsid w:val="00F35C16"/>
    <w:rsid w:val="00F369C4"/>
    <w:rsid w:val="00F47C1E"/>
    <w:rsid w:val="00F52ADF"/>
    <w:rsid w:val="00F60504"/>
    <w:rsid w:val="00F63145"/>
    <w:rsid w:val="00F639B8"/>
    <w:rsid w:val="00F63B09"/>
    <w:rsid w:val="00F75CD9"/>
    <w:rsid w:val="00F80CB7"/>
    <w:rsid w:val="00F83469"/>
    <w:rsid w:val="00F90DE4"/>
    <w:rsid w:val="00F92F2B"/>
    <w:rsid w:val="00F94EC9"/>
    <w:rsid w:val="00FA04D0"/>
    <w:rsid w:val="00FA288F"/>
    <w:rsid w:val="00FA45AB"/>
    <w:rsid w:val="00FA4B0A"/>
    <w:rsid w:val="00FA7216"/>
    <w:rsid w:val="00FA7D65"/>
    <w:rsid w:val="00FB1147"/>
    <w:rsid w:val="00FB2352"/>
    <w:rsid w:val="00FB3DD9"/>
    <w:rsid w:val="00FB403E"/>
    <w:rsid w:val="00FB66A3"/>
    <w:rsid w:val="00FD318A"/>
    <w:rsid w:val="00FD4955"/>
    <w:rsid w:val="00FD6A40"/>
    <w:rsid w:val="00FE1463"/>
    <w:rsid w:val="00FE1D10"/>
    <w:rsid w:val="00FE75BD"/>
    <w:rsid w:val="00FF3982"/>
    <w:rsid w:val="00FF480E"/>
    <w:rsid w:val="04D54BB4"/>
    <w:rsid w:val="19A12B78"/>
    <w:rsid w:val="2B3D101B"/>
    <w:rsid w:val="75BD796C"/>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Times New Roman" w:cs="Times New Roman"/>
      <w:sz w:val="28"/>
      <w:szCs w:val="28"/>
      <w:lang w:val="uk-UA"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qFormat/>
    <w:uiPriority w:val="99"/>
    <w:rPr>
      <w:rFonts w:ascii="Tahoma" w:hAnsi="Tahoma" w:eastAsia="Calibri"/>
      <w:sz w:val="16"/>
      <w:szCs w:val="20"/>
      <w:lang w:val="ru-RU" w:eastAsia="ru-RU"/>
    </w:rPr>
  </w:style>
  <w:style w:type="character" w:styleId="5">
    <w:name w:val="Emphasis"/>
    <w:basedOn w:val="2"/>
    <w:qFormat/>
    <w:locked/>
    <w:uiPriority w:val="20"/>
    <w:rPr>
      <w:i/>
      <w:iCs/>
    </w:rPr>
  </w:style>
  <w:style w:type="paragraph" w:styleId="6">
    <w:name w:val="footer"/>
    <w:basedOn w:val="1"/>
    <w:link w:val="15"/>
    <w:qFormat/>
    <w:uiPriority w:val="99"/>
    <w:pPr>
      <w:tabs>
        <w:tab w:val="center" w:pos="4819"/>
        <w:tab w:val="right" w:pos="9639"/>
      </w:tabs>
    </w:pPr>
    <w:rPr>
      <w:rFonts w:eastAsia="Calibri"/>
      <w:szCs w:val="20"/>
      <w:lang w:val="ru-RU" w:eastAsia="ru-RU"/>
    </w:rPr>
  </w:style>
  <w:style w:type="paragraph" w:styleId="7">
    <w:name w:val="header"/>
    <w:basedOn w:val="1"/>
    <w:link w:val="13"/>
    <w:qFormat/>
    <w:uiPriority w:val="99"/>
    <w:pPr>
      <w:tabs>
        <w:tab w:val="center" w:pos="4819"/>
        <w:tab w:val="right" w:pos="9639"/>
      </w:tabs>
    </w:pPr>
    <w:rPr>
      <w:rFonts w:eastAsia="Calibri"/>
      <w:szCs w:val="20"/>
      <w:lang w:val="ru-RU" w:eastAsia="ru-RU"/>
    </w:rPr>
  </w:style>
  <w:style w:type="paragraph" w:styleId="8">
    <w:name w:val="HTML Preformatted"/>
    <w:basedOn w:val="1"/>
    <w:link w:val="18"/>
    <w:unhideWhenUsed/>
    <w:qFormat/>
    <w:uiPriority w:val="0"/>
    <w:pPr>
      <w:jc w:val="left"/>
    </w:pPr>
    <w:rPr>
      <w:rFonts w:ascii="Consolas" w:hAnsi="Consolas" w:cs="Consolas"/>
      <w:sz w:val="20"/>
      <w:szCs w:val="20"/>
      <w:lang w:eastAsia="ru-RU"/>
    </w:rPr>
  </w:style>
  <w:style w:type="character" w:styleId="9">
    <w:name w:val="Hyperlink"/>
    <w:basedOn w:val="2"/>
    <w:qFormat/>
    <w:uiPriority w:val="99"/>
    <w:rPr>
      <w:rFonts w:cs="Times New Roman"/>
      <w:color w:val="0000FF"/>
      <w:u w:val="single"/>
    </w:rPr>
  </w:style>
  <w:style w:type="paragraph" w:styleId="10">
    <w:name w:val="Normal (Web)"/>
    <w:basedOn w:val="1"/>
    <w:semiHidden/>
    <w:unhideWhenUsed/>
    <w:qFormat/>
    <w:uiPriority w:val="99"/>
    <w:pPr>
      <w:spacing w:before="100" w:beforeAutospacing="1" w:after="100" w:afterAutospacing="1"/>
    </w:pPr>
    <w:rPr>
      <w:rFonts w:ascii="Times New Roman" w:hAnsi="Times New Roman" w:eastAsia="Times New Roman"/>
      <w:lang w:val="en-US"/>
    </w:rPr>
  </w:style>
  <w:style w:type="table" w:styleId="11">
    <w:name w:val="Table Grid"/>
    <w:basedOn w:val="3"/>
    <w:qFormat/>
    <w:uiPriority w:val="99"/>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2">
    <w:name w:val="List Paragraph"/>
    <w:basedOn w:val="1"/>
    <w:qFormat/>
    <w:uiPriority w:val="99"/>
    <w:pPr>
      <w:ind w:left="720"/>
      <w:contextualSpacing/>
    </w:pPr>
  </w:style>
  <w:style w:type="character" w:customStyle="1" w:styleId="13">
    <w:name w:val="Верхний колонтитул Знак"/>
    <w:basedOn w:val="2"/>
    <w:link w:val="7"/>
    <w:qFormat/>
    <w:locked/>
    <w:uiPriority w:val="99"/>
    <w:rPr>
      <w:rFonts w:ascii="Times New Roman" w:hAnsi="Times New Roman"/>
      <w:sz w:val="28"/>
    </w:rPr>
  </w:style>
  <w:style w:type="character" w:customStyle="1" w:styleId="14">
    <w:name w:val="Текст выноски Знак"/>
    <w:basedOn w:val="2"/>
    <w:link w:val="4"/>
    <w:semiHidden/>
    <w:qFormat/>
    <w:locked/>
    <w:uiPriority w:val="99"/>
    <w:rPr>
      <w:rFonts w:ascii="Tahoma" w:hAnsi="Tahoma"/>
      <w:sz w:val="16"/>
    </w:rPr>
  </w:style>
  <w:style w:type="character" w:customStyle="1" w:styleId="15">
    <w:name w:val="Нижний колонтитул Знак"/>
    <w:basedOn w:val="2"/>
    <w:link w:val="6"/>
    <w:qFormat/>
    <w:locked/>
    <w:uiPriority w:val="99"/>
    <w:rPr>
      <w:rFonts w:ascii="Times New Roman" w:hAnsi="Times New Roman"/>
      <w:sz w:val="28"/>
    </w:rPr>
  </w:style>
  <w:style w:type="paragraph" w:customStyle="1" w:styleId="16">
    <w:name w:val="rvps2"/>
    <w:basedOn w:val="1"/>
    <w:qFormat/>
    <w:uiPriority w:val="0"/>
    <w:pPr>
      <w:spacing w:after="100" w:afterAutospacing="1"/>
      <w:jc w:val="left"/>
    </w:pPr>
    <w:rPr>
      <w:sz w:val="24"/>
      <w:szCs w:val="24"/>
      <w:lang w:eastAsia="uk-UA"/>
    </w:rPr>
  </w:style>
  <w:style w:type="character" w:customStyle="1" w:styleId="17">
    <w:name w:val="rvts46"/>
    <w:qFormat/>
    <w:uiPriority w:val="99"/>
  </w:style>
  <w:style w:type="character" w:customStyle="1" w:styleId="18">
    <w:name w:val="Стандартный HTML Знак"/>
    <w:basedOn w:val="2"/>
    <w:link w:val="8"/>
    <w:qFormat/>
    <w:uiPriority w:val="0"/>
    <w:rPr>
      <w:rFonts w:ascii="Consolas" w:hAnsi="Consolas" w:eastAsia="Times New Roman" w:cs="Consolas"/>
      <w:sz w:val="20"/>
      <w:szCs w:val="20"/>
      <w:lang w:val="uk-UA"/>
    </w:rPr>
  </w:style>
  <w:style w:type="character" w:customStyle="1" w:styleId="19">
    <w:name w:val="rvts23"/>
    <w:basedOn w:val="2"/>
    <w:qFormat/>
    <w:uiPriority w:val="0"/>
  </w:style>
  <w:style w:type="character" w:customStyle="1" w:styleId="20">
    <w:name w:val="rvts0"/>
    <w:basedOn w:val="2"/>
    <w:qFormat/>
    <w:uiPriority w:val="0"/>
  </w:style>
  <w:style w:type="character" w:customStyle="1" w:styleId="21">
    <w:name w:val="markedcontent"/>
    <w:basedOn w:val="2"/>
    <w:qFormat/>
    <w:uiPriority w:val="0"/>
  </w:style>
  <w:style w:type="character" w:customStyle="1" w:styleId="22">
    <w:name w:val="rvts15"/>
    <w:basedOn w:val="2"/>
    <w:qFormat/>
    <w:uiPriority w:val="0"/>
  </w:style>
  <w:style w:type="character" w:customStyle="1" w:styleId="23">
    <w:name w:val="highlight"/>
    <w:basedOn w:val="2"/>
    <w:qFormat/>
    <w:uiPriority w:val="0"/>
  </w:style>
  <w:style w:type="paragraph" w:customStyle="1" w:styleId="24">
    <w:name w:val="docdata"/>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F57F2-FABE-42D7-AD9B-091A4A19B6F0}">
  <ds:schemaRefs/>
</ds:datastoreItem>
</file>

<file path=docProps/app.xml><?xml version="1.0" encoding="utf-8"?>
<Properties xmlns="http://schemas.openxmlformats.org/officeDocument/2006/extended-properties" xmlns:vt="http://schemas.openxmlformats.org/officeDocument/2006/docPropsVTypes">
  <Template>Normal</Template>
  <Company>diakov.net</Company>
  <Pages>19</Pages>
  <Words>20173</Words>
  <Characters>11500</Characters>
  <Lines>95</Lines>
  <Paragraphs>63</Paragraphs>
  <TotalTime>18</TotalTime>
  <ScaleCrop>false</ScaleCrop>
  <LinksUpToDate>false</LinksUpToDate>
  <CharactersWithSpaces>31610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2023-03-17T14:33:00Z</dcterms:created>
  <dc:creator>Оксана Горбаченко</dc:creator>
  <cp:lastModifiedBy>user</cp:lastModifiedBy>
  <cp:lastPrinted>2023-02-02T08:20:00Z</cp:lastPrinted>
  <dcterms:modified xsi:type="dcterms:W3CDTF">2024-09-16T11:34:03Z</dcterms:modified>
  <dc:title>ЗАТВЕРДЖЕНО</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C3A93E2DE3C046339F1AC2E0D0A51BDE_13</vt:lpwstr>
  </property>
</Properties>
</file>