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A124" w14:textId="77777777" w:rsidR="006F2EAE" w:rsidRPr="0057119E" w:rsidRDefault="006F2EAE" w:rsidP="006F2EAE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ABAE6E" w14:textId="24241A75" w:rsidR="006F2EAE" w:rsidRPr="0057119E" w:rsidRDefault="006F2EAE" w:rsidP="006F2EAE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F8F53" w14:textId="1CC34550" w:rsidR="006F2EAE" w:rsidRPr="0057119E" w:rsidRDefault="006F2EAE" w:rsidP="006F2EAE">
      <w:pPr>
        <w:spacing w:after="0" w:line="240" w:lineRule="auto"/>
        <w:ind w:right="55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F203CD" w14:textId="3B2AB740" w:rsidR="00007888" w:rsidRDefault="00007888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889802" w14:textId="77777777" w:rsidR="00007888" w:rsidRDefault="00007888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C319C" w14:textId="77777777" w:rsidR="00007888" w:rsidRDefault="00007888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7FFF1" w14:textId="77777777" w:rsidR="00007888" w:rsidRDefault="00007888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32D74" w14:textId="77777777" w:rsidR="00007888" w:rsidRDefault="00007888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43979B" w14:textId="77777777" w:rsidR="00007888" w:rsidRDefault="00007888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647ED8" w14:textId="77777777" w:rsidR="00FE75D4" w:rsidRDefault="00FE75D4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62E62F" w14:textId="77777777" w:rsidR="00FE75D4" w:rsidRDefault="00FE75D4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255803" w14:textId="77777777" w:rsidR="00FE75D4" w:rsidRDefault="00FE75D4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B50E41" w14:textId="77777777" w:rsidR="00A00B99" w:rsidRDefault="00A00B99" w:rsidP="006F2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BD005C" w14:textId="77777777" w:rsidR="002E2621" w:rsidRDefault="002E2621" w:rsidP="00D67FB4">
      <w:pPr>
        <w:spacing w:after="0" w:line="240" w:lineRule="auto"/>
        <w:ind w:right="42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C6A023B" w14:textId="40EB9161" w:rsidR="006F2EAE" w:rsidRPr="006F1FF7" w:rsidRDefault="00EF5E5F" w:rsidP="00D67FB4">
      <w:pPr>
        <w:spacing w:after="0" w:line="240" w:lineRule="auto"/>
        <w:ind w:right="425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F1F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6F2EAE" w:rsidRPr="006F1FF7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6F1FF7">
        <w:rPr>
          <w:rFonts w:ascii="Times New Roman" w:hAnsi="Times New Roman" w:cs="Times New Roman"/>
          <w:bCs/>
          <w:sz w:val="28"/>
          <w:szCs w:val="28"/>
          <w:lang w:val="uk-UA"/>
        </w:rPr>
        <w:t>атвердження актів приймання-передачі матеріальних цінностей з</w:t>
      </w:r>
      <w:r w:rsidR="006F2EAE" w:rsidRPr="006F1F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балансу </w:t>
      </w:r>
      <w:r w:rsidR="00287619" w:rsidRPr="006F1FF7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селищної ради</w:t>
      </w:r>
      <w:r w:rsidR="006F2EAE" w:rsidRPr="006F1FF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баланс </w:t>
      </w:r>
      <w:r w:rsidR="006F1FF7">
        <w:rPr>
          <w:rFonts w:ascii="Times New Roman" w:hAnsi="Times New Roman" w:cs="Times New Roman"/>
          <w:bCs/>
          <w:sz w:val="28"/>
          <w:szCs w:val="28"/>
          <w:lang w:val="uk-UA"/>
        </w:rPr>
        <w:t>військових частин та інших підрозділів, які залучаються для здійснення заходів воєнного стану, виданих в міжсесійний період</w:t>
      </w:r>
    </w:p>
    <w:p w14:paraId="2D046BEF" w14:textId="1DAD7489" w:rsidR="006F2EAE" w:rsidRPr="00363EDE" w:rsidRDefault="006F2EAE" w:rsidP="006F2E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84344C" w14:textId="24ADFD67" w:rsidR="006F1FF7" w:rsidRDefault="002E2621" w:rsidP="006F2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F1FF7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правовий режим воєнного стану» від 12.05.2015 року № 389-</w:t>
      </w:r>
      <w:r w:rsidR="006F1FF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F1FF7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передачу, примусове відчуження або вилучення майна в умовах правового режиму воєнного чи надзвичайного стану» від 17.05.2012 року № 4765-</w:t>
      </w:r>
      <w:r w:rsidR="006F1FF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F1FF7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</w:t>
      </w:r>
      <w:r w:rsidR="00FC133C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Україні» від 21.05.1997 року № 280/97-ВР, Указом Президента України «Про введення воєнного стану в Україні» від 24.02.2022 року № 64/2022, підсумовуючи результа</w:t>
      </w:r>
      <w:r w:rsidR="00503196">
        <w:rPr>
          <w:rFonts w:ascii="Times New Roman" w:hAnsi="Times New Roman" w:cs="Times New Roman"/>
          <w:sz w:val="28"/>
          <w:szCs w:val="28"/>
          <w:lang w:val="uk-UA"/>
        </w:rPr>
        <w:t>ти виконання в січні-березні 2024</w:t>
      </w:r>
      <w:r w:rsidR="00FC133C">
        <w:rPr>
          <w:rFonts w:ascii="Times New Roman" w:hAnsi="Times New Roman" w:cs="Times New Roman"/>
          <w:sz w:val="28"/>
          <w:szCs w:val="28"/>
          <w:lang w:val="uk-UA"/>
        </w:rPr>
        <w:t xml:space="preserve"> року рішення Авангардівської селищної ради Одеського району</w:t>
      </w:r>
      <w:r w:rsidR="00503196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 від 22.12.2023 року № 2442</w:t>
      </w:r>
      <w:r w:rsidR="00FC133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C133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C133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C7F59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сприяння розвитку </w:t>
      </w:r>
      <w:r w:rsidR="00CC7F59" w:rsidRPr="002E2621">
        <w:rPr>
          <w:rFonts w:ascii="Times New Roman" w:hAnsi="Times New Roman" w:cs="Times New Roman"/>
          <w:sz w:val="28"/>
          <w:szCs w:val="28"/>
          <w:lang w:val="uk-UA"/>
        </w:rPr>
        <w:t>Збройним силам України, Силам територіальної оборони та іншим підрозділам, які залучаються для здійснення заходів воєнн</w:t>
      </w:r>
      <w:r w:rsidR="00503196" w:rsidRPr="002E2621">
        <w:rPr>
          <w:rFonts w:ascii="Times New Roman" w:hAnsi="Times New Roman" w:cs="Times New Roman"/>
          <w:sz w:val="28"/>
          <w:szCs w:val="28"/>
          <w:lang w:val="uk-UA"/>
        </w:rPr>
        <w:t>ого стану, на 2024</w:t>
      </w:r>
      <w:r w:rsidR="00CC7F59" w:rsidRPr="002E2621">
        <w:rPr>
          <w:rFonts w:ascii="Times New Roman" w:hAnsi="Times New Roman" w:cs="Times New Roman"/>
          <w:sz w:val="28"/>
          <w:szCs w:val="28"/>
          <w:lang w:val="uk-UA"/>
        </w:rPr>
        <w:t xml:space="preserve"> рік» на підставі звернень від військових частин та інших структурних підрозділів оборо</w:t>
      </w:r>
      <w:r w:rsidRPr="002E2621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8765E1" w:rsidRPr="002E2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2621">
        <w:rPr>
          <w:rFonts w:ascii="Times New Roman" w:hAnsi="Times New Roman" w:cs="Times New Roman"/>
          <w:sz w:val="28"/>
          <w:szCs w:val="28"/>
          <w:lang w:val="uk-UA"/>
        </w:rPr>
        <w:t xml:space="preserve">та рекомендацій Постійної комісії з питань </w:t>
      </w:r>
      <w:r w:rsidRPr="002E262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</w:t>
      </w:r>
      <w:r w:rsidRPr="002E2621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архітектури</w:t>
      </w:r>
      <w:r w:rsidRPr="002E262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енергозбереження та транспорту</w:t>
      </w:r>
      <w:r w:rsidRPr="002E26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65E1" w:rsidRPr="002E2621">
        <w:rPr>
          <w:rFonts w:ascii="Times New Roman" w:hAnsi="Times New Roman" w:cs="Times New Roman"/>
          <w:sz w:val="28"/>
          <w:szCs w:val="28"/>
          <w:lang w:val="uk-UA"/>
        </w:rPr>
        <w:t>Авангардівська селищна рада  ВИРІШИЛА:</w:t>
      </w:r>
    </w:p>
    <w:p w14:paraId="5233FAB5" w14:textId="77777777" w:rsidR="002E2621" w:rsidRPr="002E2621" w:rsidRDefault="002E2621" w:rsidP="006F2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3ECD823" w14:textId="263E4206" w:rsidR="006F2EAE" w:rsidRPr="00FE75D4" w:rsidRDefault="006F2EAE" w:rsidP="006F2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4852BD" w14:textId="7FD5E7B7" w:rsidR="00F1361B" w:rsidRDefault="00F1361B" w:rsidP="00145680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145680" w:rsidRPr="00EA3E72">
        <w:rPr>
          <w:rFonts w:ascii="Times New Roman" w:hAnsi="Times New Roman" w:cs="Times New Roman"/>
          <w:sz w:val="28"/>
          <w:szCs w:val="28"/>
          <w:lang w:val="uk-UA"/>
        </w:rPr>
        <w:t>акт приймання-пере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>дачі матеріальних цінностей від 2</w:t>
      </w:r>
      <w:r w:rsidR="0041522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152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145680" w:rsidRPr="00EA3E7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2E2621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 xml:space="preserve"> передан</w:t>
      </w:r>
      <w:r w:rsidR="002E26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Авангардівською селищною радою</w:t>
      </w:r>
      <w:r w:rsidR="00145680" w:rsidRPr="00EA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45680" w:rsidRPr="00EA3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67175E">
        <w:rPr>
          <w:rFonts w:ascii="Times New Roman" w:hAnsi="Times New Roman" w:cs="Times New Roman"/>
          <w:sz w:val="28"/>
          <w:szCs w:val="28"/>
          <w:lang w:val="uk-UA"/>
        </w:rPr>
        <w:t xml:space="preserve">//////// 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 xml:space="preserve">на суму </w:t>
      </w:r>
      <w:r w:rsidR="00415226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5226"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="00145680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8765E1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145680" w:rsidRPr="00EA3E72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</w:t>
      </w:r>
      <w:r>
        <w:rPr>
          <w:rFonts w:ascii="Times New Roman" w:hAnsi="Times New Roman" w:cs="Times New Roman"/>
          <w:sz w:val="28"/>
          <w:szCs w:val="28"/>
          <w:lang w:val="uk-UA"/>
        </w:rPr>
        <w:t>, з метою покращення матеріально-технічної бази військових частин Збройних сил України та іншим підрозділам, які залучаються для здійснення заходів воєнного стану</w:t>
      </w:r>
      <w:r w:rsidR="009E75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6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B018D8" w14:textId="77777777" w:rsidR="002E2621" w:rsidRDefault="002E2621" w:rsidP="002E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5787D5" w14:textId="0AFD0428" w:rsidR="002E2621" w:rsidRPr="002E2621" w:rsidRDefault="002E2621" w:rsidP="002E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621">
        <w:rPr>
          <w:rFonts w:ascii="Times New Roman" w:hAnsi="Times New Roman" w:cs="Times New Roman"/>
          <w:b/>
          <w:sz w:val="28"/>
          <w:szCs w:val="28"/>
          <w:lang w:val="uk-UA"/>
        </w:rPr>
        <w:t>№302</w:t>
      </w:r>
      <w:r w:rsidR="00851F9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2E2621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2C02B3E6" w14:textId="77777777" w:rsidR="002E2621" w:rsidRPr="002E2621" w:rsidRDefault="002E2621" w:rsidP="002E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05.09.2024 </w:t>
      </w:r>
    </w:p>
    <w:p w14:paraId="41DF2B70" w14:textId="77777777" w:rsidR="002E2621" w:rsidRDefault="002E2621" w:rsidP="002E262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7B8319" w14:textId="77777777" w:rsidR="002E2621" w:rsidRPr="002E2621" w:rsidRDefault="002E2621" w:rsidP="002E262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441DC9" w14:textId="77777777" w:rsidR="008765E1" w:rsidRPr="00FE75D4" w:rsidRDefault="008765E1" w:rsidP="008765E1">
      <w:pPr>
        <w:pStyle w:val="a3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BE0DA1E" w14:textId="6C63C25D" w:rsidR="006F2EAE" w:rsidRPr="00363EDE" w:rsidRDefault="007B3B6C" w:rsidP="001456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19E">
        <w:rPr>
          <w:rFonts w:ascii="Times New Roman" w:hAnsi="Times New Roman"/>
          <w:sz w:val="28"/>
          <w:szCs w:val="28"/>
          <w:lang w:val="uk-UA"/>
        </w:rPr>
        <w:t>К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363EDE" w:rsidRPr="00363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B5DABB" w14:textId="77777777" w:rsidR="002E2621" w:rsidRDefault="002E2621" w:rsidP="002E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94FD9E" w14:textId="77777777" w:rsidR="002E2621" w:rsidRDefault="002E2621" w:rsidP="002E262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1FAFDED" w14:textId="77777777" w:rsidR="002E2621" w:rsidRPr="002E2621" w:rsidRDefault="002E2621" w:rsidP="002E262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41A7487" w14:textId="7581B678" w:rsidR="006F2EAE" w:rsidRPr="0057119E" w:rsidRDefault="006F2EAE" w:rsidP="002E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2E2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2BD3793A" w14:textId="77777777" w:rsidR="004A48C9" w:rsidRDefault="004A48C9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2C8C6D" w14:textId="1E0E415A" w:rsidR="006F2EAE" w:rsidRPr="0057119E" w:rsidRDefault="00FE75D4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№302</w:t>
      </w:r>
      <w:r w:rsidR="00851F9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F2EAE" w:rsidRPr="0057119E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127356A5" w14:textId="17E5974F" w:rsidR="006F2EAE" w:rsidRDefault="00851243" w:rsidP="006F2E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9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</w:t>
      </w:r>
      <w:r w:rsidR="008765E1">
        <w:rPr>
          <w:rFonts w:ascii="Times New Roman" w:hAnsi="Times New Roman" w:cs="Times New Roman"/>
          <w:b/>
          <w:sz w:val="28"/>
          <w:szCs w:val="28"/>
          <w:lang w:val="uk-UA"/>
        </w:rPr>
        <w:t>05.09.</w:t>
      </w:r>
      <w:r w:rsidR="00D41A86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E37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6F2EAE" w:rsidSect="000403A5">
      <w:pgSz w:w="11906" w:h="16838"/>
      <w:pgMar w:top="567" w:right="707" w:bottom="426" w:left="1701" w:header="709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566765"/>
    <w:multiLevelType w:val="hybridMultilevel"/>
    <w:tmpl w:val="912E1EBC"/>
    <w:lvl w:ilvl="0" w:tplc="4D16AA1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197850">
    <w:abstractNumId w:val="0"/>
  </w:num>
  <w:num w:numId="2" w16cid:durableId="325522697">
    <w:abstractNumId w:val="2"/>
  </w:num>
  <w:num w:numId="3" w16cid:durableId="214133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AE"/>
    <w:rsid w:val="00007888"/>
    <w:rsid w:val="000403A5"/>
    <w:rsid w:val="0005740A"/>
    <w:rsid w:val="000860FE"/>
    <w:rsid w:val="000F17EC"/>
    <w:rsid w:val="001031F3"/>
    <w:rsid w:val="00134498"/>
    <w:rsid w:val="00145680"/>
    <w:rsid w:val="001E311E"/>
    <w:rsid w:val="001E4B4E"/>
    <w:rsid w:val="001F2D3A"/>
    <w:rsid w:val="00223C6A"/>
    <w:rsid w:val="00251B87"/>
    <w:rsid w:val="00287619"/>
    <w:rsid w:val="00287E3F"/>
    <w:rsid w:val="002E1F7C"/>
    <w:rsid w:val="002E2621"/>
    <w:rsid w:val="002F5489"/>
    <w:rsid w:val="00363EDE"/>
    <w:rsid w:val="003C623E"/>
    <w:rsid w:val="003E5DD4"/>
    <w:rsid w:val="003F0F55"/>
    <w:rsid w:val="003F61A3"/>
    <w:rsid w:val="003F7D1D"/>
    <w:rsid w:val="0040476F"/>
    <w:rsid w:val="004047BB"/>
    <w:rsid w:val="00410241"/>
    <w:rsid w:val="00415226"/>
    <w:rsid w:val="00440315"/>
    <w:rsid w:val="00467ABC"/>
    <w:rsid w:val="004A48C9"/>
    <w:rsid w:val="004D5D92"/>
    <w:rsid w:val="004F1884"/>
    <w:rsid w:val="00503196"/>
    <w:rsid w:val="00532FE4"/>
    <w:rsid w:val="00577756"/>
    <w:rsid w:val="005957DF"/>
    <w:rsid w:val="00651CC5"/>
    <w:rsid w:val="0067175E"/>
    <w:rsid w:val="006A35BC"/>
    <w:rsid w:val="006D4A36"/>
    <w:rsid w:val="006D50F6"/>
    <w:rsid w:val="006F1FF7"/>
    <w:rsid w:val="006F2EAE"/>
    <w:rsid w:val="007077A3"/>
    <w:rsid w:val="00714C72"/>
    <w:rsid w:val="007650A6"/>
    <w:rsid w:val="007B3B6C"/>
    <w:rsid w:val="007E04C8"/>
    <w:rsid w:val="008314DD"/>
    <w:rsid w:val="00847A80"/>
    <w:rsid w:val="00851243"/>
    <w:rsid w:val="00851F9B"/>
    <w:rsid w:val="008717F2"/>
    <w:rsid w:val="008765E1"/>
    <w:rsid w:val="008A5B60"/>
    <w:rsid w:val="008E7424"/>
    <w:rsid w:val="008F7D01"/>
    <w:rsid w:val="009642F0"/>
    <w:rsid w:val="009E7529"/>
    <w:rsid w:val="00A00B99"/>
    <w:rsid w:val="00A15B23"/>
    <w:rsid w:val="00A17574"/>
    <w:rsid w:val="00A834F3"/>
    <w:rsid w:val="00A86A94"/>
    <w:rsid w:val="00A93C28"/>
    <w:rsid w:val="00AF22DA"/>
    <w:rsid w:val="00B23966"/>
    <w:rsid w:val="00B54A52"/>
    <w:rsid w:val="00BD6C10"/>
    <w:rsid w:val="00C13EEE"/>
    <w:rsid w:val="00C244A4"/>
    <w:rsid w:val="00C353E5"/>
    <w:rsid w:val="00C36DCD"/>
    <w:rsid w:val="00C438FD"/>
    <w:rsid w:val="00C94643"/>
    <w:rsid w:val="00C96E17"/>
    <w:rsid w:val="00CA5315"/>
    <w:rsid w:val="00CB1BF0"/>
    <w:rsid w:val="00CC7F59"/>
    <w:rsid w:val="00D41A86"/>
    <w:rsid w:val="00D67FB4"/>
    <w:rsid w:val="00DA23B9"/>
    <w:rsid w:val="00E16CBF"/>
    <w:rsid w:val="00E21B76"/>
    <w:rsid w:val="00E37CA7"/>
    <w:rsid w:val="00E60540"/>
    <w:rsid w:val="00EA0041"/>
    <w:rsid w:val="00EA3E72"/>
    <w:rsid w:val="00EF5CA0"/>
    <w:rsid w:val="00EF5E5F"/>
    <w:rsid w:val="00F1361B"/>
    <w:rsid w:val="00F86AAF"/>
    <w:rsid w:val="00FC133C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10EB"/>
  <w15:docId w15:val="{E9D0A372-5091-4C64-910F-477637B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E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AE"/>
    <w:pPr>
      <w:ind w:left="720"/>
      <w:contextualSpacing/>
    </w:pPr>
  </w:style>
  <w:style w:type="table" w:styleId="a4">
    <w:name w:val="Table Grid"/>
    <w:basedOn w:val="a1"/>
    <w:uiPriority w:val="39"/>
    <w:rsid w:val="006F2EA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53E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HP</cp:lastModifiedBy>
  <cp:revision>7</cp:revision>
  <cp:lastPrinted>2024-08-21T14:14:00Z</cp:lastPrinted>
  <dcterms:created xsi:type="dcterms:W3CDTF">2024-08-23T09:58:00Z</dcterms:created>
  <dcterms:modified xsi:type="dcterms:W3CDTF">2024-09-10T14:30:00Z</dcterms:modified>
</cp:coreProperties>
</file>