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EF9" w:rsidRDefault="00C92EF9">
      <w:pPr>
        <w:pStyle w:val="Standard"/>
        <w:jc w:val="right"/>
        <w:rPr>
          <w:color w:val="000000"/>
          <w:sz w:val="28"/>
          <w:szCs w:val="28"/>
        </w:rPr>
      </w:pPr>
    </w:p>
    <w:p w:rsidR="00C92EF9" w:rsidRDefault="00C92EF9">
      <w:pPr>
        <w:pStyle w:val="Standard"/>
        <w:jc w:val="right"/>
        <w:rPr>
          <w:color w:val="0000FF"/>
          <w:sz w:val="28"/>
          <w:szCs w:val="28"/>
        </w:rPr>
      </w:pPr>
    </w:p>
    <w:p w:rsidR="00C92EF9" w:rsidRDefault="00C92EF9">
      <w:pPr>
        <w:pStyle w:val="Standard"/>
        <w:jc w:val="right"/>
        <w:rPr>
          <w:color w:val="0000FF"/>
        </w:rPr>
      </w:pPr>
      <w:bookmarkStart w:id="0" w:name="Bookmark"/>
      <w:bookmarkEnd w:id="0"/>
    </w:p>
    <w:p w:rsidR="00D276D9" w:rsidRDefault="00D276D9">
      <w:pPr>
        <w:pStyle w:val="Standard"/>
        <w:jc w:val="right"/>
        <w:rPr>
          <w:color w:val="0000FF"/>
        </w:rPr>
      </w:pPr>
    </w:p>
    <w:p w:rsidR="00D276D9" w:rsidRDefault="00D276D9">
      <w:pPr>
        <w:pStyle w:val="Standard"/>
        <w:jc w:val="right"/>
        <w:rPr>
          <w:color w:val="0000FF"/>
        </w:rPr>
      </w:pPr>
    </w:p>
    <w:p w:rsidR="00D276D9" w:rsidRDefault="00D276D9">
      <w:pPr>
        <w:pStyle w:val="Standard"/>
        <w:jc w:val="right"/>
        <w:rPr>
          <w:color w:val="0000FF"/>
        </w:rPr>
      </w:pPr>
    </w:p>
    <w:p w:rsidR="00D276D9" w:rsidRDefault="00D276D9">
      <w:pPr>
        <w:pStyle w:val="Standard"/>
        <w:jc w:val="right"/>
        <w:rPr>
          <w:color w:val="0000FF"/>
        </w:rPr>
      </w:pPr>
    </w:p>
    <w:p w:rsidR="00D276D9" w:rsidRDefault="00D276D9">
      <w:pPr>
        <w:pStyle w:val="Standard"/>
        <w:jc w:val="right"/>
        <w:rPr>
          <w:color w:val="0000FF"/>
        </w:rPr>
      </w:pPr>
    </w:p>
    <w:p w:rsidR="00D276D9" w:rsidRDefault="00D276D9">
      <w:pPr>
        <w:pStyle w:val="Standard"/>
        <w:jc w:val="right"/>
        <w:rPr>
          <w:color w:val="0000FF"/>
        </w:rPr>
      </w:pPr>
    </w:p>
    <w:tbl>
      <w:tblPr>
        <w:tblW w:w="6663" w:type="dxa"/>
        <w:tblInd w:w="-142" w:type="dxa"/>
        <w:tblLayout w:type="fixed"/>
        <w:tblCellMar>
          <w:left w:w="10" w:type="dxa"/>
          <w:right w:w="10" w:type="dxa"/>
        </w:tblCellMar>
        <w:tblLook w:val="04A0" w:firstRow="1" w:lastRow="0" w:firstColumn="1" w:lastColumn="0" w:noHBand="0" w:noVBand="1"/>
      </w:tblPr>
      <w:tblGrid>
        <w:gridCol w:w="6663"/>
      </w:tblGrid>
      <w:tr w:rsidR="00C92EF9" w:rsidTr="00D276D9">
        <w:trPr>
          <w:trHeight w:val="1748"/>
        </w:trPr>
        <w:tc>
          <w:tcPr>
            <w:tcW w:w="6663" w:type="dxa"/>
            <w:shd w:val="clear" w:color="auto" w:fill="FFFFFF"/>
            <w:tcMar>
              <w:top w:w="0" w:type="dxa"/>
              <w:left w:w="108" w:type="dxa"/>
              <w:bottom w:w="0" w:type="dxa"/>
              <w:right w:w="108" w:type="dxa"/>
            </w:tcMar>
          </w:tcPr>
          <w:p w:rsidR="00C92EF9" w:rsidRDefault="00997D19" w:rsidP="00A07FF7">
            <w:pPr>
              <w:pStyle w:val="Standard"/>
              <w:spacing w:after="0" w:line="240" w:lineRule="auto"/>
              <w:ind w:left="3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 розроблення детального плану частини території селища Авангард  Одеського району Одеської області, для будівництва багатоповерхового житлового комплексу з об'єктами торгово-адміністративного, соціального та громадського призначення</w:t>
            </w:r>
          </w:p>
        </w:tc>
      </w:tr>
    </w:tbl>
    <w:p w:rsidR="00C92EF9" w:rsidRDefault="00C92EF9">
      <w:pPr>
        <w:pStyle w:val="Standard"/>
        <w:spacing w:after="0" w:line="240" w:lineRule="auto"/>
        <w:jc w:val="both"/>
        <w:rPr>
          <w:rFonts w:ascii="Times New Roman" w:eastAsia="Times New Roman" w:hAnsi="Times New Roman" w:cs="Times New Roman"/>
          <w:color w:val="0000FF"/>
          <w:sz w:val="28"/>
          <w:szCs w:val="28"/>
        </w:rPr>
      </w:pPr>
    </w:p>
    <w:p w:rsidR="00D276D9" w:rsidRDefault="00D276D9" w:rsidP="00D276D9">
      <w:pPr>
        <w:pStyle w:val="Standard"/>
        <w:shd w:val="clear" w:color="auto" w:fill="FFFFFF"/>
        <w:tabs>
          <w:tab w:val="left" w:pos="981"/>
        </w:tabs>
        <w:spacing w:after="0" w:line="240" w:lineRule="auto"/>
        <w:jc w:val="both"/>
        <w:rPr>
          <w:color w:val="0000FF"/>
        </w:rPr>
      </w:pPr>
      <w:bookmarkStart w:id="1" w:name="Bookmark1"/>
      <w:bookmarkEnd w:id="1"/>
      <w:r>
        <w:rPr>
          <w:rFonts w:ascii="Times New Roman" w:eastAsia="Times New Roman" w:hAnsi="Times New Roman" w:cs="Times New Roman"/>
          <w:color w:val="000000"/>
          <w:sz w:val="28"/>
          <w:szCs w:val="28"/>
        </w:rPr>
        <w:t xml:space="preserve">          </w:t>
      </w:r>
      <w:r w:rsidR="00997D19">
        <w:rPr>
          <w:rFonts w:ascii="Times New Roman" w:eastAsia="Times New Roman" w:hAnsi="Times New Roman" w:cs="Times New Roman"/>
          <w:color w:val="000000"/>
          <w:sz w:val="28"/>
          <w:szCs w:val="28"/>
        </w:rPr>
        <w:t>Розглянувши звернення ТОВ «УЛЬТІМЕЙТ», від 21.08</w:t>
      </w:r>
      <w:r w:rsidR="00A07FF7">
        <w:rPr>
          <w:rFonts w:ascii="Times New Roman" w:eastAsia="Times New Roman" w:hAnsi="Times New Roman" w:cs="Times New Roman"/>
          <w:color w:val="000000"/>
          <w:sz w:val="28"/>
          <w:szCs w:val="28"/>
        </w:rPr>
        <w:t xml:space="preserve">.2024 року та надані матеріали </w:t>
      </w:r>
      <w:r w:rsidR="00997D19">
        <w:rPr>
          <w:rFonts w:ascii="Times New Roman" w:eastAsia="Times New Roman" w:hAnsi="Times New Roman" w:cs="Times New Roman"/>
          <w:color w:val="000000"/>
          <w:sz w:val="28"/>
          <w:szCs w:val="28"/>
        </w:rPr>
        <w:t>щодо розроблення містобудівної документації - дет</w:t>
      </w:r>
      <w:r w:rsidR="00A07FF7">
        <w:rPr>
          <w:rFonts w:ascii="Times New Roman" w:eastAsia="Times New Roman" w:hAnsi="Times New Roman" w:cs="Times New Roman"/>
          <w:color w:val="000000"/>
          <w:sz w:val="28"/>
          <w:szCs w:val="28"/>
        </w:rPr>
        <w:t>ального плану частини території</w:t>
      </w:r>
      <w:r w:rsidR="00997D19">
        <w:rPr>
          <w:rFonts w:ascii="Times New Roman" w:eastAsia="Times New Roman" w:hAnsi="Times New Roman" w:cs="Times New Roman"/>
          <w:color w:val="000000"/>
          <w:sz w:val="28"/>
          <w:szCs w:val="28"/>
        </w:rPr>
        <w:t xml:space="preserve"> селища Авангард  Одеського району Одеської області, для будівництва багатоповерхового житлового комплексу з об'єктами торгово-адміністративного, соціального та громадського призначення, з метою реалізації програм соціально-економічного розвитку населеного пункту, визначення потреб в підприємствах та установах обслуговування населення, уточнення у більш крупному масштабі положень чинного генерального плану смт. Авангард, затвердженого рішенням ХLVІІ сесії Авангардівської селищної ради V скликання від 24.03.2015 року № 1265-V, визначення планувальної організації і функціонального призначення, режиму та параметрів частини території селища Авангард Одеського району Одеської області, розподілу території згідно з будівельними нормами і правилами, враховуючи пропозиції постійної комісії Авангардівської селищної ради, з питань комунальної власності, житлово-комунального господарства, благоустрою, планування території, будівництва, архітектури, енергозбереження та транспорту, керуючись положеннями ст.ст. 25, 26, 31 Закону України «Про місцеве самоврядування в Україні», ст.ст. 2, 8, 10, 16, 19, 20, 21, 24 Закону України «Про регулювання містобудівної діяльності», абз. 6, п. 3, розділу ІІ Закону України «Про внесення змін до деяких законодавчих актів України щодо планування </w:t>
      </w:r>
      <w:r w:rsidR="00A07FF7">
        <w:rPr>
          <w:rFonts w:ascii="Times New Roman" w:eastAsia="Times New Roman" w:hAnsi="Times New Roman" w:cs="Times New Roman"/>
          <w:color w:val="000000"/>
          <w:sz w:val="28"/>
          <w:szCs w:val="28"/>
        </w:rPr>
        <w:t>використання земель»,</w:t>
      </w:r>
      <w:r w:rsidR="00997D19">
        <w:rPr>
          <w:rFonts w:ascii="Times New Roman" w:eastAsia="Times New Roman" w:hAnsi="Times New Roman" w:cs="Times New Roman"/>
          <w:color w:val="000000"/>
          <w:sz w:val="28"/>
          <w:szCs w:val="28"/>
        </w:rPr>
        <w:t xml:space="preserve"> ст.ст. 1, 2, 12, 17, Закону України «Про основи містобудування», </w:t>
      </w:r>
      <w:r w:rsidR="00A07FF7">
        <w:rPr>
          <w:rFonts w:ascii="Times New Roman" w:eastAsia="Times New Roman" w:hAnsi="Times New Roman" w:cs="Times New Roman"/>
          <w:color w:val="000000"/>
          <w:sz w:val="28"/>
          <w:szCs w:val="28"/>
        </w:rPr>
        <w:t xml:space="preserve">   </w:t>
      </w:r>
      <w:r w:rsidR="00997D19">
        <w:rPr>
          <w:rFonts w:ascii="Times New Roman" w:eastAsia="Times New Roman" w:hAnsi="Times New Roman" w:cs="Times New Roman"/>
          <w:color w:val="000000"/>
          <w:sz w:val="28"/>
          <w:szCs w:val="28"/>
        </w:rPr>
        <w:t xml:space="preserve">Закону </w:t>
      </w:r>
      <w:r w:rsidR="00A07FF7">
        <w:rPr>
          <w:rFonts w:ascii="Times New Roman" w:eastAsia="Times New Roman" w:hAnsi="Times New Roman" w:cs="Times New Roman"/>
          <w:color w:val="000000"/>
          <w:sz w:val="28"/>
          <w:szCs w:val="28"/>
        </w:rPr>
        <w:t xml:space="preserve">   </w:t>
      </w:r>
      <w:r w:rsidR="00997D19">
        <w:rPr>
          <w:rFonts w:ascii="Times New Roman" w:eastAsia="Times New Roman" w:hAnsi="Times New Roman" w:cs="Times New Roman"/>
          <w:color w:val="000000"/>
          <w:sz w:val="28"/>
          <w:szCs w:val="28"/>
        </w:rPr>
        <w:t>України</w:t>
      </w:r>
      <w:r w:rsidR="00A07FF7">
        <w:rPr>
          <w:rFonts w:ascii="Times New Roman" w:eastAsia="Times New Roman" w:hAnsi="Times New Roman" w:cs="Times New Roman"/>
          <w:color w:val="000000"/>
          <w:sz w:val="28"/>
          <w:szCs w:val="28"/>
        </w:rPr>
        <w:t xml:space="preserve">  </w:t>
      </w:r>
      <w:r w:rsidR="00997D19">
        <w:rPr>
          <w:rFonts w:ascii="Times New Roman" w:eastAsia="Times New Roman" w:hAnsi="Times New Roman" w:cs="Times New Roman"/>
          <w:color w:val="000000"/>
          <w:sz w:val="28"/>
          <w:szCs w:val="28"/>
        </w:rPr>
        <w:t xml:space="preserve"> «Про </w:t>
      </w:r>
      <w:r w:rsidR="00A07FF7">
        <w:rPr>
          <w:rFonts w:ascii="Times New Roman" w:eastAsia="Times New Roman" w:hAnsi="Times New Roman" w:cs="Times New Roman"/>
          <w:color w:val="000000"/>
          <w:sz w:val="28"/>
          <w:szCs w:val="28"/>
        </w:rPr>
        <w:t xml:space="preserve">  </w:t>
      </w:r>
      <w:r w:rsidR="00997D19">
        <w:rPr>
          <w:rFonts w:ascii="Times New Roman" w:eastAsia="Times New Roman" w:hAnsi="Times New Roman" w:cs="Times New Roman"/>
          <w:color w:val="000000"/>
          <w:sz w:val="28"/>
          <w:szCs w:val="28"/>
        </w:rPr>
        <w:t>с</w:t>
      </w:r>
      <w:r w:rsidR="00A07FF7">
        <w:rPr>
          <w:rFonts w:ascii="Times New Roman" w:eastAsia="Times New Roman" w:hAnsi="Times New Roman" w:cs="Times New Roman"/>
          <w:color w:val="000000"/>
          <w:sz w:val="28"/>
          <w:szCs w:val="28"/>
        </w:rPr>
        <w:t xml:space="preserve">тратегічну   екологічну   оцінку», </w:t>
      </w:r>
      <w:r>
        <w:rPr>
          <w:rFonts w:ascii="Times New Roman" w:eastAsia="Times New Roman" w:hAnsi="Times New Roman" w:cs="Times New Roman"/>
          <w:color w:val="000000"/>
          <w:sz w:val="28"/>
          <w:szCs w:val="28"/>
        </w:rPr>
        <w:t xml:space="preserve">Порядком розроблення, оновлення, внесення змін та затвердження містобудівної документації, затвердженого постановою Кабінету Міністрів України від 01.09.2021 року № 926, діючи в інтересах територіальної громади з урахуванням державних, громадських та приватних інтересів, Авангардівська селищна рада </w:t>
      </w:r>
      <w:r>
        <w:rPr>
          <w:rFonts w:ascii="Times New Roman" w:eastAsia="Times New Roman" w:hAnsi="Times New Roman" w:cs="Times New Roman"/>
          <w:b/>
          <w:color w:val="000000"/>
          <w:sz w:val="28"/>
          <w:szCs w:val="28"/>
        </w:rPr>
        <w:t>вирішила</w:t>
      </w:r>
      <w:r>
        <w:rPr>
          <w:rFonts w:ascii="Times New Roman" w:eastAsia="Times New Roman" w:hAnsi="Times New Roman" w:cs="Times New Roman"/>
          <w:color w:val="000000"/>
          <w:sz w:val="28"/>
          <w:szCs w:val="28"/>
        </w:rPr>
        <w:t>:</w:t>
      </w:r>
    </w:p>
    <w:p w:rsidR="00A07FF7" w:rsidRPr="00D276D9" w:rsidRDefault="00A07FF7" w:rsidP="00A07FF7">
      <w:pPr>
        <w:pStyle w:val="Standard"/>
        <w:shd w:val="clear" w:color="auto" w:fill="FFFFFF"/>
        <w:tabs>
          <w:tab w:val="left" w:pos="981"/>
        </w:tabs>
        <w:spacing w:after="0" w:line="240" w:lineRule="auto"/>
        <w:ind w:firstLine="709"/>
        <w:jc w:val="both"/>
        <w:rPr>
          <w:rFonts w:ascii="Times New Roman" w:eastAsia="Times New Roman" w:hAnsi="Times New Roman" w:cs="Times New Roman"/>
          <w:color w:val="000000"/>
          <w:sz w:val="16"/>
          <w:szCs w:val="16"/>
        </w:rPr>
      </w:pPr>
    </w:p>
    <w:p w:rsidR="00D276D9" w:rsidRDefault="00D276D9" w:rsidP="00D276D9">
      <w:pPr>
        <w:pStyle w:val="Standard"/>
        <w:shd w:val="clear" w:color="auto" w:fill="FFFFFF"/>
        <w:spacing w:after="0" w:line="240" w:lineRule="auto"/>
        <w:jc w:val="both"/>
        <w:rPr>
          <w:color w:val="000000"/>
        </w:rPr>
      </w:pPr>
      <w:r>
        <w:rPr>
          <w:rFonts w:ascii="Times New Roman" w:eastAsia="Times New Roman" w:hAnsi="Times New Roman" w:cs="Times New Roman"/>
          <w:b/>
          <w:color w:val="000000"/>
          <w:sz w:val="26"/>
          <w:szCs w:val="26"/>
        </w:rPr>
        <w:t xml:space="preserve">№3027 </w:t>
      </w:r>
      <w:r>
        <w:rPr>
          <w:rFonts w:ascii="Times New Roman" w:eastAsia="Times New Roman" w:hAnsi="Times New Roman" w:cs="Times New Roman"/>
          <w:b/>
          <w:color w:val="000000"/>
          <w:sz w:val="28"/>
          <w:szCs w:val="28"/>
        </w:rPr>
        <w:t>-</w:t>
      </w:r>
      <w:r>
        <w:rPr>
          <w:rFonts w:ascii="Times New Roman" w:eastAsia="Times New Roman" w:hAnsi="Times New Roman" w:cs="Times New Roman"/>
          <w:b/>
          <w:color w:val="000000"/>
          <w:sz w:val="26"/>
          <w:szCs w:val="26"/>
        </w:rPr>
        <w:t>VІІІ</w:t>
      </w:r>
    </w:p>
    <w:p w:rsidR="00D276D9" w:rsidRPr="00D276D9" w:rsidRDefault="00D276D9" w:rsidP="00D276D9">
      <w:pPr>
        <w:pStyle w:val="Standard"/>
        <w:shd w:val="clear" w:color="auto" w:fill="FFFFFF"/>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від 05.09.2024</w:t>
      </w:r>
      <w:bookmarkStart w:id="2" w:name="Bookmark3"/>
      <w:bookmarkEnd w:id="2"/>
    </w:p>
    <w:p w:rsidR="00C92EF9" w:rsidRDefault="00997D19" w:rsidP="00A07FF7">
      <w:pPr>
        <w:pStyle w:val="Standard"/>
        <w:shd w:val="clear" w:color="auto" w:fill="FFFFFF"/>
        <w:tabs>
          <w:tab w:val="left" w:pos="480"/>
          <w:tab w:val="left" w:pos="720"/>
        </w:tabs>
        <w:spacing w:after="0" w:line="240" w:lineRule="auto"/>
        <w:ind w:firstLine="709"/>
        <w:jc w:val="both"/>
        <w:rPr>
          <w:color w:val="000000"/>
        </w:rPr>
      </w:pPr>
      <w:r>
        <w:rPr>
          <w:rFonts w:ascii="Times New Roman" w:eastAsia="Times New Roman" w:hAnsi="Times New Roman" w:cs="Times New Roman"/>
          <w:color w:val="000000"/>
          <w:sz w:val="28"/>
          <w:szCs w:val="28"/>
        </w:rPr>
        <w:lastRenderedPageBreak/>
        <w:t>1. Надати дозвіл на розроблення містобудівної документації - детального плану частини території (в межах земельних ділянок</w:t>
      </w:r>
      <w:r>
        <w:rPr>
          <w:rFonts w:ascii="Times New Roman" w:eastAsia="Times New Roman" w:hAnsi="Times New Roman" w:cs="Times New Roman"/>
          <w:color w:val="000000"/>
          <w:sz w:val="28"/>
          <w:szCs w:val="28"/>
          <w:lang w:val="ru-RU"/>
        </w:rPr>
        <w:t xml:space="preserve"> </w:t>
      </w:r>
      <w:r w:rsidR="00A07FF7">
        <w:rPr>
          <w:rFonts w:ascii="Times New Roman" w:eastAsia="Times New Roman" w:hAnsi="Times New Roman" w:cs="Times New Roman"/>
          <w:color w:val="000000"/>
          <w:sz w:val="28"/>
          <w:szCs w:val="28"/>
        </w:rPr>
        <w:t xml:space="preserve">за кадастровими номерами: </w:t>
      </w:r>
      <w:r>
        <w:rPr>
          <w:rFonts w:ascii="Times New Roman" w:eastAsia="Times New Roman" w:hAnsi="Times New Roman" w:cs="Times New Roman"/>
          <w:color w:val="000000"/>
          <w:sz w:val="28"/>
          <w:szCs w:val="28"/>
        </w:rPr>
        <w:t>5123755200:01:002:0363, 5123755200:02:004:0281, 5123755200:02:004:0523, 512375520</w:t>
      </w:r>
      <w:r w:rsidR="00A07FF7">
        <w:rPr>
          <w:rFonts w:ascii="Times New Roman" w:eastAsia="Times New Roman" w:hAnsi="Times New Roman" w:cs="Times New Roman"/>
          <w:color w:val="000000"/>
          <w:sz w:val="28"/>
          <w:szCs w:val="28"/>
        </w:rPr>
        <w:t xml:space="preserve">0:01:002:0383) селища Авангард </w:t>
      </w:r>
      <w:r>
        <w:rPr>
          <w:rFonts w:ascii="Times New Roman" w:eastAsia="Times New Roman" w:hAnsi="Times New Roman" w:cs="Times New Roman"/>
          <w:color w:val="000000"/>
          <w:sz w:val="28"/>
          <w:szCs w:val="28"/>
        </w:rPr>
        <w:t>Одеського району Одеської області, для будівництва багатоповерхового житлового комплексу з об'єктами торгово-адміністративного, соціального та громадського призначення.</w:t>
      </w:r>
    </w:p>
    <w:p w:rsidR="00C92EF9" w:rsidRDefault="00997D19" w:rsidP="00A07FF7">
      <w:pPr>
        <w:pStyle w:val="Standard"/>
        <w:shd w:val="clear" w:color="auto" w:fill="FFFFFF"/>
        <w:tabs>
          <w:tab w:val="left" w:pos="480"/>
          <w:tab w:val="left" w:pos="720"/>
        </w:tabs>
        <w:spacing w:after="0" w:line="240" w:lineRule="auto"/>
        <w:ind w:firstLine="709"/>
        <w:jc w:val="both"/>
        <w:rPr>
          <w:color w:val="000000"/>
        </w:rPr>
      </w:pPr>
      <w:r>
        <w:rPr>
          <w:rFonts w:ascii="Times New Roman" w:eastAsia="Times New Roman" w:hAnsi="Times New Roman" w:cs="Times New Roman"/>
          <w:color w:val="000000"/>
          <w:sz w:val="28"/>
          <w:szCs w:val="28"/>
        </w:rPr>
        <w:t>2. Виконавчому комітету Авангардівської селищної ради виступити замовником розроблення детального плану частини території (в межах земельних ділянок</w:t>
      </w:r>
      <w:r>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rPr>
        <w:t>за кадастровими номерами:  5123755200:01:002:0363, 5123755200:02:004:0281, 5123755200:02:004</w:t>
      </w:r>
      <w:r w:rsidR="00A07FF7">
        <w:rPr>
          <w:rFonts w:ascii="Times New Roman" w:eastAsia="Times New Roman" w:hAnsi="Times New Roman" w:cs="Times New Roman"/>
          <w:color w:val="000000"/>
          <w:sz w:val="28"/>
          <w:szCs w:val="28"/>
        </w:rPr>
        <w:t xml:space="preserve">:0523, 5123755200:01:002:0383) </w:t>
      </w:r>
      <w:r>
        <w:rPr>
          <w:rFonts w:ascii="Times New Roman" w:eastAsia="Times New Roman" w:hAnsi="Times New Roman" w:cs="Times New Roman"/>
          <w:color w:val="000000"/>
          <w:sz w:val="28"/>
          <w:szCs w:val="28"/>
        </w:rPr>
        <w:t>селища Авангард  Одеського району Одеської області, для будівництва багатоповерхового житлового комплексу з об'єктами торгово-адміністративного, соціального та громадського призначення.</w:t>
      </w:r>
    </w:p>
    <w:p w:rsidR="00C92EF9" w:rsidRDefault="00997D19" w:rsidP="00A07FF7">
      <w:pPr>
        <w:pStyle w:val="Standard"/>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Доручити виконавчому комітету Авангардівської селищної ради в установлений термін:</w:t>
      </w:r>
    </w:p>
    <w:p w:rsidR="00C92EF9" w:rsidRDefault="00997D19" w:rsidP="00A07FF7">
      <w:pPr>
        <w:pStyle w:val="Standard"/>
        <w:shd w:val="clear" w:color="auto" w:fill="FFFFFF"/>
        <w:tabs>
          <w:tab w:val="left" w:pos="480"/>
          <w:tab w:val="left" w:pos="720"/>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3.1. визначити в установленому законодавством порядку розробника зазначеного проєкту містобудівної документації, – суб’єкта господарювання, який має право здійснювати розроблення містобудівної документації відповідно до Закону України «Про архітектурну діяльність» та документації із землеустрою відповідно до Закону України «Про землеустрій» та доручити Авангардівському селищному голові укласти з ним договір на розроблення детального плану частини території селища Авангард Одеського району Одеської області;</w:t>
      </w:r>
    </w:p>
    <w:p w:rsidR="00C92EF9" w:rsidRDefault="00A07FF7" w:rsidP="00A07FF7">
      <w:pPr>
        <w:pStyle w:val="Standard"/>
        <w:shd w:val="clear" w:color="auto" w:fill="FFFFFF"/>
        <w:tabs>
          <w:tab w:val="left" w:pos="4210"/>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3.2. </w:t>
      </w:r>
      <w:r w:rsidR="00997D19">
        <w:rPr>
          <w:rFonts w:ascii="Times New Roman" w:eastAsia="Times New Roman" w:hAnsi="Times New Roman" w:cs="Times New Roman"/>
          <w:color w:val="000000"/>
          <w:sz w:val="28"/>
          <w:szCs w:val="28"/>
        </w:rPr>
        <w:t>визначити джерела фінансування та строки для розроблення зазначеного проєкту містобудівної документації.</w:t>
      </w:r>
    </w:p>
    <w:p w:rsidR="00C92EF9" w:rsidRDefault="00997D19" w:rsidP="00A07FF7">
      <w:pPr>
        <w:pStyle w:val="Standard"/>
        <w:tabs>
          <w:tab w:val="left" w:pos="9638"/>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Доручити відділу містобудування та архітектури виконавчого органу Авангардівської селищної ради в установлений термін:</w:t>
      </w:r>
    </w:p>
    <w:p w:rsidR="00C92EF9" w:rsidRDefault="00997D19" w:rsidP="00A07FF7">
      <w:pPr>
        <w:pStyle w:val="Standard"/>
        <w:tabs>
          <w:tab w:val="left" w:pos="8505"/>
        </w:tabs>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 повідомити через місцеві засоби масової інформації та офіційний сайт Авангардівської селищної ради (</w:t>
      </w:r>
      <w:hyperlink r:id="rId6" w:history="1">
        <w:r w:rsidR="00A07FF7" w:rsidRPr="007A25E1">
          <w:rPr>
            <w:rStyle w:val="a7"/>
            <w:rFonts w:ascii="Times New Roman" w:eastAsia="Times New Roman" w:hAnsi="Times New Roman" w:cs="Times New Roman"/>
            <w:sz w:val="28"/>
            <w:szCs w:val="28"/>
          </w:rPr>
          <w:t>http://avangard.od.gov.ua</w:t>
        </w:r>
      </w:hyperlink>
      <w:r>
        <w:rPr>
          <w:rFonts w:ascii="Times New Roman" w:eastAsia="Times New Roman" w:hAnsi="Times New Roman" w:cs="Times New Roman"/>
          <w:color w:val="000000"/>
          <w:sz w:val="28"/>
          <w:szCs w:val="28"/>
        </w:rPr>
        <w:t>) про початок розроблення зазначеного проєкту містобудівної документації;</w:t>
      </w:r>
    </w:p>
    <w:p w:rsidR="00C92EF9" w:rsidRDefault="00997D19" w:rsidP="00A07FF7">
      <w:pPr>
        <w:pStyle w:val="Standard"/>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4.2. визначити разом із розробником проєктне функціональне використання (призначення) частини території (в межах земельних ділянок</w:t>
      </w:r>
      <w:r>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rPr>
        <w:t xml:space="preserve">за </w:t>
      </w:r>
      <w:r w:rsidR="00A07FF7">
        <w:rPr>
          <w:rFonts w:ascii="Times New Roman" w:eastAsia="Times New Roman" w:hAnsi="Times New Roman" w:cs="Times New Roman"/>
          <w:color w:val="000000"/>
          <w:sz w:val="28"/>
          <w:szCs w:val="28"/>
        </w:rPr>
        <w:t>кадастровими номерами:</w:t>
      </w:r>
      <w:r>
        <w:rPr>
          <w:rFonts w:ascii="Times New Roman" w:eastAsia="Times New Roman" w:hAnsi="Times New Roman" w:cs="Times New Roman"/>
          <w:color w:val="000000"/>
          <w:sz w:val="28"/>
          <w:szCs w:val="28"/>
        </w:rPr>
        <w:t xml:space="preserve"> 5123755200:01:002:0363, 5123755200:02:004:0281, 5123755200:02:004:0523, 5123755200:01:002:0383) селища Авангард Одеського району Одеської області, відповідно до чинного містобудівного та земельного законодавства, державних будівельних норм та правил;</w:t>
      </w:r>
    </w:p>
    <w:p w:rsidR="00C92EF9" w:rsidRDefault="00997D19" w:rsidP="00A07FF7">
      <w:pPr>
        <w:pStyle w:val="Standard"/>
        <w:tabs>
          <w:tab w:val="left" w:pos="142"/>
        </w:tabs>
        <w:spacing w:after="0"/>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4.3. здійснювати контроль за розробленням детального плану частини території (в межах земельних ділянок</w:t>
      </w:r>
      <w:r>
        <w:rPr>
          <w:rFonts w:ascii="Times New Roman" w:eastAsia="Times New Roman" w:hAnsi="Times New Roman" w:cs="Times New Roman"/>
          <w:color w:val="000000"/>
          <w:sz w:val="28"/>
          <w:szCs w:val="28"/>
          <w:lang w:val="ru-RU"/>
        </w:rPr>
        <w:t xml:space="preserve"> </w:t>
      </w:r>
      <w:r w:rsidR="00A07FF7">
        <w:rPr>
          <w:rFonts w:ascii="Times New Roman" w:eastAsia="Times New Roman" w:hAnsi="Times New Roman" w:cs="Times New Roman"/>
          <w:color w:val="000000"/>
          <w:sz w:val="28"/>
          <w:szCs w:val="28"/>
        </w:rPr>
        <w:t xml:space="preserve">за кадастровими номерами: </w:t>
      </w:r>
      <w:r>
        <w:rPr>
          <w:rFonts w:ascii="Times New Roman" w:eastAsia="Times New Roman" w:hAnsi="Times New Roman" w:cs="Times New Roman"/>
          <w:color w:val="000000"/>
          <w:sz w:val="28"/>
          <w:szCs w:val="28"/>
        </w:rPr>
        <w:t>5123755200:01:002:0363, 5123755200:02:004:0281, 5123755200:02:004:0523, 5123755200:01:002:0383) селища А</w:t>
      </w:r>
      <w:r w:rsidR="00A07FF7">
        <w:rPr>
          <w:rFonts w:ascii="Times New Roman" w:eastAsia="Times New Roman" w:hAnsi="Times New Roman" w:cs="Times New Roman"/>
          <w:color w:val="000000"/>
          <w:sz w:val="28"/>
          <w:szCs w:val="28"/>
        </w:rPr>
        <w:t>вангард</w:t>
      </w:r>
      <w:r>
        <w:rPr>
          <w:rFonts w:ascii="Times New Roman" w:eastAsia="Times New Roman" w:hAnsi="Times New Roman" w:cs="Times New Roman"/>
          <w:color w:val="000000"/>
          <w:sz w:val="28"/>
          <w:szCs w:val="28"/>
        </w:rPr>
        <w:t xml:space="preserve"> Одеського району Одеської області, для будівництва багатоповерхового житлового комплексу з об'єктами торгово-адміністративного, соціального та громадського призначення;</w:t>
      </w:r>
    </w:p>
    <w:p w:rsidR="00C92EF9" w:rsidRDefault="00997D19" w:rsidP="00A07FF7">
      <w:pPr>
        <w:pStyle w:val="Standard"/>
        <w:tabs>
          <w:tab w:val="left" w:pos="4210"/>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4.4. забезпечити розгляд матеріалів зазначеного проєкту містобудівної документації архітектурно-містобудівною радою при уповноваженому органі містобудування та архітектури;</w:t>
      </w:r>
    </w:p>
    <w:p w:rsidR="00C92EF9" w:rsidRDefault="00997D19" w:rsidP="00A07FF7">
      <w:pPr>
        <w:pStyle w:val="Standard"/>
        <w:spacing w:after="0" w:line="240" w:lineRule="auto"/>
        <w:ind w:firstLine="709"/>
        <w:jc w:val="both"/>
        <w:rPr>
          <w:rFonts w:ascii="Times New Roman" w:eastAsia="Times New Roman" w:hAnsi="Times New Roman" w:cs="Times New Roman"/>
          <w:color w:val="0000FF"/>
          <w:sz w:val="28"/>
          <w:szCs w:val="28"/>
        </w:rPr>
      </w:pPr>
      <w:r>
        <w:rPr>
          <w:rFonts w:ascii="Times New Roman" w:eastAsia="Times New Roman" w:hAnsi="Times New Roman" w:cs="Times New Roman"/>
          <w:color w:val="000000"/>
          <w:sz w:val="28"/>
          <w:szCs w:val="28"/>
        </w:rPr>
        <w:t>4.5. забезпечити оприлюднення та проведення громадських слухань щодо врахування громадських інтересів зазначеного проєкту містобудівної</w:t>
      </w:r>
      <w:r>
        <w:rPr>
          <w:rFonts w:ascii="Times New Roman" w:eastAsia="Times New Roman" w:hAnsi="Times New Roman" w:cs="Times New Roman"/>
          <w:color w:val="0000FF"/>
          <w:sz w:val="28"/>
          <w:szCs w:val="28"/>
        </w:rPr>
        <w:t xml:space="preserve"> </w:t>
      </w:r>
      <w:r>
        <w:rPr>
          <w:rFonts w:ascii="Times New Roman" w:eastAsia="Times New Roman" w:hAnsi="Times New Roman" w:cs="Times New Roman"/>
          <w:color w:val="000000"/>
          <w:sz w:val="28"/>
          <w:szCs w:val="28"/>
        </w:rPr>
        <w:t xml:space="preserve">документації в порядку, затвердженому постановою Кабінету Міністрів України від 25.05.2011 року № 555 «Про затвердження Порядку проведення громадських </w:t>
      </w:r>
      <w:r>
        <w:rPr>
          <w:rFonts w:ascii="Times New Roman" w:eastAsia="Times New Roman" w:hAnsi="Times New Roman" w:cs="Times New Roman"/>
          <w:color w:val="000000"/>
          <w:sz w:val="28"/>
          <w:szCs w:val="28"/>
        </w:rPr>
        <w:lastRenderedPageBreak/>
        <w:t>слухань щодо врахування громадських інтересів під час розроблення проєктів містобудівної документації на місцевому рівні», а також вільний доступ до такої інформації громадськості;</w:t>
      </w:r>
    </w:p>
    <w:p w:rsidR="00C92EF9" w:rsidRDefault="00997D19" w:rsidP="00A07FF7">
      <w:pPr>
        <w:pStyle w:val="Standard"/>
        <w:spacing w:after="0" w:line="240" w:lineRule="auto"/>
        <w:ind w:firstLine="709"/>
        <w:jc w:val="both"/>
        <w:rPr>
          <w:color w:val="000000"/>
        </w:rPr>
      </w:pPr>
      <w:r>
        <w:rPr>
          <w:rFonts w:ascii="Times New Roman" w:eastAsia="Times New Roman" w:hAnsi="Times New Roman" w:cs="Times New Roman"/>
          <w:color w:val="000000"/>
          <w:sz w:val="28"/>
          <w:szCs w:val="28"/>
        </w:rPr>
        <w:t>4.6. забезпечити відповідно до вимог чинного законодавства заходи щодо здійснення стратегічної екологічної оцінки проєкту документу державного планування, зазначеного проекту містобудівної документації, до його подання на розгляд та затвердження на черговій сесії Авангардівської селищної ради;</w:t>
      </w:r>
    </w:p>
    <w:p w:rsidR="00C92EF9" w:rsidRDefault="00997D19" w:rsidP="00A07FF7">
      <w:pPr>
        <w:pStyle w:val="Standard"/>
        <w:shd w:val="clear" w:color="auto" w:fill="FFFFFF"/>
        <w:tabs>
          <w:tab w:val="left" w:pos="4210"/>
        </w:tabs>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4.7. завершений проєкт зазначеної містобудівної документації подати на розгляд та затвердження на черговій сесії Авангардівської селищної ради протягом 30 днів з дня його подання розробником.</w:t>
      </w:r>
    </w:p>
    <w:p w:rsidR="00C92EF9" w:rsidRDefault="00997D19" w:rsidP="00A07FF7">
      <w:pPr>
        <w:pStyle w:val="Standard"/>
        <w:shd w:val="clear" w:color="auto" w:fill="FFFFFF"/>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 Контроль за виконанням даного рішення покласти на постійну комісію Авангардівської селищної ради, з питань комунальної власності, житлово-комунального господарства, благоустрою, планування території, будівництва, архітектури, енергозбереження та транспорту.</w:t>
      </w:r>
    </w:p>
    <w:p w:rsidR="00C92EF9" w:rsidRDefault="00C92EF9">
      <w:pPr>
        <w:pStyle w:val="Standard"/>
        <w:shd w:val="clear" w:color="auto" w:fill="FFFFFF"/>
        <w:tabs>
          <w:tab w:val="left" w:pos="5952"/>
        </w:tabs>
        <w:spacing w:after="0" w:line="240" w:lineRule="auto"/>
        <w:ind w:left="-851" w:right="849"/>
        <w:jc w:val="both"/>
        <w:rPr>
          <w:rFonts w:ascii="Times New Roman" w:eastAsia="Times New Roman" w:hAnsi="Times New Roman" w:cs="Times New Roman"/>
          <w:b/>
          <w:color w:val="000000"/>
          <w:sz w:val="26"/>
          <w:szCs w:val="26"/>
        </w:rPr>
      </w:pPr>
    </w:p>
    <w:p w:rsidR="00C92EF9" w:rsidRPr="00D276D9" w:rsidRDefault="00997D19">
      <w:pPr>
        <w:pStyle w:val="Standard"/>
        <w:jc w:val="both"/>
        <w:rPr>
          <w:color w:val="000000"/>
          <w:sz w:val="16"/>
          <w:szCs w:val="16"/>
        </w:rPr>
      </w:pPr>
      <w:r>
        <w:rPr>
          <w:color w:val="000000"/>
          <w:sz w:val="28"/>
          <w:szCs w:val="28"/>
        </w:rPr>
        <w:t xml:space="preserve"> </w:t>
      </w:r>
    </w:p>
    <w:p w:rsidR="00C92EF9" w:rsidRDefault="00997D19">
      <w:pPr>
        <w:pStyle w:val="Standard"/>
        <w:shd w:val="clear" w:color="auto" w:fill="FFFFFF"/>
        <w:tabs>
          <w:tab w:val="left" w:pos="284"/>
        </w:tabs>
        <w:spacing w:after="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Селищний голова                                                        </w:t>
      </w:r>
      <w:r w:rsidR="00D276D9">
        <w:rPr>
          <w:rFonts w:ascii="Times New Roman" w:eastAsia="Times New Roman" w:hAnsi="Times New Roman" w:cs="Times New Roman"/>
          <w:b/>
          <w:color w:val="000000"/>
          <w:sz w:val="28"/>
          <w:szCs w:val="28"/>
        </w:rPr>
        <w:t xml:space="preserve">  </w:t>
      </w:r>
      <w:bookmarkStart w:id="3" w:name="_GoBack"/>
      <w:bookmarkEnd w:id="3"/>
      <w:r>
        <w:rPr>
          <w:rFonts w:ascii="Times New Roman" w:eastAsia="Times New Roman" w:hAnsi="Times New Roman" w:cs="Times New Roman"/>
          <w:b/>
          <w:color w:val="000000"/>
          <w:sz w:val="28"/>
          <w:szCs w:val="28"/>
        </w:rPr>
        <w:t xml:space="preserve"> Сергій ХРУСТОВСЬКИЙ</w:t>
      </w:r>
    </w:p>
    <w:p w:rsidR="00C92EF9" w:rsidRDefault="00C92EF9">
      <w:pPr>
        <w:pStyle w:val="Standard"/>
        <w:shd w:val="clear" w:color="auto" w:fill="FFFFFF"/>
        <w:spacing w:after="0" w:line="240" w:lineRule="auto"/>
        <w:jc w:val="both"/>
        <w:rPr>
          <w:rFonts w:ascii="Times New Roman" w:eastAsia="Times New Roman" w:hAnsi="Times New Roman" w:cs="Times New Roman"/>
          <w:b/>
          <w:color w:val="000000"/>
          <w:sz w:val="28"/>
          <w:szCs w:val="28"/>
        </w:rPr>
      </w:pPr>
    </w:p>
    <w:p w:rsidR="00C92EF9" w:rsidRDefault="00A07FF7">
      <w:pPr>
        <w:pStyle w:val="Standard"/>
        <w:shd w:val="clear" w:color="auto" w:fill="FFFFFF"/>
        <w:spacing w:after="0" w:line="240" w:lineRule="auto"/>
        <w:jc w:val="both"/>
        <w:rPr>
          <w:color w:val="000000"/>
        </w:rPr>
      </w:pPr>
      <w:r>
        <w:rPr>
          <w:rFonts w:ascii="Times New Roman" w:eastAsia="Times New Roman" w:hAnsi="Times New Roman" w:cs="Times New Roman"/>
          <w:b/>
          <w:color w:val="000000"/>
          <w:sz w:val="26"/>
          <w:szCs w:val="26"/>
        </w:rPr>
        <w:t>№</w:t>
      </w:r>
      <w:r w:rsidR="00D276D9">
        <w:rPr>
          <w:rFonts w:ascii="Times New Roman" w:eastAsia="Times New Roman" w:hAnsi="Times New Roman" w:cs="Times New Roman"/>
          <w:b/>
          <w:color w:val="000000"/>
          <w:sz w:val="26"/>
          <w:szCs w:val="26"/>
        </w:rPr>
        <w:t>3027</w:t>
      </w:r>
      <w:r>
        <w:rPr>
          <w:rFonts w:ascii="Times New Roman" w:eastAsia="Times New Roman" w:hAnsi="Times New Roman" w:cs="Times New Roman"/>
          <w:b/>
          <w:color w:val="000000"/>
          <w:sz w:val="26"/>
          <w:szCs w:val="26"/>
        </w:rPr>
        <w:t xml:space="preserve"> </w:t>
      </w:r>
      <w:r w:rsidR="00997D19">
        <w:rPr>
          <w:rFonts w:ascii="Times New Roman" w:eastAsia="Times New Roman" w:hAnsi="Times New Roman" w:cs="Times New Roman"/>
          <w:b/>
          <w:color w:val="000000"/>
          <w:sz w:val="28"/>
          <w:szCs w:val="28"/>
        </w:rPr>
        <w:t>-</w:t>
      </w:r>
      <w:r w:rsidR="00997D19">
        <w:rPr>
          <w:rFonts w:ascii="Times New Roman" w:eastAsia="Times New Roman" w:hAnsi="Times New Roman" w:cs="Times New Roman"/>
          <w:b/>
          <w:color w:val="000000"/>
          <w:sz w:val="26"/>
          <w:szCs w:val="26"/>
        </w:rPr>
        <w:t>VІІІ</w:t>
      </w:r>
    </w:p>
    <w:p w:rsidR="00C92EF9" w:rsidRDefault="00997D19">
      <w:pPr>
        <w:pStyle w:val="Standard"/>
        <w:shd w:val="clear" w:color="auto" w:fill="FFFFFF"/>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від 05.09.2024</w:t>
      </w:r>
    </w:p>
    <w:sectPr w:rsidR="00C92EF9" w:rsidSect="00D276D9">
      <w:pgSz w:w="11906" w:h="16838"/>
      <w:pgMar w:top="851" w:right="851" w:bottom="28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A84" w:rsidRDefault="00941A84">
      <w:pPr>
        <w:spacing w:after="0" w:line="240" w:lineRule="auto"/>
      </w:pPr>
      <w:r>
        <w:separator/>
      </w:r>
    </w:p>
  </w:endnote>
  <w:endnote w:type="continuationSeparator" w:id="0">
    <w:p w:rsidR="00941A84" w:rsidRDefault="00941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A84" w:rsidRDefault="00941A84">
      <w:pPr>
        <w:spacing w:after="0" w:line="240" w:lineRule="auto"/>
      </w:pPr>
      <w:r>
        <w:rPr>
          <w:color w:val="000000"/>
        </w:rPr>
        <w:separator/>
      </w:r>
    </w:p>
  </w:footnote>
  <w:footnote w:type="continuationSeparator" w:id="0">
    <w:p w:rsidR="00941A84" w:rsidRDefault="00941A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EF9"/>
    <w:rsid w:val="00593B83"/>
    <w:rsid w:val="00941A84"/>
    <w:rsid w:val="00997D19"/>
    <w:rsid w:val="00A07FF7"/>
    <w:rsid w:val="00C92EF9"/>
    <w:rsid w:val="00CF5A1A"/>
    <w:rsid w:val="00D27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C4B3F8-B7E6-4631-B86A-60BAC7B4B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kern w:val="3"/>
        <w:sz w:val="22"/>
        <w:szCs w:val="22"/>
        <w:lang w:val="uk-UA" w:eastAsia="ru-RU"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Standard"/>
    <w:next w:val="Textbody"/>
    <w:pPr>
      <w:keepNext/>
      <w:keepLines/>
      <w:spacing w:before="480" w:after="120" w:line="240" w:lineRule="auto"/>
      <w:ind w:left="432" w:hanging="432"/>
      <w:outlineLvl w:val="0"/>
    </w:pPr>
    <w:rPr>
      <w:b/>
      <w:sz w:val="48"/>
      <w:szCs w:val="48"/>
    </w:rPr>
  </w:style>
  <w:style w:type="paragraph" w:styleId="2">
    <w:name w:val="heading 2"/>
    <w:basedOn w:val="Standard"/>
    <w:next w:val="Textbody"/>
    <w:pPr>
      <w:keepNext/>
      <w:keepLines/>
      <w:spacing w:before="360" w:after="80" w:line="240" w:lineRule="auto"/>
      <w:ind w:left="576" w:hanging="576"/>
      <w:outlineLvl w:val="1"/>
    </w:pPr>
    <w:rPr>
      <w:b/>
      <w:sz w:val="36"/>
      <w:szCs w:val="36"/>
    </w:rPr>
  </w:style>
  <w:style w:type="paragraph" w:styleId="3">
    <w:name w:val="heading 3"/>
    <w:basedOn w:val="Standard"/>
    <w:next w:val="Textbody"/>
    <w:pPr>
      <w:keepNext/>
      <w:keepLines/>
      <w:spacing w:before="280" w:after="80" w:line="240" w:lineRule="auto"/>
      <w:ind w:left="720" w:hanging="720"/>
      <w:outlineLvl w:val="2"/>
    </w:pPr>
    <w:rPr>
      <w:b/>
      <w:sz w:val="28"/>
      <w:szCs w:val="28"/>
    </w:rPr>
  </w:style>
  <w:style w:type="paragraph" w:styleId="4">
    <w:name w:val="heading 4"/>
    <w:basedOn w:val="Standard"/>
    <w:next w:val="Textbody"/>
    <w:pPr>
      <w:keepNext/>
      <w:keepLines/>
      <w:spacing w:before="240" w:after="40" w:line="240" w:lineRule="auto"/>
      <w:ind w:left="864" w:hanging="864"/>
      <w:outlineLvl w:val="3"/>
    </w:pPr>
    <w:rPr>
      <w:b/>
      <w:sz w:val="24"/>
      <w:szCs w:val="24"/>
    </w:rPr>
  </w:style>
  <w:style w:type="paragraph" w:styleId="5">
    <w:name w:val="heading 5"/>
    <w:basedOn w:val="Standard"/>
    <w:next w:val="Textbody"/>
    <w:pPr>
      <w:keepNext/>
      <w:keepLines/>
      <w:spacing w:before="220" w:after="40" w:line="240" w:lineRule="auto"/>
      <w:ind w:left="1008" w:hanging="1008"/>
      <w:outlineLvl w:val="4"/>
    </w:pPr>
    <w:rPr>
      <w:b/>
    </w:rPr>
  </w:style>
  <w:style w:type="paragraph" w:styleId="6">
    <w:name w:val="heading 6"/>
    <w:basedOn w:val="Standard"/>
    <w:next w:val="Textbody"/>
    <w:pPr>
      <w:keepNext/>
      <w:keepLines/>
      <w:spacing w:before="200" w:after="40" w:line="240" w:lineRule="auto"/>
      <w:ind w:left="1152" w:hanging="1152"/>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a3">
    <w:name w:val="List"/>
    <w:basedOn w:val="Textbody"/>
    <w:rPr>
      <w:rFonts w:cs="Arial"/>
    </w:rPr>
  </w:style>
  <w:style w:type="paragraph" w:styleId="a4">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a5">
    <w:name w:val="Title"/>
    <w:basedOn w:val="Standard"/>
    <w:next w:val="a6"/>
    <w:pPr>
      <w:keepNext/>
      <w:keepLines/>
      <w:spacing w:before="480" w:after="120" w:line="240" w:lineRule="auto"/>
    </w:pPr>
    <w:rPr>
      <w:b/>
      <w:bCs/>
      <w:sz w:val="72"/>
      <w:szCs w:val="72"/>
    </w:rPr>
  </w:style>
  <w:style w:type="paragraph" w:styleId="a6">
    <w:name w:val="Subtitle"/>
    <w:basedOn w:val="Standard"/>
    <w:next w:val="Textbody"/>
    <w:pPr>
      <w:keepNext/>
      <w:keepLines/>
      <w:spacing w:before="360" w:after="80" w:line="240" w:lineRule="auto"/>
    </w:pPr>
    <w:rPr>
      <w:rFonts w:ascii="Georgia" w:eastAsia="Georgia" w:hAnsi="Georgia" w:cs="Georgia"/>
      <w:i/>
      <w:iCs/>
      <w:color w:val="666666"/>
      <w:sz w:val="48"/>
      <w:szCs w:val="48"/>
    </w:rPr>
  </w:style>
  <w:style w:type="paragraph" w:customStyle="1" w:styleId="TableContents">
    <w:name w:val="Table Contents"/>
    <w:basedOn w:val="Standard"/>
    <w:pPr>
      <w:suppressLineNumbers/>
    </w:pPr>
  </w:style>
  <w:style w:type="character" w:styleId="a7">
    <w:name w:val="Hyperlink"/>
    <w:basedOn w:val="a0"/>
    <w:uiPriority w:val="99"/>
    <w:unhideWhenUsed/>
    <w:rsid w:val="00A07FF7"/>
    <w:rPr>
      <w:color w:val="0563C1" w:themeColor="hyperlink"/>
      <w:u w:val="single"/>
    </w:rPr>
  </w:style>
  <w:style w:type="paragraph" w:styleId="a8">
    <w:name w:val="Balloon Text"/>
    <w:basedOn w:val="a"/>
    <w:link w:val="a9"/>
    <w:uiPriority w:val="99"/>
    <w:semiHidden/>
    <w:unhideWhenUsed/>
    <w:rsid w:val="00D276D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276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vangard.od.gov.ua"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968</Words>
  <Characters>5521</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dc:creator>
  <cp:lastModifiedBy>Admin</cp:lastModifiedBy>
  <cp:revision>2</cp:revision>
  <cp:lastPrinted>2024-09-10T07:04:00Z</cp:lastPrinted>
  <dcterms:created xsi:type="dcterms:W3CDTF">2024-09-10T07:07:00Z</dcterms:created>
  <dcterms:modified xsi:type="dcterms:W3CDTF">2024-09-10T07:07:00Z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