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val="ru-RU"/>
        </w:rPr>
        <w:drawing>
          <wp:inline distT="0" distB="0" distL="0" distR="0">
            <wp:extent cx="609447" cy="81290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DD1DDF" w:rsidRDefault="00DD1DDF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DD1DDF" w:rsidRDefault="00DD1DDF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D1DDF" w:rsidRDefault="00B5242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DD1DDF" w:rsidRDefault="00DD1DDF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0"/>
          <w:szCs w:val="20"/>
        </w:rPr>
      </w:pPr>
    </w:p>
    <w:tbl>
      <w:tblPr>
        <w:tblStyle w:val="af5"/>
        <w:tblW w:w="621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210"/>
      </w:tblGrid>
      <w:tr w:rsidR="00DD1DDF">
        <w:trPr>
          <w:trHeight w:val="2130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DF" w:rsidRDefault="00B524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DD1DDF" w:rsidRDefault="00DD1D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1DDF" w:rsidRDefault="00B5242C">
            <w:pPr>
              <w:widowControl/>
              <w:spacing w:before="240" w:after="240"/>
              <w:ind w:right="1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ТОВ «КАСІБУС» на розміщення тимчасових споруд (у кількості             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</w:t>
            </w:r>
          </w:p>
          <w:p w:rsidR="00DD1DDF" w:rsidRDefault="00DD1D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ТОВ «КАСІБУС»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павільйони для організації сервісного центру з обслуговування мешканців  ЖМ ARTVILLE,,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Авангард по вул. Торговій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DD1DDF" w:rsidRDefault="00B5242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>ТОВ «КАСІБУС»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павільйони для організації сервісного центру з обслуговування мешканців  ЖМ ARTVILLE,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</w:t>
      </w:r>
      <w:r>
        <w:rPr>
          <w:rFonts w:ascii="Times New Roman" w:eastAsia="Times New Roman" w:hAnsi="Times New Roman" w:cs="Times New Roman"/>
          <w:sz w:val="28"/>
          <w:szCs w:val="28"/>
        </w:rPr>
        <w:t>с-ще Авангард по вул. Торговій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305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«КАСІБУС»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 урахуванням всіх наявних планувальних обмежень, передбачених державними будівельними нормами та правилами;</w:t>
      </w:r>
    </w:p>
    <w:p w:rsidR="00DD1DDF" w:rsidRDefault="00B5242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</w:t>
      </w:r>
      <w:r>
        <w:rPr>
          <w:rFonts w:ascii="Times New Roman" w:eastAsia="Times New Roman" w:hAnsi="Times New Roman" w:cs="Times New Roman"/>
          <w:sz w:val="28"/>
          <w:szCs w:val="28"/>
        </w:rPr>
        <w:t>х пунктом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2.6. Порядку для оформлення та затвердження паспорту прив’язки тимчасових споруд (у кількості 2-х шт.),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тимчасових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шт.)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                    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дівської селищної ради.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305</w:t>
      </w:r>
    </w:p>
    <w:p w:rsidR="00DD1DDF" w:rsidRDefault="00B524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DDF" w:rsidRDefault="00DD1DDF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DD1DDF">
      <w:pgSz w:w="11906" w:h="16838"/>
      <w:pgMar w:top="850" w:right="707" w:bottom="39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64421"/>
    <w:multiLevelType w:val="multilevel"/>
    <w:tmpl w:val="E6B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B3C2508"/>
    <w:multiLevelType w:val="multilevel"/>
    <w:tmpl w:val="AB4E3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F"/>
    <w:rsid w:val="00B5242C"/>
    <w:rsid w:val="00D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A3CE-2DE7-4F94-87FC-6FE78C5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+qXLQ5Ife2ZbM2kO6rxaHiQ/A==">CgMxLjAyCWguMzBqMHpsbDgAciExYkxhb04zQmQwVU0xVUpheTJsQmdPQWlyWnRWcnp3Vlg=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2024-11-13T07:56:00Z</dcterms:created>
  <dcterms:modified xsi:type="dcterms:W3CDTF">2024-11-13T07:56:00Z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