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2ADF2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Hlk95830100"/>
    </w:p>
    <w:p w14:paraId="3867D5A3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27B94F4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0DF3BC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44C5BBF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068A72B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E21555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1592941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490987A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35375B4" w14:textId="77777777" w:rsidR="000358C8" w:rsidRDefault="000358C8" w:rsidP="00050D91">
      <w:pPr>
        <w:tabs>
          <w:tab w:val="left" w:pos="5245"/>
        </w:tabs>
        <w:autoSpaceDE w:val="0"/>
        <w:autoSpaceDN w:val="0"/>
        <w:spacing w:after="0" w:line="240" w:lineRule="auto"/>
        <w:ind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1970A2D" w14:textId="77777777" w:rsidR="00F15F7C" w:rsidRDefault="00F15F7C" w:rsidP="00F15F7C">
      <w:pPr>
        <w:autoSpaceDE w:val="0"/>
        <w:autoSpaceDN w:val="0"/>
        <w:spacing w:after="0"/>
        <w:ind w:right="3827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</w:p>
    <w:p w14:paraId="07934572" w14:textId="77777777" w:rsidR="00F15F7C" w:rsidRDefault="00F15F7C" w:rsidP="00F15F7C">
      <w:pPr>
        <w:autoSpaceDE w:val="0"/>
        <w:autoSpaceDN w:val="0"/>
        <w:spacing w:after="0"/>
        <w:ind w:right="382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37DBDC5D" w14:textId="77777777" w:rsidR="00F15F7C" w:rsidRDefault="00F15F7C" w:rsidP="00F15F7C">
      <w:pPr>
        <w:autoSpaceDE w:val="0"/>
        <w:autoSpaceDN w:val="0"/>
        <w:spacing w:after="0"/>
        <w:ind w:right="382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4DE47441" w14:textId="3A9A9D19" w:rsidR="004701D5" w:rsidRDefault="0066578A" w:rsidP="00F15F7C">
      <w:pPr>
        <w:autoSpaceDE w:val="0"/>
        <w:autoSpaceDN w:val="0"/>
        <w:spacing w:after="0"/>
        <w:ind w:right="382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F15F7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 внесення змін до рішення  від 01.02.2024 №2538-</w:t>
      </w:r>
      <w:r w:rsidRPr="00F15F7C">
        <w:rPr>
          <w:rFonts w:ascii="Times New Roman" w:hAnsi="Times New Roman"/>
          <w:bCs/>
          <w:color w:val="000000" w:themeColor="text1"/>
          <w:sz w:val="28"/>
          <w:szCs w:val="28"/>
          <w:lang w:val="en-US" w:eastAsia="ru-RU"/>
        </w:rPr>
        <w:t>VIII</w:t>
      </w:r>
      <w:r w:rsidRPr="00F15F7C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F15F7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047B71" w:rsidRPr="00F15F7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Про </w:t>
      </w:r>
      <w:r w:rsidR="006F2B3A" w:rsidRPr="00F15F7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затвердження «Програми сприяння розвитку та діяльності сектору безпеки і оборони України» на 2024 рік</w:t>
      </w:r>
      <w:bookmarkEnd w:id="0"/>
      <w:r w:rsidRPr="00F15F7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p w14:paraId="1A6E1FBD" w14:textId="77777777" w:rsidR="00F15F7C" w:rsidRPr="00F15F7C" w:rsidRDefault="00F15F7C" w:rsidP="00F15F7C">
      <w:pPr>
        <w:autoSpaceDE w:val="0"/>
        <w:autoSpaceDN w:val="0"/>
        <w:spacing w:after="0"/>
        <w:ind w:right="382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67BED8AC" w14:textId="0252974F" w:rsidR="00F15F7C" w:rsidRDefault="00F15F7C" w:rsidP="00F15F7C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9240A6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Керуючись п. 22 частини 1 статті 26 Закону України «Про місцеве самоврядування в Україні», з</w:t>
      </w:r>
      <w:r w:rsidR="00F664E4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метою</w:t>
      </w:r>
      <w:r w:rsidR="00F664E4" w:rsidRPr="008F71C0">
        <w:rPr>
          <w:color w:val="000000" w:themeColor="text1"/>
          <w:sz w:val="28"/>
          <w:szCs w:val="28"/>
        </w:rPr>
        <w:t xml:space="preserve"> </w:t>
      </w:r>
      <w:r w:rsidR="007F72D4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участі </w:t>
      </w:r>
      <w:r w:rsidR="00F256E9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підготовці та виконанні завдань національного спротиву у мирний час та </w:t>
      </w:r>
      <w:r w:rsidR="0054040E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F256E9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особливий період, а також підготовки громадян України до національного спротиву</w:t>
      </w:r>
      <w:r w:rsidR="00BD2EE9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 </w:t>
      </w:r>
      <w:r w:rsidR="009240A6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 на підставі </w:t>
      </w:r>
      <w:r w:rsidR="00BD2EE9" w:rsidRPr="008F71C0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частини 2 статті 14 Закону України «Про основи національного спротиву», </w:t>
      </w:r>
      <w:r w:rsidR="001C2AFC" w:rsidRP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Указу Президента України від 24 лютого </w:t>
      </w:r>
      <w:r w:rsidR="001C2AFC" w:rsidRPr="00F15F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2022 року № 64/2022 «Про введення воєнного стану в Україні», статті 15 Закону України «Про правовий режим воєнного стану», частини першої пункту 1 Постанови Кабінету Міністрів України від 11 березня 2022 року № 252 «Деякі питання формування та виконання місцевих бюджетів у період воє</w:t>
      </w:r>
      <w:r w:rsidR="008361CB" w:rsidRPr="00F15F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нного стану»,</w:t>
      </w:r>
      <w:r w:rsidR="00F56A12" w:rsidRPr="00F15F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F2B3A" w:rsidRPr="00F15F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підставі ст.12,</w:t>
      </w:r>
      <w:r w:rsidR="00D64F49" w:rsidRPr="00F15F7C">
        <w:rPr>
          <w:rFonts w:ascii="Times New Roman" w:hAnsi="Times New Roman"/>
          <w:sz w:val="28"/>
          <w:szCs w:val="28"/>
        </w:rPr>
        <w:t xml:space="preserve"> </w:t>
      </w:r>
      <w:bookmarkStart w:id="1" w:name="_Hlk174968511"/>
      <w:r w:rsidR="00150E04" w:rsidRPr="00F15F7C">
        <w:rPr>
          <w:rFonts w:ascii="Times New Roman" w:hAnsi="Times New Roman"/>
          <w:sz w:val="28"/>
          <w:szCs w:val="28"/>
        </w:rPr>
        <w:t>на підставі клопотання</w:t>
      </w:r>
      <w:bookmarkStart w:id="2" w:name="_Hlk160988020"/>
      <w:r w:rsidR="00050D91" w:rsidRPr="00F15F7C">
        <w:rPr>
          <w:rFonts w:ascii="Times New Roman" w:hAnsi="Times New Roman"/>
          <w:sz w:val="28"/>
          <w:szCs w:val="28"/>
        </w:rPr>
        <w:t xml:space="preserve"> </w:t>
      </w:r>
      <w:bookmarkStart w:id="3" w:name="_Hlk180404348"/>
      <w:bookmarkStart w:id="4" w:name="_Hlk179362303"/>
      <w:r w:rsidR="00CC2889">
        <w:rPr>
          <w:rFonts w:ascii="Times New Roman" w:hAnsi="Times New Roman"/>
          <w:sz w:val="28"/>
          <w:szCs w:val="28"/>
        </w:rPr>
        <w:t xml:space="preserve">ХХХХХХ  </w:t>
      </w:r>
      <w:proofErr w:type="spellStart"/>
      <w:r w:rsidR="00CC2889">
        <w:rPr>
          <w:rFonts w:ascii="Times New Roman" w:hAnsi="Times New Roman"/>
          <w:sz w:val="28"/>
          <w:szCs w:val="28"/>
        </w:rPr>
        <w:t>ХХХХХХ</w:t>
      </w:r>
      <w:proofErr w:type="spellEnd"/>
      <w:r w:rsidR="00CC2889">
        <w:rPr>
          <w:rFonts w:ascii="Times New Roman" w:hAnsi="Times New Roman"/>
          <w:sz w:val="28"/>
          <w:szCs w:val="28"/>
        </w:rPr>
        <w:t xml:space="preserve"> </w:t>
      </w:r>
      <w:r w:rsidR="0052471F" w:rsidRPr="00F15F7C">
        <w:rPr>
          <w:rFonts w:ascii="Times New Roman" w:hAnsi="Times New Roman"/>
          <w:sz w:val="28"/>
          <w:szCs w:val="28"/>
        </w:rPr>
        <w:t>від 12.11.2024 №174/174/28/1</w:t>
      </w:r>
      <w:bookmarkEnd w:id="3"/>
      <w:r w:rsidR="0052471F" w:rsidRPr="00F15F7C">
        <w:rPr>
          <w:rFonts w:ascii="Times New Roman" w:hAnsi="Times New Roman"/>
          <w:sz w:val="28"/>
          <w:szCs w:val="28"/>
        </w:rPr>
        <w:t>407/</w:t>
      </w:r>
      <w:proofErr w:type="spellStart"/>
      <w:r w:rsidR="0052471F" w:rsidRPr="00F15F7C">
        <w:rPr>
          <w:rFonts w:ascii="Times New Roman" w:hAnsi="Times New Roman"/>
          <w:sz w:val="28"/>
          <w:szCs w:val="28"/>
        </w:rPr>
        <w:t>пс</w:t>
      </w:r>
      <w:proofErr w:type="spellEnd"/>
      <w:r w:rsidR="0052471F" w:rsidRPr="00F15F7C">
        <w:rPr>
          <w:rFonts w:ascii="Times New Roman" w:hAnsi="Times New Roman"/>
          <w:sz w:val="28"/>
          <w:szCs w:val="28"/>
        </w:rPr>
        <w:t xml:space="preserve"> та командира </w:t>
      </w:r>
      <w:r w:rsidR="00CC2889">
        <w:rPr>
          <w:rFonts w:ascii="Times New Roman" w:hAnsi="Times New Roman"/>
          <w:sz w:val="28"/>
          <w:szCs w:val="28"/>
        </w:rPr>
        <w:t>ХХХХХ</w:t>
      </w:r>
      <w:r w:rsidR="0052471F" w:rsidRPr="00F15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889">
        <w:rPr>
          <w:rFonts w:ascii="Times New Roman" w:hAnsi="Times New Roman"/>
          <w:sz w:val="28"/>
          <w:szCs w:val="28"/>
        </w:rPr>
        <w:t>ХХХХХ</w:t>
      </w:r>
      <w:proofErr w:type="spellEnd"/>
      <w:r w:rsidR="0052471F" w:rsidRPr="00F15F7C">
        <w:rPr>
          <w:rFonts w:ascii="Times New Roman" w:hAnsi="Times New Roman"/>
          <w:sz w:val="28"/>
          <w:szCs w:val="28"/>
        </w:rPr>
        <w:t xml:space="preserve">  від  12.11.2024 №1126/304/3/4305/</w:t>
      </w:r>
      <w:proofErr w:type="spellStart"/>
      <w:r w:rsidR="0052471F" w:rsidRPr="00F15F7C">
        <w:rPr>
          <w:rFonts w:ascii="Times New Roman" w:hAnsi="Times New Roman"/>
          <w:sz w:val="28"/>
          <w:szCs w:val="28"/>
        </w:rPr>
        <w:t>пс</w:t>
      </w:r>
      <w:bookmarkEnd w:id="4"/>
      <w:proofErr w:type="spellEnd"/>
      <w:r w:rsidR="0052471F" w:rsidRPr="00F15F7C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 w:rsidR="0052471F" w:rsidRPr="00F15F7C">
        <w:rPr>
          <w:rFonts w:ascii="Times New Roman" w:hAnsi="Times New Roman"/>
          <w:sz w:val="28"/>
          <w:szCs w:val="28"/>
        </w:rPr>
        <w:t>,</w:t>
      </w:r>
      <w:r w:rsidR="00150E04" w:rsidRPr="00F15F7C">
        <w:rPr>
          <w:rFonts w:ascii="Times New Roman" w:hAnsi="Times New Roman"/>
          <w:sz w:val="28"/>
          <w:szCs w:val="28"/>
        </w:rPr>
        <w:t>в</w:t>
      </w:r>
      <w:r w:rsidR="009240A6" w:rsidRPr="00F15F7C">
        <w:rPr>
          <w:rFonts w:ascii="Times New Roman" w:hAnsi="Times New Roman"/>
          <w:sz w:val="28"/>
          <w:szCs w:val="28"/>
        </w:rPr>
        <w:t>ідповідно до рекомендацій</w:t>
      </w:r>
      <w:r w:rsidR="00045FBA" w:rsidRPr="00F15F7C">
        <w:rPr>
          <w:rFonts w:ascii="Times New Roman" w:hAnsi="Times New Roman"/>
          <w:sz w:val="28"/>
          <w:szCs w:val="28"/>
        </w:rPr>
        <w:t xml:space="preserve"> </w:t>
      </w:r>
      <w:r w:rsidR="009240A6" w:rsidRPr="00F15F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proofErr w:type="spellStart"/>
      <w:r w:rsidR="005D008F" w:rsidRPr="00F15F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</w:t>
      </w:r>
      <w:proofErr w:type="spellEnd"/>
      <w:r w:rsidR="005D008F" w:rsidRPr="00F15F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селищна рада</w:t>
      </w:r>
      <w:r w:rsidRPr="00F15F7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ВИРІШИЛА</w:t>
      </w:r>
      <w:r w:rsidRPr="00BA1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2CF01842" w14:textId="384D6183" w:rsidR="00F53652" w:rsidRPr="008F71C0" w:rsidRDefault="00F53652" w:rsidP="008F71C0">
      <w:pPr>
        <w:autoSpaceDE w:val="0"/>
        <w:autoSpaceDN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D052766" w14:textId="3557B535" w:rsidR="00F15F7C" w:rsidRPr="00F15F7C" w:rsidRDefault="00F15F7C" w:rsidP="00F15F7C">
      <w:pPr>
        <w:pStyle w:val="a5"/>
        <w:autoSpaceDE w:val="0"/>
        <w:autoSpaceDN w:val="0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="00045F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r w:rsidR="004701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Внести зміни до</w:t>
      </w:r>
      <w:r w:rsid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</w:t>
      </w:r>
      <w:r w:rsidR="004701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сприянн</w:t>
      </w:r>
      <w:r w:rsid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розвитку та діяльності сектору безпеки і оборони України</w:t>
      </w:r>
      <w:r w:rsid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2024 рік</w:t>
      </w:r>
      <w:r w:rsidR="004701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 викласти Програму у новій редакції 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F2B3A" w:rsidRPr="00EB61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згідно з </w:t>
      </w:r>
      <w:r w:rsidRPr="00EB61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додатком (додається).</w:t>
      </w:r>
    </w:p>
    <w:p w14:paraId="40D2D8A8" w14:textId="77777777" w:rsidR="00F15F7C" w:rsidRDefault="00F15F7C" w:rsidP="008F71C0">
      <w:pPr>
        <w:pStyle w:val="a5"/>
        <w:ind w:left="-284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14:paraId="24185E98" w14:textId="391D3157" w:rsidR="008F71C0" w:rsidRPr="0052471F" w:rsidRDefault="00F15F7C" w:rsidP="008F71C0">
      <w:pPr>
        <w:pStyle w:val="a5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 xml:space="preserve">      </w:t>
      </w:r>
      <w:r w:rsidR="008F71C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3218</w:t>
      </w:r>
      <w:r w:rsidR="005247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8F71C0" w:rsidRPr="00494117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55F1C269" w14:textId="621406DA" w:rsidR="008F71C0" w:rsidRPr="00BD2EE9" w:rsidRDefault="00F15F7C" w:rsidP="008F71C0">
      <w:pPr>
        <w:pStyle w:val="a5"/>
        <w:ind w:left="-284"/>
        <w:rPr>
          <w:rFonts w:ascii="Times New Roman" w:hAnsi="Times New Roman"/>
          <w:b/>
          <w:sz w:val="28"/>
          <w:szCs w:val="28"/>
        </w:rPr>
        <w:sectPr w:rsidR="008F71C0" w:rsidRPr="00BD2EE9" w:rsidSect="00F15F7C">
          <w:pgSz w:w="11900" w:h="16840"/>
          <w:pgMar w:top="851" w:right="851" w:bottom="284" w:left="1418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F71C0" w:rsidRPr="00494117">
        <w:rPr>
          <w:rFonts w:ascii="Times New Roman" w:hAnsi="Times New Roman"/>
          <w:b/>
          <w:sz w:val="28"/>
          <w:szCs w:val="28"/>
        </w:rPr>
        <w:t xml:space="preserve">від </w:t>
      </w:r>
      <w:r w:rsidR="008F71C0">
        <w:rPr>
          <w:rFonts w:ascii="Times New Roman" w:hAnsi="Times New Roman"/>
          <w:b/>
          <w:sz w:val="28"/>
          <w:szCs w:val="28"/>
        </w:rPr>
        <w:t>2</w:t>
      </w:r>
      <w:r w:rsidR="0052471F">
        <w:rPr>
          <w:rFonts w:ascii="Times New Roman" w:hAnsi="Times New Roman"/>
          <w:b/>
          <w:sz w:val="28"/>
          <w:szCs w:val="28"/>
        </w:rPr>
        <w:t>2</w:t>
      </w:r>
      <w:r w:rsidR="008F71C0" w:rsidRPr="0052471F">
        <w:rPr>
          <w:rFonts w:ascii="Times New Roman" w:hAnsi="Times New Roman"/>
          <w:b/>
          <w:sz w:val="28"/>
          <w:szCs w:val="28"/>
        </w:rPr>
        <w:t>.1</w:t>
      </w:r>
      <w:r w:rsidR="0052471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.2024</w:t>
      </w:r>
    </w:p>
    <w:p w14:paraId="2D41CEB8" w14:textId="77777777" w:rsidR="008F71C0" w:rsidRPr="009240A6" w:rsidRDefault="008F71C0" w:rsidP="009240A6">
      <w:pPr>
        <w:pStyle w:val="a5"/>
        <w:autoSpaceDE w:val="0"/>
        <w:autoSpaceDN w:val="0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9105A62" w14:textId="6C0675C8" w:rsidR="00045FBA" w:rsidRDefault="00045FBA" w:rsidP="009240A6">
      <w:pPr>
        <w:pStyle w:val="a5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="00494117" w:rsidRPr="00045F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045F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AFD1A3B" w14:textId="77777777" w:rsidR="008F71C0" w:rsidRPr="00045FBA" w:rsidRDefault="008F71C0" w:rsidP="009240A6">
      <w:pPr>
        <w:pStyle w:val="a5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69F729F" w14:textId="2FFA9E17" w:rsidR="008F71C0" w:rsidRPr="009240A6" w:rsidRDefault="00BD2EE9" w:rsidP="00F15F7C">
      <w:pPr>
        <w:ind w:left="-229"/>
        <w:jc w:val="both"/>
        <w:rPr>
          <w:rFonts w:ascii="Times New Roman" w:hAnsi="Times New Roman"/>
          <w:b/>
          <w:sz w:val="28"/>
          <w:szCs w:val="28"/>
        </w:rPr>
      </w:pPr>
      <w:r w:rsidRPr="009240A6">
        <w:rPr>
          <w:rFonts w:ascii="Times New Roman" w:hAnsi="Times New Roman"/>
          <w:b/>
          <w:sz w:val="28"/>
          <w:szCs w:val="28"/>
        </w:rPr>
        <w:t>Селищний голова                                                          Сергій ХРУСТОВСЬКИЙ</w:t>
      </w:r>
    </w:p>
    <w:p w14:paraId="3DD8FC26" w14:textId="77777777" w:rsidR="00F15F7C" w:rsidRDefault="00F15F7C" w:rsidP="00BD4320">
      <w:pPr>
        <w:pStyle w:val="a5"/>
        <w:ind w:left="-284"/>
        <w:rPr>
          <w:rFonts w:ascii="Times New Roman" w:hAnsi="Times New Roman"/>
          <w:b/>
          <w:sz w:val="16"/>
          <w:szCs w:val="16"/>
        </w:rPr>
      </w:pPr>
    </w:p>
    <w:p w14:paraId="7AE7ACCD" w14:textId="7D819054" w:rsidR="00BD2EE9" w:rsidRPr="00494117" w:rsidRDefault="00D64F49" w:rsidP="00BD4320">
      <w:pPr>
        <w:pStyle w:val="a5"/>
        <w:ind w:left="-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F15F7C">
        <w:rPr>
          <w:rFonts w:ascii="Times New Roman" w:hAnsi="Times New Roman"/>
          <w:b/>
          <w:sz w:val="28"/>
          <w:szCs w:val="28"/>
        </w:rPr>
        <w:t>3218</w:t>
      </w:r>
      <w:r w:rsidR="008F71C0">
        <w:rPr>
          <w:rFonts w:ascii="Times New Roman" w:hAnsi="Times New Roman"/>
          <w:b/>
          <w:sz w:val="28"/>
          <w:szCs w:val="28"/>
        </w:rPr>
        <w:t xml:space="preserve"> </w:t>
      </w:r>
      <w:r w:rsidR="00BA1F9C">
        <w:rPr>
          <w:rFonts w:ascii="Times New Roman" w:hAnsi="Times New Roman"/>
          <w:b/>
          <w:sz w:val="28"/>
          <w:szCs w:val="28"/>
          <w:lang w:val="ru-RU"/>
        </w:rPr>
        <w:t>-</w:t>
      </w:r>
      <w:r w:rsidR="005D008F" w:rsidRPr="004941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D008F" w:rsidRPr="00494117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4DD3C8B" w14:textId="76A02738" w:rsidR="00BD2EE9" w:rsidRPr="00BD2EE9" w:rsidRDefault="008361CB" w:rsidP="00BD4320">
      <w:pPr>
        <w:pStyle w:val="a5"/>
        <w:ind w:left="-284"/>
        <w:rPr>
          <w:rFonts w:ascii="Times New Roman" w:hAnsi="Times New Roman"/>
          <w:b/>
          <w:sz w:val="28"/>
          <w:szCs w:val="28"/>
        </w:rPr>
        <w:sectPr w:rsidR="00BD2EE9" w:rsidRPr="00BD2EE9" w:rsidSect="00045FBA">
          <w:pgSz w:w="11900" w:h="16840"/>
          <w:pgMar w:top="1200" w:right="560" w:bottom="280" w:left="1701" w:header="708" w:footer="708" w:gutter="0"/>
          <w:cols w:space="720"/>
        </w:sectPr>
      </w:pPr>
      <w:r w:rsidRPr="00494117">
        <w:rPr>
          <w:rFonts w:ascii="Times New Roman" w:hAnsi="Times New Roman"/>
          <w:b/>
          <w:sz w:val="28"/>
          <w:szCs w:val="28"/>
        </w:rPr>
        <w:t xml:space="preserve">від </w:t>
      </w:r>
      <w:r w:rsidR="00150E04">
        <w:rPr>
          <w:rFonts w:ascii="Times New Roman" w:hAnsi="Times New Roman"/>
          <w:b/>
          <w:sz w:val="28"/>
          <w:szCs w:val="28"/>
        </w:rPr>
        <w:t>2</w:t>
      </w:r>
      <w:r w:rsidR="0052471F">
        <w:rPr>
          <w:rFonts w:ascii="Times New Roman" w:hAnsi="Times New Roman"/>
          <w:b/>
          <w:sz w:val="28"/>
          <w:szCs w:val="28"/>
        </w:rPr>
        <w:t>2</w:t>
      </w:r>
      <w:r w:rsidR="00C72F4D">
        <w:rPr>
          <w:rFonts w:ascii="Times New Roman" w:hAnsi="Times New Roman"/>
          <w:b/>
          <w:sz w:val="28"/>
          <w:szCs w:val="28"/>
          <w:lang w:val="ru-RU"/>
        </w:rPr>
        <w:t>.</w:t>
      </w:r>
      <w:r w:rsidR="00150E04">
        <w:rPr>
          <w:rFonts w:ascii="Times New Roman" w:hAnsi="Times New Roman"/>
          <w:b/>
          <w:sz w:val="28"/>
          <w:szCs w:val="28"/>
          <w:lang w:val="ru-RU"/>
        </w:rPr>
        <w:t>1</w:t>
      </w:r>
      <w:r w:rsidR="0052471F">
        <w:rPr>
          <w:rFonts w:ascii="Times New Roman" w:hAnsi="Times New Roman"/>
          <w:b/>
          <w:sz w:val="28"/>
          <w:szCs w:val="28"/>
          <w:lang w:val="ru-RU"/>
        </w:rPr>
        <w:t>1</w:t>
      </w:r>
      <w:r w:rsidR="00C72F4D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6F2B3A">
        <w:rPr>
          <w:rFonts w:ascii="Times New Roman" w:hAnsi="Times New Roman"/>
          <w:b/>
          <w:sz w:val="28"/>
          <w:szCs w:val="28"/>
          <w:lang w:val="ru-RU"/>
        </w:rPr>
        <w:t>4</w:t>
      </w:r>
    </w:p>
    <w:p w14:paraId="566874F0" w14:textId="77777777" w:rsidR="006B3438" w:rsidRDefault="00BA1876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  <w:lang w:eastAsia="ar-SA"/>
        </w:rPr>
      </w:pPr>
      <w:r w:rsidRPr="00BA1876">
        <w:rPr>
          <w:rFonts w:ascii="Times New Roman" w:hAnsi="Times New Roman"/>
          <w:spacing w:val="-2"/>
          <w:sz w:val="24"/>
          <w:szCs w:val="24"/>
          <w:lang w:eastAsia="ar-SA"/>
        </w:rPr>
        <w:lastRenderedPageBreak/>
        <w:t xml:space="preserve">Додаток до рішення </w:t>
      </w:r>
    </w:p>
    <w:p w14:paraId="005B103B" w14:textId="28E6319A" w:rsidR="00BA1876" w:rsidRPr="00A44B5D" w:rsidRDefault="003D7202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  <w:lang w:val="ru-RU" w:eastAsia="ar-SA"/>
        </w:rPr>
      </w:pP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від </w:t>
      </w:r>
      <w:r w:rsidR="00047B71">
        <w:rPr>
          <w:rFonts w:ascii="Times New Roman" w:hAnsi="Times New Roman"/>
          <w:spacing w:val="-2"/>
          <w:sz w:val="24"/>
          <w:szCs w:val="24"/>
          <w:lang w:val="ru-RU" w:eastAsia="ar-SA"/>
        </w:rPr>
        <w:t xml:space="preserve"> </w:t>
      </w:r>
      <w:r w:rsidR="00150E04">
        <w:rPr>
          <w:rFonts w:ascii="Times New Roman" w:hAnsi="Times New Roman"/>
          <w:spacing w:val="-2"/>
          <w:sz w:val="24"/>
          <w:szCs w:val="24"/>
          <w:lang w:val="ru-RU" w:eastAsia="ar-SA"/>
        </w:rPr>
        <w:t>2</w:t>
      </w:r>
      <w:r w:rsidR="0052471F">
        <w:rPr>
          <w:rFonts w:ascii="Times New Roman" w:hAnsi="Times New Roman"/>
          <w:spacing w:val="-2"/>
          <w:sz w:val="24"/>
          <w:szCs w:val="24"/>
          <w:lang w:val="ru-RU" w:eastAsia="ar-SA"/>
        </w:rPr>
        <w:t>2</w:t>
      </w:r>
      <w:r w:rsidR="00677370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150E04">
        <w:rPr>
          <w:rFonts w:ascii="Times New Roman" w:hAnsi="Times New Roman"/>
          <w:spacing w:val="-2"/>
          <w:sz w:val="24"/>
          <w:szCs w:val="24"/>
          <w:lang w:val="ru-RU" w:eastAsia="ar-SA"/>
        </w:rPr>
        <w:t>1</w:t>
      </w:r>
      <w:r w:rsidR="0052471F">
        <w:rPr>
          <w:rFonts w:ascii="Times New Roman" w:hAnsi="Times New Roman"/>
          <w:spacing w:val="-2"/>
          <w:sz w:val="24"/>
          <w:szCs w:val="24"/>
          <w:lang w:val="ru-RU" w:eastAsia="ar-SA"/>
        </w:rPr>
        <w:t>1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>202</w:t>
      </w:r>
      <w:r w:rsidR="006F2B3A">
        <w:rPr>
          <w:rFonts w:ascii="Times New Roman" w:hAnsi="Times New Roman"/>
          <w:spacing w:val="-2"/>
          <w:sz w:val="24"/>
          <w:szCs w:val="24"/>
          <w:lang w:eastAsia="ar-SA"/>
        </w:rPr>
        <w:t>4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 xml:space="preserve"> р. №</w:t>
      </w:r>
      <w:r w:rsidR="00F15F7C">
        <w:rPr>
          <w:rFonts w:ascii="Times New Roman" w:hAnsi="Times New Roman"/>
          <w:spacing w:val="-2"/>
          <w:sz w:val="24"/>
          <w:szCs w:val="24"/>
          <w:lang w:eastAsia="ar-SA"/>
        </w:rPr>
        <w:t>3218</w:t>
      </w:r>
      <w:r w:rsidR="008F71C0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52471F">
        <w:rPr>
          <w:rFonts w:ascii="Times New Roman" w:hAnsi="Times New Roman"/>
          <w:spacing w:val="-2"/>
          <w:sz w:val="24"/>
          <w:szCs w:val="24"/>
          <w:lang w:eastAsia="ar-SA"/>
        </w:rPr>
        <w:t xml:space="preserve">   </w:t>
      </w:r>
      <w:r w:rsidR="00BA1F9C">
        <w:rPr>
          <w:rFonts w:ascii="Times New Roman" w:hAnsi="Times New Roman"/>
          <w:spacing w:val="-2"/>
          <w:sz w:val="24"/>
          <w:szCs w:val="24"/>
          <w:lang w:val="ru-RU" w:eastAsia="ar-SA"/>
        </w:rPr>
        <w:t>-</w:t>
      </w:r>
      <w:r w:rsidR="005D008F">
        <w:rPr>
          <w:rFonts w:ascii="Times New Roman" w:hAnsi="Times New Roman"/>
          <w:spacing w:val="-2"/>
          <w:sz w:val="24"/>
          <w:szCs w:val="24"/>
          <w:lang w:val="en-US" w:eastAsia="ar-SA"/>
        </w:rPr>
        <w:t>VIII</w:t>
      </w:r>
    </w:p>
    <w:p w14:paraId="408A5045" w14:textId="77777777" w:rsidR="00BD2EE9" w:rsidRDefault="00BD2EE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3640A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5C44BA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7C57487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D143A88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1644E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D5F29E9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6C99D3" w14:textId="77777777" w:rsidR="00BD2EE9" w:rsidRPr="006F2B3A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35835EE2" w14:textId="77777777" w:rsidR="00CC2889" w:rsidRDefault="006F2B3A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</w:pPr>
      <w:r w:rsidRPr="00F15F7C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 xml:space="preserve">Програма сприяння розвитку </w:t>
      </w:r>
    </w:p>
    <w:p w14:paraId="759CD3B7" w14:textId="77777777" w:rsidR="00CC2889" w:rsidRDefault="006F2B3A" w:rsidP="00CC288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</w:pPr>
      <w:r w:rsidRPr="00F15F7C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 xml:space="preserve">та </w:t>
      </w:r>
      <w:r w:rsidR="00F15F7C" w:rsidRPr="00F15F7C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>діяльності</w:t>
      </w:r>
      <w:r w:rsidR="00CC2889" w:rsidRPr="00CC2889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 xml:space="preserve"> </w:t>
      </w:r>
      <w:r w:rsidR="00CC2889" w:rsidRPr="00F15F7C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>сектору безпеки</w:t>
      </w:r>
      <w:r w:rsidR="00CC2889" w:rsidRPr="00CC2889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 xml:space="preserve"> </w:t>
      </w:r>
    </w:p>
    <w:p w14:paraId="6EFF1B5D" w14:textId="4BC9C26F" w:rsidR="00CC2889" w:rsidRPr="00F15F7C" w:rsidRDefault="00CC2889" w:rsidP="00CC288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</w:pPr>
      <w:r w:rsidRPr="00F15F7C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>і оборони України»</w:t>
      </w:r>
      <w:r w:rsidRPr="00CC2889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 xml:space="preserve"> </w:t>
      </w:r>
      <w:r w:rsidRPr="00F15F7C"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  <w:t>на 2024 рік</w:t>
      </w:r>
    </w:p>
    <w:p w14:paraId="69104F15" w14:textId="1C730CCB" w:rsidR="00CC2889" w:rsidRPr="00F15F7C" w:rsidRDefault="00CC2889" w:rsidP="00CC288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14:paraId="2867E09E" w14:textId="0BDBCBE4" w:rsidR="00F15F7C" w:rsidRDefault="00F15F7C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14:paraId="09D342A3" w14:textId="77777777" w:rsidR="00F15F7C" w:rsidRPr="00F15F7C" w:rsidRDefault="00F15F7C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  <w:lang w:eastAsia="ru-RU"/>
        </w:rPr>
      </w:pPr>
    </w:p>
    <w:p w14:paraId="37ACC1CB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79934A61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2996FF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3681809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B6F06E7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D68D303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97407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341A21A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7F48CA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BC38D0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06E4AB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B7F4FC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E23A4E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87B4E65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7B7658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7FF4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87964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5898A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962C54" w14:textId="77777777" w:rsidR="00794F83" w:rsidRPr="00144F3C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E2F6D8E" w14:textId="080AE633" w:rsidR="00DD3FAB" w:rsidRDefault="00BD2EE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202</w:t>
      </w:r>
      <w:r w:rsid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</w:p>
    <w:p w14:paraId="692690F0" w14:textId="77777777" w:rsidR="00F15F7C" w:rsidRPr="00144F3C" w:rsidRDefault="00F15F7C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C8AAEA9" w14:textId="77777777" w:rsidR="0083411A" w:rsidRDefault="0083411A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F5B6D93" w14:textId="77777777" w:rsidR="0053124D" w:rsidRDefault="0053124D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71CFD23" w14:textId="77777777" w:rsidR="00F15F7C" w:rsidRDefault="00F15F7C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46B57E4" w14:textId="77777777" w:rsidR="00F15F7C" w:rsidRDefault="00F15F7C" w:rsidP="00CC2889">
      <w:pPr>
        <w:autoSpaceDE w:val="0"/>
        <w:autoSpaceDN w:val="0"/>
        <w:spacing w:after="0" w:line="240" w:lineRule="auto"/>
        <w:ind w:right="282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5179A46" w14:textId="77777777" w:rsidR="00F15F7C" w:rsidRDefault="00F15F7C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8774B3" w14:textId="77777777" w:rsidR="00BD317D" w:rsidRPr="00144F3C" w:rsidRDefault="000C011A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І. </w:t>
      </w:r>
      <w:r w:rsidR="008236A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ПАСПОРТ</w:t>
      </w:r>
      <w:r w:rsidR="00FC3C25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94B7C5" w14:textId="7A706D71" w:rsidR="00C72F4D" w:rsidRPr="006F2B3A" w:rsidRDefault="006F2B3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«Програми сприяння розвитку та діяльності сектору безпеки і оборони України» на 2024 рік</w:t>
      </w:r>
      <w:r w:rsidR="00C72F4D" w:rsidRPr="006F2B3A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14:paraId="285AB1A5" w14:textId="77777777" w:rsidR="004D732F" w:rsidRPr="00144F3C" w:rsidRDefault="00BD2EE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</w:pPr>
      <w:r w:rsidRPr="00BD2E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(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далі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–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Програма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)</w:t>
      </w:r>
    </w:p>
    <w:p w14:paraId="3A5DDFCF" w14:textId="77777777" w:rsidR="000C011A" w:rsidRPr="00144F3C" w:rsidRDefault="000C011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ru-RU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210"/>
        <w:gridCol w:w="5052"/>
      </w:tblGrid>
      <w:tr w:rsidR="000C011A" w:rsidRPr="00144F3C" w14:paraId="733E5A41" w14:textId="77777777" w:rsidTr="00D806ED">
        <w:trPr>
          <w:trHeight w:val="1067"/>
        </w:trPr>
        <w:tc>
          <w:tcPr>
            <w:tcW w:w="360" w:type="pct"/>
            <w:vAlign w:val="center"/>
            <w:hideMark/>
          </w:tcPr>
          <w:p w14:paraId="3E5FCC02" w14:textId="77777777" w:rsidR="000C011A" w:rsidRPr="00144F3C" w:rsidRDefault="000C011A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7C225153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  <w:hideMark/>
          </w:tcPr>
          <w:p w14:paraId="4B96CCDF" w14:textId="77777777" w:rsidR="000C011A" w:rsidRPr="00144F3C" w:rsidRDefault="000452E8" w:rsidP="00683E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Авангардівська</w:t>
            </w:r>
            <w:proofErr w:type="spellEnd"/>
            <w:r w:rsidRPr="00144F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селищна рада Одеського району Одеської області</w:t>
            </w:r>
          </w:p>
        </w:tc>
      </w:tr>
      <w:tr w:rsidR="000C011A" w:rsidRPr="00144F3C" w14:paraId="2EDF1735" w14:textId="77777777" w:rsidTr="00C72F4D">
        <w:trPr>
          <w:trHeight w:val="1849"/>
        </w:trPr>
        <w:tc>
          <w:tcPr>
            <w:tcW w:w="360" w:type="pct"/>
            <w:vAlign w:val="center"/>
            <w:hideMark/>
          </w:tcPr>
          <w:p w14:paraId="3A196840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7BC123CE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Виконавці Програми</w:t>
            </w:r>
          </w:p>
        </w:tc>
        <w:tc>
          <w:tcPr>
            <w:tcW w:w="2531" w:type="pct"/>
            <w:vAlign w:val="center"/>
            <w:hideMark/>
          </w:tcPr>
          <w:p w14:paraId="5CBBE222" w14:textId="672A5003" w:rsidR="00C7571A" w:rsidRPr="00D806ED" w:rsidRDefault="0063535A" w:rsidP="006F2B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Фінансовий відділ Авангардівської селищної ради</w:t>
            </w:r>
            <w:r w:rsidR="00BA1F9C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F2B3A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ГУНП в Одеській області</w:t>
            </w:r>
            <w:r w:rsidR="00D806ED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і ОРУП №2 ГУНП в Одеській області</w:t>
            </w:r>
            <w:r w:rsidR="002935BC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військова частина А7051</w:t>
            </w:r>
            <w:r w:rsidR="004253B9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Військова академія</w:t>
            </w:r>
            <w:r w:rsidR="00B6148B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військова частина А2800</w:t>
            </w:r>
            <w:r w:rsidR="00DF13D4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F9466D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А2171</w:t>
            </w:r>
            <w:r w:rsidR="00DF13D4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64F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А4576,</w:t>
            </w:r>
            <w:r w:rsidR="00150E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А4638,</w:t>
            </w:r>
            <w:r w:rsidR="005247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А3571,</w:t>
            </w:r>
            <w:r w:rsidR="00DF13D4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F13D4" w:rsidRPr="00D806ED">
              <w:rPr>
                <w:rFonts w:ascii="Times New Roman" w:hAnsi="Times New Roman"/>
                <w:bCs/>
                <w:sz w:val="24"/>
                <w:szCs w:val="24"/>
              </w:rPr>
              <w:t>Департамент поліції особливого призначення «Об’єднана штурмова бригада Національна поліція України «Лють»</w:t>
            </w:r>
            <w:r w:rsidR="00D806ED" w:rsidRPr="00D806ED">
              <w:rPr>
                <w:rFonts w:ascii="Times New Roman" w:hAnsi="Times New Roman"/>
                <w:bCs/>
                <w:sz w:val="24"/>
                <w:szCs w:val="24"/>
              </w:rPr>
              <w:t>, військова частина А1942,</w:t>
            </w:r>
            <w:r w:rsidR="009A1B5B">
              <w:rPr>
                <w:rFonts w:ascii="Times New Roman" w:hAnsi="Times New Roman"/>
                <w:bCs/>
                <w:sz w:val="24"/>
                <w:szCs w:val="24"/>
              </w:rPr>
              <w:t>А1620,</w:t>
            </w:r>
            <w:r w:rsidR="00D806ED" w:rsidRPr="00D806ED">
              <w:rPr>
                <w:rFonts w:ascii="Times New Roman" w:hAnsi="Times New Roman"/>
                <w:sz w:val="24"/>
                <w:szCs w:val="24"/>
              </w:rPr>
              <w:t xml:space="preserve"> військово-медичний клінічний центр Південного регіону</w:t>
            </w:r>
            <w:r w:rsidR="000401F9">
              <w:rPr>
                <w:rFonts w:ascii="Times New Roman" w:hAnsi="Times New Roman"/>
                <w:sz w:val="24"/>
                <w:szCs w:val="24"/>
              </w:rPr>
              <w:t>,</w:t>
            </w:r>
            <w:r w:rsidR="000401F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401F9" w:rsidRPr="000401F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ТУ ДБР у </w:t>
            </w:r>
            <w:proofErr w:type="spellStart"/>
            <w:r w:rsidR="000401F9" w:rsidRPr="000401F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м.Миколаєві</w:t>
            </w:r>
            <w:proofErr w:type="spellEnd"/>
            <w:r w:rsidR="000401F9" w:rsidRPr="000401F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РСЦ ГСЦ МВС в Одеській, Миколаївській та Херсонській областях</w:t>
            </w:r>
            <w:r w:rsidR="00045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військова частина А2153</w:t>
            </w:r>
            <w:r w:rsidR="006952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C011A" w:rsidRPr="00144F3C" w14:paraId="2750A4F2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3F8A1276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2EF31A46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  <w:hideMark/>
          </w:tcPr>
          <w:p w14:paraId="3F43CE5D" w14:textId="17281E3B" w:rsidR="000C011A" w:rsidRPr="00144F3C" w:rsidRDefault="00C72F4D" w:rsidP="00834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0B1A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</w:t>
            </w:r>
            <w:r w:rsidR="00452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</w:t>
            </w:r>
          </w:p>
        </w:tc>
      </w:tr>
      <w:tr w:rsidR="000C011A" w:rsidRPr="00144F3C" w14:paraId="43FBBB86" w14:textId="77777777" w:rsidTr="000C011A">
        <w:trPr>
          <w:trHeight w:val="26"/>
        </w:trPr>
        <w:tc>
          <w:tcPr>
            <w:tcW w:w="360" w:type="pct"/>
            <w:vMerge w:val="restart"/>
            <w:vAlign w:val="center"/>
            <w:hideMark/>
          </w:tcPr>
          <w:p w14:paraId="5BD4A59D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07E25FB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 w:rsidR="00C72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гривень</w:t>
            </w:r>
          </w:p>
        </w:tc>
        <w:tc>
          <w:tcPr>
            <w:tcW w:w="2531" w:type="pct"/>
            <w:vAlign w:val="center"/>
            <w:hideMark/>
          </w:tcPr>
          <w:p w14:paraId="127F9820" w14:textId="35375008" w:rsidR="000C011A" w:rsidRPr="00765345" w:rsidRDefault="0052471F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12 0</w:t>
            </w:r>
            <w:r w:rsidR="0082415D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1</w:t>
            </w:r>
            <w:r w:rsidR="007A04DF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6</w:t>
            </w:r>
            <w:r w:rsidR="000B1A05" w:rsidRPr="00765345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7A04DF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319</w:t>
            </w:r>
          </w:p>
        </w:tc>
      </w:tr>
      <w:tr w:rsidR="000C011A" w:rsidRPr="00144F3C" w14:paraId="4ED1E3B2" w14:textId="77777777" w:rsidTr="000C011A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2B55CA7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pct"/>
            <w:vAlign w:val="center"/>
            <w:hideMark/>
          </w:tcPr>
          <w:p w14:paraId="1545E9D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14:paraId="36289B12" w14:textId="77777777" w:rsidR="000C011A" w:rsidRPr="00765345" w:rsidRDefault="000C011A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011A" w:rsidRPr="00144F3C" w14:paraId="03F495F1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6518FB8E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0A7752E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Кошти бюджету </w:t>
            </w:r>
            <w:r w:rsidR="00E517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Авангардівської</w:t>
            </w:r>
            <w:r w:rsidR="00172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селищної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територіальної громади </w:t>
            </w:r>
          </w:p>
        </w:tc>
        <w:tc>
          <w:tcPr>
            <w:tcW w:w="2531" w:type="pct"/>
            <w:vAlign w:val="center"/>
            <w:hideMark/>
          </w:tcPr>
          <w:p w14:paraId="1EB41301" w14:textId="4B637861" w:rsidR="000C011A" w:rsidRPr="00765345" w:rsidRDefault="0052471F" w:rsidP="001374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12 0</w:t>
            </w:r>
            <w:r w:rsidR="0082415D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16</w:t>
            </w:r>
            <w:r w:rsidR="000B1A05" w:rsidRPr="0076534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7A04DF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319</w:t>
            </w:r>
          </w:p>
          <w:p w14:paraId="7D49D1D8" w14:textId="77777777" w:rsidR="00C7571A" w:rsidRPr="00765345" w:rsidRDefault="00C7571A" w:rsidP="00C7571A">
            <w:pPr>
              <w:spacing w:after="0" w:line="240" w:lineRule="auto"/>
              <w:ind w:left="586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534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 т. ч.: </w:t>
            </w:r>
          </w:p>
          <w:p w14:paraId="5C3A1035" w14:textId="12F10A5A" w:rsidR="009D3DBE" w:rsidRPr="00765345" w:rsidRDefault="004134CD" w:rsidP="00C72F4D">
            <w:pPr>
              <w:pStyle w:val="af4"/>
              <w:ind w:left="869" w:hanging="28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653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КФК 3719800 – </w:t>
            </w:r>
            <w:r w:rsidR="0052471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12 0</w:t>
            </w:r>
            <w:r w:rsidR="0082415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A04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0B1A05" w:rsidRPr="0076534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A04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319</w:t>
            </w:r>
          </w:p>
          <w:p w14:paraId="14044C6C" w14:textId="42110088" w:rsidR="001416F1" w:rsidRPr="00765345" w:rsidRDefault="001416F1" w:rsidP="00C72F4D">
            <w:pPr>
              <w:pStyle w:val="af4"/>
              <w:ind w:left="869" w:hanging="28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14:paraId="1366A1E2" w14:textId="77777777" w:rsidR="00AD30BF" w:rsidRPr="00144F3C" w:rsidRDefault="00AD30BF" w:rsidP="00683E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35D0403" w14:textId="77777777" w:rsidR="00BD317D" w:rsidRPr="00144F3C" w:rsidRDefault="008236A4" w:rsidP="00683E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ІІ.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ВИЗНАЧЕННЯ ПРОБЛЕМИ, </w:t>
      </w:r>
    </w:p>
    <w:p w14:paraId="026FC7AD" w14:textId="77777777" w:rsidR="00BD317D" w:rsidRPr="00144F3C" w:rsidRDefault="00BD317D" w:rsidP="00683E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РОЗВ’ЯЗАННЯ ЯКОЇ СПРЯМОВАНО ПРОГРАМ</w:t>
      </w:r>
      <w:r w:rsidR="00F62D2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</w:t>
      </w:r>
    </w:p>
    <w:p w14:paraId="154BF07F" w14:textId="77777777" w:rsidR="008236A4" w:rsidRPr="00144F3C" w:rsidRDefault="008236A4" w:rsidP="00683EF0">
      <w:pPr>
        <w:spacing w:after="0" w:line="240" w:lineRule="auto"/>
        <w:ind w:left="735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D55F7E8" w14:textId="77777777" w:rsidR="00AD30BF" w:rsidRPr="00144F3C" w:rsidRDefault="00EC63A6" w:rsidP="008F71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2.1. </w:t>
      </w:r>
      <w:r w:rsidR="0054040E" w:rsidRPr="00144F3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1 січня 20</w:t>
      </w:r>
      <w:r w:rsidR="00624C82"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22 року </w:t>
      </w:r>
      <w:r w:rsidR="008261B5" w:rsidRPr="00144F3C">
        <w:rPr>
          <w:rFonts w:ascii="Times New Roman" w:hAnsi="Times New Roman"/>
          <w:color w:val="000000" w:themeColor="text1"/>
          <w:sz w:val="28"/>
          <w:szCs w:val="28"/>
        </w:rPr>
        <w:t>введено</w:t>
      </w:r>
      <w:r w:rsidR="00624C82"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 в дію</w:t>
      </w:r>
      <w:r w:rsidR="008261B5"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 Закон України </w:t>
      </w:r>
      <w:r w:rsidR="008261B5"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8261B5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 основи національного спротиву»</w:t>
      </w:r>
      <w:r w:rsidR="00064C77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(далі – Закон)</w:t>
      </w:r>
      <w:r w:rsidR="008261B5"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. Закон </w:t>
      </w:r>
      <w:r w:rsidR="00E70A11" w:rsidRPr="00144F3C">
        <w:rPr>
          <w:rFonts w:ascii="Times New Roman" w:hAnsi="Times New Roman"/>
          <w:color w:val="000000" w:themeColor="text1"/>
          <w:sz w:val="28"/>
          <w:szCs w:val="28"/>
        </w:rPr>
        <w:t>врегульовує питання розвитку територіальної оброни, організації руху опору і відповідної підготовки громадян України до національного спротиву, що є невід'ємною складово</w:t>
      </w:r>
      <w:r w:rsidR="0054040E" w:rsidRPr="00144F3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E70A11"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 всеохоплюючої оборони держави на всій території України.</w:t>
      </w:r>
    </w:p>
    <w:p w14:paraId="06143981" w14:textId="77777777" w:rsidR="00AD30BF" w:rsidRPr="00144F3C" w:rsidRDefault="00CE459F" w:rsidP="008F71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Основними з</w:t>
      </w:r>
      <w:r w:rsidR="00064C77" w:rsidRPr="00144F3C">
        <w:rPr>
          <w:rFonts w:ascii="Times New Roman" w:hAnsi="Times New Roman"/>
          <w:color w:val="000000" w:themeColor="text1"/>
          <w:sz w:val="28"/>
          <w:szCs w:val="28"/>
        </w:rPr>
        <w:t>авданнями Закону є: формування в Україні національного спротиву; сприяння максимально широкому залученню населення до дій, спрямованих на забезпечення суверенітету і територіальної цілісності держави; визначення завдань територіальної оборони, руху опору і підготовки громадян України до національного спротиву; забезпечення соціального захисту військовослужбовців і добровольців Сил територіальної оборони Збройних Сил України та осіб, які виконують завдання руху опору.</w:t>
      </w:r>
    </w:p>
    <w:p w14:paraId="50EEC282" w14:textId="77777777" w:rsidR="004422ED" w:rsidRPr="00144F3C" w:rsidRDefault="004422ED" w:rsidP="008F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У зв’язку із можливою загрозою захоплення інших територій України, дій диверсійно-розвідувальних груп щодо дезорганізації критично важливих об’єктів забезпечення життєдіяльності населення, системи державного та військового управління в державі виникла нагальна проблема у створенні військових частин (підрозділів) </w:t>
      </w:r>
      <w:r w:rsidR="0000473B" w:rsidRPr="00144F3C">
        <w:rPr>
          <w:rFonts w:ascii="Times New Roman" w:hAnsi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Сил </w:t>
      </w:r>
      <w:r w:rsidRPr="00144F3C">
        <w:rPr>
          <w:rFonts w:ascii="Times New Roman" w:hAnsi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територіальної оборони на території </w:t>
      </w:r>
      <w:r w:rsidR="0000473B" w:rsidRPr="00144F3C">
        <w:rPr>
          <w:rFonts w:ascii="Times New Roman" w:hAnsi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областей, районів, міст та </w:t>
      </w:r>
      <w:r w:rsidRPr="00144F3C">
        <w:rPr>
          <w:rFonts w:ascii="Times New Roman" w:hAnsi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їх матеріально-технічному забезпеченні для захисту суверенітету і незалежності держави, охорони важливих об’єктів і комунікацій, органів влади, території і населення </w:t>
      </w:r>
      <w:r w:rsidR="000F5689">
        <w:rPr>
          <w:rFonts w:ascii="Times New Roman" w:hAnsi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громади</w:t>
      </w:r>
      <w:r w:rsidRPr="00144F3C">
        <w:rPr>
          <w:rFonts w:ascii="Times New Roman" w:hAnsi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, боротьби з диверсійними розвідувальними групами та незаконними збройними формуваннями, а також підтримання безпеки та правопорядку в місті.</w:t>
      </w:r>
    </w:p>
    <w:p w14:paraId="72A8DB5A" w14:textId="77777777" w:rsidR="00872C1C" w:rsidRPr="00144F3C" w:rsidRDefault="00872C1C" w:rsidP="008F71C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Для виконання завдань з територіальної оборони – охорон</w:t>
      </w:r>
      <w:r w:rsidR="0054040E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та оборон</w:t>
      </w:r>
      <w:r w:rsidR="0054040E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важливих об’єктів і комунікацій, оборон</w:t>
      </w:r>
      <w:r w:rsidR="0054040E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населених пунктів, організаці</w:t>
      </w:r>
      <w:r w:rsidR="0054040E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ї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руху опору, підтримання правового режиму воєнного стану, передбачено створення підрозділів</w:t>
      </w:r>
      <w:r w:rsidR="00D048E1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Сил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територіальної оборони.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розміщення військових частин Сил територіальної оборони Збройних Сил</w:t>
      </w:r>
      <w:r w:rsidR="0054040E"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України в межах відповідних адміністративно-територіальних одиниць використовується інфраструктура (фонди) Збройних Сил України, а також інфраструктура (фонди) складових сил безпеки та сил оборони, інфраструктури (фонди) органів місцевого самоврядування у порядку, визначеному Кабінетом Міністрів України.</w:t>
      </w:r>
    </w:p>
    <w:p w14:paraId="52F3FBA3" w14:textId="7226B2F7" w:rsidR="004422ED" w:rsidRPr="00144F3C" w:rsidRDefault="004422ED" w:rsidP="008F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З урахуванням зазначеного вище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необхідно завчасно  створити сприятливі умови для вжиття відповідних заходів щодо удосконалення:</w:t>
      </w:r>
    </w:p>
    <w:p w14:paraId="75098470" w14:textId="77777777" w:rsidR="004422ED" w:rsidRPr="00144F3C" w:rsidRDefault="004422ED" w:rsidP="008F71C0">
      <w:pPr>
        <w:pStyle w:val="a5"/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розгортання в особливий період військових частин (підрозділів) </w:t>
      </w:r>
      <w:r w:rsidR="00FA6F6C"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Сил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територіальної оборони;</w:t>
      </w:r>
    </w:p>
    <w:p w14:paraId="45ABFF06" w14:textId="711D6D30" w:rsidR="004422ED" w:rsidRPr="00144F3C" w:rsidRDefault="004422ED" w:rsidP="008F71C0">
      <w:pPr>
        <w:pStyle w:val="a5"/>
        <w:numPr>
          <w:ilvl w:val="0"/>
          <w:numId w:val="1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взаємодії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селищної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ради, органів військового управління при підготовці до виконання та при виконанні завдань  оборони;</w:t>
      </w:r>
    </w:p>
    <w:p w14:paraId="7263608B" w14:textId="77777777" w:rsidR="004422ED" w:rsidRPr="00144F3C" w:rsidRDefault="004422ED" w:rsidP="008F71C0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військово-патріотичного і духовно-морального виховання населення, прищеплення почуття особистої відповідальності за захист Батьківщини,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громади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 своєї родини, дому.</w:t>
      </w:r>
    </w:p>
    <w:p w14:paraId="697BACC1" w14:textId="77777777" w:rsidR="004422ED" w:rsidRPr="00144F3C" w:rsidRDefault="004422ED" w:rsidP="008F71C0">
      <w:pPr>
        <w:widowControl w:val="0"/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Також виникає гостра необхідність щодо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удосконалення теоретичної і практичної підготовки особового складу військових частин (підрозділів) </w:t>
      </w:r>
      <w:r w:rsidR="00D048E1"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Сил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територіальної оборони до виконання завдань територіальної оборони в особливий період з:</w:t>
      </w:r>
    </w:p>
    <w:p w14:paraId="489F567C" w14:textId="77777777" w:rsidR="004422ED" w:rsidRPr="00144F3C" w:rsidRDefault="004422ED" w:rsidP="008F71C0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оперативного розгортання військ (сил) Збройних Сил України та інших військових формувань;</w:t>
      </w:r>
    </w:p>
    <w:p w14:paraId="23C59BE1" w14:textId="77777777" w:rsidR="004422ED" w:rsidRPr="00144F3C" w:rsidRDefault="004422ED" w:rsidP="008F71C0">
      <w:pPr>
        <w:pStyle w:val="a5"/>
        <w:numPr>
          <w:ilvl w:val="0"/>
          <w:numId w:val="13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охорони та оборони важливих об’єктів і комунікацій життєдіяльності в умовах особливого періоду;</w:t>
      </w:r>
    </w:p>
    <w:p w14:paraId="6EF9CF7E" w14:textId="77777777" w:rsidR="004422ED" w:rsidRPr="00144F3C" w:rsidRDefault="004422ED" w:rsidP="008F71C0">
      <w:pPr>
        <w:pStyle w:val="a5"/>
        <w:numPr>
          <w:ilvl w:val="0"/>
          <w:numId w:val="13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виконання заходів правового режиму воєнного стану;</w:t>
      </w:r>
    </w:p>
    <w:p w14:paraId="0099FCEE" w14:textId="77777777" w:rsidR="00693EB6" w:rsidRDefault="004422ED" w:rsidP="008F71C0">
      <w:pPr>
        <w:pStyle w:val="a5"/>
        <w:numPr>
          <w:ilvl w:val="0"/>
          <w:numId w:val="13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спеціальної підготовки військових частин (підрозділів) </w:t>
      </w:r>
      <w:r w:rsidR="00B776EB"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Сил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територіальної оборони.</w:t>
      </w:r>
    </w:p>
    <w:p w14:paraId="528C9000" w14:textId="258FD344" w:rsidR="0094387F" w:rsidRPr="00144F3C" w:rsidRDefault="0094387F" w:rsidP="008F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>2.</w:t>
      </w:r>
      <w:r w:rsidR="00D2022F" w:rsidRPr="00144F3C">
        <w:rPr>
          <w:rFonts w:ascii="Times New Roman"/>
          <w:color w:val="000000" w:themeColor="text1"/>
          <w:sz w:val="28"/>
          <w:szCs w:val="28"/>
          <w:lang w:eastAsia="ru-RU"/>
        </w:rPr>
        <w:t>2</w:t>
      </w: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 xml:space="preserve">.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Програма передбачає здійснення комплексу заходів, що сприятимуть </w:t>
      </w:r>
      <w:r w:rsidR="00CD3E6C"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забезпеченню готовності громадян України до національного спротиву,</w:t>
      </w:r>
      <w:r w:rsidR="00CD3E6C"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 налагодженню взаємодії з цих питань між регіональним управлінням</w:t>
      </w:r>
      <w:r w:rsidR="00B776EB"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 Сил </w:t>
      </w:r>
      <w:r w:rsidR="00CD3E6C"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територіальної оборони, </w:t>
      </w:r>
      <w:bookmarkStart w:id="5" w:name="_Hlk93352900"/>
      <w:r w:rsidR="00CD3E6C" w:rsidRPr="00144F3C">
        <w:rPr>
          <w:rFonts w:ascii="Times New Roman" w:hAnsi="Times New Roman"/>
          <w:color w:val="000000" w:themeColor="text1"/>
          <w:kern w:val="24"/>
          <w:sz w:val="28"/>
          <w:szCs w:val="28"/>
        </w:rPr>
        <w:t>добровольчими формуваннями територіальної громад</w:t>
      </w:r>
      <w:r w:rsidR="00E517A8">
        <w:rPr>
          <w:rFonts w:ascii="Times New Roman" w:hAnsi="Times New Roman"/>
          <w:color w:val="000000" w:themeColor="text1"/>
          <w:kern w:val="24"/>
          <w:sz w:val="28"/>
          <w:szCs w:val="28"/>
        </w:rPr>
        <w:t>и</w:t>
      </w:r>
      <w:r w:rsidR="00CD3E6C" w:rsidRPr="00144F3C">
        <w:rPr>
          <w:rFonts w:ascii="Times New Roman" w:hAnsi="Times New Roman"/>
          <w:color w:val="000000" w:themeColor="text1"/>
          <w:sz w:val="28"/>
          <w:szCs w:val="28"/>
        </w:rPr>
        <w:t>,</w:t>
      </w:r>
      <w:bookmarkEnd w:id="5"/>
      <w:r w:rsidR="008B4489">
        <w:rPr>
          <w:rFonts w:ascii="Times New Roman" w:hAnsi="Times New Roman"/>
          <w:color w:val="000000" w:themeColor="text1"/>
          <w:sz w:val="28"/>
          <w:szCs w:val="28"/>
        </w:rPr>
        <w:t xml:space="preserve"> ЗСУ, ДБР, військовими частинами,</w:t>
      </w:r>
      <w:r w:rsidR="00CD3E6C"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0AB9">
        <w:rPr>
          <w:rFonts w:ascii="Times New Roman" w:hAnsi="Times New Roman"/>
          <w:color w:val="000000" w:themeColor="text1"/>
          <w:sz w:val="28"/>
          <w:szCs w:val="28"/>
        </w:rPr>
        <w:t>Національною поліцією України, національною гвардією України,</w:t>
      </w:r>
      <w:r w:rsidR="004253B9">
        <w:rPr>
          <w:rFonts w:ascii="Times New Roman" w:hAnsi="Times New Roman"/>
          <w:color w:val="000000" w:themeColor="text1"/>
          <w:sz w:val="28"/>
          <w:szCs w:val="28"/>
        </w:rPr>
        <w:t xml:space="preserve"> Військовою академією,</w:t>
      </w:r>
      <w:r w:rsidR="000401F9" w:rsidRPr="000401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401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ТУ ДБР у </w:t>
      </w:r>
      <w:proofErr w:type="spellStart"/>
      <w:r w:rsidR="000401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м.Миколаєві</w:t>
      </w:r>
      <w:proofErr w:type="spellEnd"/>
      <w:r w:rsidR="000401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6773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r w:rsidR="00CD3E6C"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иконавчими органами, комунальними підприємствами та </w:t>
      </w:r>
      <w:r w:rsidR="00CD3E6C" w:rsidRPr="00144F3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установами </w:t>
      </w:r>
      <w:r w:rsidR="00E517A8">
        <w:rPr>
          <w:rFonts w:ascii="Times New Roman" w:hAnsi="Times New Roman"/>
          <w:color w:val="000000" w:themeColor="text1"/>
          <w:sz w:val="28"/>
          <w:szCs w:val="28"/>
        </w:rPr>
        <w:t>Авангардівської</w:t>
      </w:r>
      <w:r w:rsidR="00CD3E6C"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689">
        <w:rPr>
          <w:rFonts w:ascii="Times New Roman" w:hAnsi="Times New Roman"/>
          <w:color w:val="000000" w:themeColor="text1"/>
          <w:sz w:val="28"/>
          <w:szCs w:val="28"/>
        </w:rPr>
        <w:t xml:space="preserve">селищної ради </w:t>
      </w:r>
      <w:r w:rsidR="00FC465A" w:rsidRPr="00144F3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D3E6C"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та створення належних умов для реалізації відповідних повноважень.</w:t>
      </w:r>
    </w:p>
    <w:p w14:paraId="757D42AD" w14:textId="44518A70" w:rsidR="0094387F" w:rsidRPr="00144F3C" w:rsidRDefault="00BD317D" w:rsidP="008F71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Крім того, П</w:t>
      </w:r>
      <w:r w:rsidR="0094387F"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рограма визначає основні напрямки підтри</w:t>
      </w:r>
      <w:r w:rsidR="004701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мки та забезпечення</w:t>
      </w:r>
      <w:r w:rsidR="00AC0AB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сектору безпеки і оборони України, а саме :</w:t>
      </w:r>
      <w:r w:rsidR="0094387F"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701F6" w:rsidRPr="004701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Збройним силам України</w:t>
      </w:r>
      <w:r w:rsidR="008B44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(військовим частинам</w:t>
      </w:r>
      <w:r w:rsidR="00AC0AB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</w:t>
      </w:r>
      <w:r w:rsidR="004701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які залучаються</w:t>
      </w:r>
      <w:r w:rsidR="004701F6" w:rsidRPr="004701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здійснення зах</w:t>
      </w:r>
      <w:r w:rsidR="004701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одів воєнного стану</w:t>
      </w:r>
      <w:r w:rsidR="008B44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AC0AB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Національна поліція України</w:t>
      </w:r>
      <w:r w:rsidR="008B44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військові госпіталі)</w:t>
      </w:r>
      <w:r w:rsidR="004701F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4701F6"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зміцнення матеріально-технічної бази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проведення ремонтів та закупівлю матеріалів</w:t>
      </w:r>
      <w:r w:rsidR="000A60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устаткування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 обладнання</w:t>
      </w:r>
      <w:r w:rsidR="00801A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6528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інструментів, меблів, побутової техніки</w:t>
      </w:r>
      <w:r w:rsidR="00801A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медичного обладнання</w:t>
      </w:r>
      <w:r w:rsidR="0066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запасних частин для ремонту транспортної техніки, придбання автомобільних шин</w:t>
      </w:r>
      <w:r w:rsidR="00D64F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закупівлю засобів ураження</w:t>
      </w:r>
      <w:r w:rsidR="008F71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173D3F1" w14:textId="77777777" w:rsidR="00AB18CA" w:rsidRPr="00144F3C" w:rsidRDefault="00AB18CA" w:rsidP="008F71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Відповідно до Закону України «Про основи національного спротиву»  фінансування та матеріально-технічне забезпечення національного спротиву здійснюються за рахунок і в межах коштів Державного бюджету України, місцевих бюджетів, а також з інших</w:t>
      </w:r>
      <w:r w:rsidR="00F664E4" w:rsidRPr="00144F3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 не заборонених </w:t>
      </w:r>
      <w:r w:rsidR="00F664E4"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чинним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законодавством України джерел. </w:t>
      </w:r>
    </w:p>
    <w:p w14:paraId="3396B060" w14:textId="77777777" w:rsidR="00D2022F" w:rsidRPr="00144F3C" w:rsidRDefault="00D2022F" w:rsidP="008F71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Програма підготовлена на підставі вимог і положень Конституції України, Бюджетного кодексу України,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законів України «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Про основи національного спротиву»,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«Про оборону України», «Про військовий обов’язок і військову службу», «Про мобілізаційну підготовку та мобілізацію», рішення Ради національної безпеки і оборони України від 25 березня 2021 року </w:t>
      </w:r>
      <w:r w:rsidR="002A0D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«Про Стратегію воєнної безпеки України», введеного в дію Указом Президента України від 25 березня 2021 року № 121/2021,</w:t>
      </w: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 xml:space="preserve">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Положення про добровольчі формування територіальних громад, затвердженого постановою Кабінету Міністрів України від 29 грудня 2021 року № 1449, інших нормативно-правових актів</w:t>
      </w:r>
      <w:r w:rsidR="00E517A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F914F6" w14:textId="77777777" w:rsidR="008236A4" w:rsidRPr="00144F3C" w:rsidRDefault="008236A4" w:rsidP="008F71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CA60327" w14:textId="77777777" w:rsidR="0094387F" w:rsidRPr="00144F3C" w:rsidRDefault="008236A4" w:rsidP="008F7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ІІІ.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ВИЗНАЧЕННЯ МЕТИ ПРОГРАМИ</w:t>
      </w:r>
    </w:p>
    <w:p w14:paraId="57D3A437" w14:textId="77777777" w:rsidR="00BD317D" w:rsidRPr="00F15F7C" w:rsidRDefault="00BD317D" w:rsidP="008F7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  <w:lang w:eastAsia="ru-RU"/>
        </w:rPr>
      </w:pPr>
    </w:p>
    <w:p w14:paraId="6D4FC2E5" w14:textId="13E57CD9" w:rsidR="001765A8" w:rsidRDefault="00AB18CA" w:rsidP="008F7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Метою Програми є сприяння </w:t>
      </w:r>
      <w:r w:rsidR="00AC0AB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розвитку та діяльності сектору безпеки та оборони України (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Збройним Силам України</w:t>
      </w:r>
      <w:r w:rsidR="002E374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(військові частини</w:t>
      </w:r>
      <w:r w:rsidR="00AC0AB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</w:t>
      </w:r>
      <w:r w:rsidR="0026040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та клінічним госпіталям</w:t>
      </w:r>
      <w:r w:rsidR="00801A6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9E38D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медично-клінічним </w:t>
      </w:r>
      <w:r w:rsidR="00801A6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центрам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шляхом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надання трансферт</w:t>
      </w:r>
      <w:r w:rsidR="002E374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AC0AB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які знаходяться на території громади та за її межами (територія України)</w:t>
      </w:r>
      <w:r w:rsidR="00C11DB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AC0AB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Національної поліції України, а саме ГУНП в Одеській області</w:t>
      </w:r>
      <w:r w:rsidR="000401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ТУ ДБР у </w:t>
      </w:r>
      <w:proofErr w:type="spellStart"/>
      <w:r w:rsidR="000401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м.Миколаєві</w:t>
      </w:r>
      <w:proofErr w:type="spellEnd"/>
      <w:r w:rsidR="006773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401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(субвенції)</w:t>
      </w:r>
      <w:r w:rsidR="002935B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27F4C121" w14:textId="77777777" w:rsidR="00C72F4D" w:rsidRPr="00144F3C" w:rsidRDefault="00C72F4D" w:rsidP="008F7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3A1E53A" w14:textId="77777777" w:rsidR="0094387F" w:rsidRPr="00144F3C" w:rsidRDefault="008236A4" w:rsidP="008F7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IV.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ОБҐРУНТУВАННЯ ШЛЯХІВ І ЗАСОБІВ РОЗВ'ЯЗАННЯ ПРОБЛЕМИ, ОБСЯГІВ ТА ДЖЕРЕЛ ФІНАНСУВАННЯ; СТРОКИ ТА ЕТАПИ ВИКОНАННЯ ПРОГРАМИ</w:t>
      </w:r>
    </w:p>
    <w:p w14:paraId="24E3E4E6" w14:textId="77777777" w:rsidR="00AB18CA" w:rsidRPr="00F15F7C" w:rsidRDefault="00AB18CA" w:rsidP="008F7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16"/>
          <w:szCs w:val="16"/>
          <w:lang w:eastAsia="ru-RU"/>
        </w:rPr>
      </w:pPr>
    </w:p>
    <w:p w14:paraId="55D104B9" w14:textId="370EF157" w:rsidR="00AB18CA" w:rsidRPr="00144F3C" w:rsidRDefault="00AB18CA" w:rsidP="008F71C0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Розв’язання проблемних</w:t>
      </w:r>
      <w:r w:rsidR="001765A8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питань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здійснюватиметься шляхом</w:t>
      </w:r>
      <w:r w:rsidR="001117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(у вигляді субвенцій)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14:paraId="4EAF1DC0" w14:textId="77777777" w:rsidR="00AB18CA" w:rsidRPr="00144F3C" w:rsidRDefault="00AB18CA" w:rsidP="008F71C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участі у підготовці та виконанні завдань національного спротиву в мирний час та в особливий період;</w:t>
      </w:r>
    </w:p>
    <w:p w14:paraId="2F1521D9" w14:textId="77777777" w:rsidR="00AB18CA" w:rsidRPr="00144F3C" w:rsidRDefault="00AB18CA" w:rsidP="008F71C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6" w:name="n167"/>
      <w:bookmarkEnd w:id="6"/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забезпечення виконання заходів національного спротиву місцевого значення та підготовки громадян України до національного спротиву;</w:t>
      </w:r>
    </w:p>
    <w:p w14:paraId="58C0462A" w14:textId="1B808424" w:rsidR="00DA6A4C" w:rsidRDefault="00DA6A4C" w:rsidP="008F71C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7" w:name="n168"/>
      <w:bookmarkStart w:id="8" w:name="n169"/>
      <w:bookmarkEnd w:id="7"/>
      <w:bookmarkEnd w:id="8"/>
      <w:r w:rsidRPr="007F302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сприяння функціонуванню</w:t>
      </w:r>
      <w:r w:rsidR="007137F3" w:rsidRPr="007F302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підрозділів</w:t>
      </w:r>
      <w:r w:rsidRPr="007F302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Збройних Сил України та військової інфраструктури</w:t>
      </w:r>
      <w:r w:rsidR="0026040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 в тому числі клінічних госпіталів,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шляхом надання трансферт (субвенцій)</w:t>
      </w:r>
      <w:r w:rsidR="00C11DB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14:paraId="0978D051" w14:textId="276F7FF2" w:rsidR="00C11DB1" w:rsidRDefault="00C11DB1" w:rsidP="008F71C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якісне виконання поліцейськими офіцерами громади службових завдань, покладених на Національну поліцію в умовах воєнного стану</w:t>
      </w:r>
      <w:r w:rsidR="000401F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14:paraId="23DE45D5" w14:textId="601E1F99" w:rsidR="0011170A" w:rsidRPr="007F3025" w:rsidRDefault="0011170A" w:rsidP="008F71C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допомога в проведенні ремонту приміщення ТУ ДБР у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м.Миколаєві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6350AC45" w14:textId="77777777" w:rsidR="00AB18CA" w:rsidRPr="00144F3C" w:rsidRDefault="00AB18CA" w:rsidP="008F71C0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bookmarkStart w:id="9" w:name="n171"/>
      <w:bookmarkEnd w:id="9"/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Ресурсне забезпечення Програми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наведено у додатку 1 до Програми.</w:t>
      </w:r>
    </w:p>
    <w:p w14:paraId="28EDCC4D" w14:textId="77777777" w:rsidR="00C72F4D" w:rsidRDefault="00AB18CA" w:rsidP="008F71C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Фінансування Програми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передбачається за рахунок коштів бюджету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селищної ради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межах наявного фінансового ресурсу.</w:t>
      </w:r>
    </w:p>
    <w:p w14:paraId="45C37BC4" w14:textId="79305C1D" w:rsidR="00AB18CA" w:rsidRDefault="00AB18CA" w:rsidP="008F71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Термін реалізації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C11D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рік.</w:t>
      </w:r>
    </w:p>
    <w:p w14:paraId="776FE737" w14:textId="77777777" w:rsidR="00C72F4D" w:rsidRPr="00F15F7C" w:rsidRDefault="00C72F4D" w:rsidP="008F71C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14:paraId="55304FCA" w14:textId="565FEA81" w:rsidR="00BD317D" w:rsidRPr="00F15F7C" w:rsidRDefault="008236A4" w:rsidP="00F15F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4D4DF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="005C4321" w:rsidRPr="004D4DF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НАПРЯМИ ДІЯЛЬНОСТІ ТА ЗАХОДИ ПРОГРАМИ</w:t>
      </w:r>
    </w:p>
    <w:p w14:paraId="3971C975" w14:textId="77777777" w:rsidR="00F817C3" w:rsidRPr="00F9466D" w:rsidRDefault="00F817C3" w:rsidP="008F71C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4D4DFB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5</w:t>
      </w:r>
      <w:r w:rsidRPr="00F9466D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>.1. Реалізація Програми здійснюватиметься за такими напрямами:</w:t>
      </w:r>
    </w:p>
    <w:p w14:paraId="5D4A5582" w14:textId="78B27106" w:rsidR="00E51123" w:rsidRPr="008F71C0" w:rsidRDefault="00AB18CA" w:rsidP="008F7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66D">
        <w:rPr>
          <w:rFonts w:ascii="Calibri" w:hAnsi="Calibri" w:cs="Arial Unicode MS"/>
          <w:color w:val="000000" w:themeColor="text1"/>
          <w:sz w:val="24"/>
          <w:szCs w:val="24"/>
          <w:shd w:val="clear" w:color="auto" w:fill="FFFFFF"/>
          <w:lang w:eastAsia="uk-UA"/>
        </w:rPr>
        <w:t xml:space="preserve">- </w:t>
      </w:r>
      <w:r w:rsidR="005D484A"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надання субвенції</w:t>
      </w:r>
      <w:r w:rsidR="007A04DF">
        <w:rPr>
          <w:rFonts w:ascii="Times New Roman" w:hAnsi="Times New Roman"/>
          <w:color w:val="000000" w:themeColor="text1"/>
          <w:sz w:val="28"/>
          <w:szCs w:val="28"/>
          <w:lang w:eastAsia="uk-UA"/>
        </w:rPr>
        <w:t>:</w:t>
      </w:r>
      <w:r w:rsidR="005D484A"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на </w:t>
      </w:r>
      <w:r w:rsidR="00C11DB1"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придбання паливно-</w:t>
      </w:r>
      <w:r w:rsidR="002935B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мастильних матеріалів, на придбання безпілотних літальних апаратів</w:t>
      </w:r>
      <w:r w:rsidR="004253B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та на забезпечення навчально-матеріальної бази</w:t>
      </w:r>
      <w:r w:rsidR="00B6148B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, для </w:t>
      </w:r>
      <w:r w:rsidR="00B6148B" w:rsidRPr="00B6148B">
        <w:rPr>
          <w:rFonts w:ascii="Times New Roman" w:hAnsi="Times New Roman"/>
          <w:sz w:val="28"/>
          <w:szCs w:val="28"/>
        </w:rPr>
        <w:t xml:space="preserve">забезпечення поточного ремонту будівель, </w:t>
      </w:r>
      <w:r w:rsidR="0052471F">
        <w:rPr>
          <w:rFonts w:ascii="Times New Roman" w:hAnsi="Times New Roman"/>
          <w:sz w:val="28"/>
          <w:szCs w:val="28"/>
        </w:rPr>
        <w:t xml:space="preserve">казарм, системи опалення, </w:t>
      </w:r>
      <w:r w:rsidR="00B6148B" w:rsidRPr="00B6148B">
        <w:rPr>
          <w:rFonts w:ascii="Times New Roman" w:hAnsi="Times New Roman"/>
          <w:sz w:val="28"/>
          <w:szCs w:val="28"/>
        </w:rPr>
        <w:t>автомобільної та військової техніки, закупівлі запасних частин, будівельних матеріалів, інструментів, обладнання, побутових приладів, оргтехніки, комп’ютерної техніки, засобів радіозв’язку та устаткування</w:t>
      </w:r>
      <w:r w:rsidR="0011170A">
        <w:rPr>
          <w:rFonts w:ascii="Times New Roman" w:hAnsi="Times New Roman"/>
          <w:sz w:val="28"/>
          <w:szCs w:val="28"/>
        </w:rPr>
        <w:t>, проведення поточного ремонту,  облаштування приміщень</w:t>
      </w:r>
      <w:r w:rsidR="007A04DF">
        <w:rPr>
          <w:rFonts w:ascii="Times New Roman" w:hAnsi="Times New Roman"/>
          <w:sz w:val="28"/>
          <w:szCs w:val="28"/>
        </w:rPr>
        <w:t>,</w:t>
      </w:r>
      <w:r w:rsidR="00677370">
        <w:rPr>
          <w:rFonts w:ascii="Times New Roman" w:hAnsi="Times New Roman"/>
          <w:sz w:val="28"/>
          <w:szCs w:val="28"/>
        </w:rPr>
        <w:t xml:space="preserve"> </w:t>
      </w:r>
      <w:r w:rsidR="007A04DF" w:rsidRPr="007A04DF">
        <w:rPr>
          <w:rFonts w:ascii="Times New Roman" w:hAnsi="Times New Roman"/>
          <w:sz w:val="28"/>
          <w:szCs w:val="28"/>
        </w:rPr>
        <w:t>оплати першочергових заходів з відновлення та підготовки фондів до зимової експлуатації та ліквідації наслідків аварійних ситуацій</w:t>
      </w:r>
      <w:r w:rsidR="00D64F49">
        <w:rPr>
          <w:rFonts w:ascii="Times New Roman" w:hAnsi="Times New Roman"/>
          <w:sz w:val="28"/>
          <w:szCs w:val="28"/>
        </w:rPr>
        <w:t>, закупівля засобів ураження та спеціального обладнання</w:t>
      </w:r>
      <w:r w:rsidR="008F71C0">
        <w:rPr>
          <w:rFonts w:ascii="Times New Roman" w:hAnsi="Times New Roman"/>
          <w:sz w:val="28"/>
          <w:szCs w:val="28"/>
        </w:rPr>
        <w:t>,</w:t>
      </w:r>
      <w:r w:rsidR="007A04DF" w:rsidRPr="007A04DF">
        <w:rPr>
          <w:rFonts w:ascii="Times New Roman" w:hAnsi="Times New Roman"/>
          <w:sz w:val="28"/>
          <w:szCs w:val="28"/>
        </w:rPr>
        <w:t xml:space="preserve"> </w:t>
      </w:r>
      <w:r w:rsidR="008F71C0" w:rsidRPr="008F71C0">
        <w:rPr>
          <w:rFonts w:ascii="Times New Roman" w:hAnsi="Times New Roman"/>
          <w:sz w:val="28"/>
          <w:szCs w:val="28"/>
        </w:rPr>
        <w:t>виготовлення іміджевої продукції та відзнак</w:t>
      </w:r>
      <w:r w:rsidR="008F71C0">
        <w:rPr>
          <w:rFonts w:ascii="Times New Roman" w:hAnsi="Times New Roman"/>
          <w:sz w:val="28"/>
          <w:szCs w:val="28"/>
        </w:rPr>
        <w:t>,</w:t>
      </w:r>
      <w:r w:rsidR="008F71C0" w:rsidRPr="008F71C0">
        <w:rPr>
          <w:rFonts w:ascii="Times New Roman" w:hAnsi="Times New Roman"/>
          <w:sz w:val="24"/>
          <w:szCs w:val="24"/>
        </w:rPr>
        <w:t xml:space="preserve"> </w:t>
      </w:r>
      <w:r w:rsidR="008F71C0" w:rsidRPr="008F71C0">
        <w:rPr>
          <w:rFonts w:ascii="Times New Roman" w:hAnsi="Times New Roman"/>
          <w:sz w:val="28"/>
          <w:szCs w:val="28"/>
        </w:rPr>
        <w:t>альтернативних джерел живлення</w:t>
      </w:r>
      <w:r w:rsidR="008F71C0">
        <w:rPr>
          <w:rFonts w:ascii="Times New Roman" w:hAnsi="Times New Roman"/>
          <w:sz w:val="28"/>
          <w:szCs w:val="28"/>
        </w:rPr>
        <w:t>.</w:t>
      </w:r>
    </w:p>
    <w:p w14:paraId="07BF4B6D" w14:textId="77777777" w:rsidR="005C4321" w:rsidRPr="00F15F7C" w:rsidRDefault="005C4321" w:rsidP="008F71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  <w:lang w:eastAsia="ru-RU"/>
        </w:rPr>
      </w:pPr>
    </w:p>
    <w:p w14:paraId="05F37010" w14:textId="313E9F24" w:rsidR="00BD317D" w:rsidRPr="00F15F7C" w:rsidRDefault="005C4321" w:rsidP="00F15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V</w:t>
      </w: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</w:rPr>
        <w:t>І. ОЧІКУВАНІ РЕЗУЛЬТАТИ ТА ЕФЕКТИВНІСТЬ</w:t>
      </w: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ПРОГРАМИ</w:t>
      </w:r>
    </w:p>
    <w:p w14:paraId="671EDBB8" w14:textId="77777777" w:rsidR="008236A4" w:rsidRPr="00144F3C" w:rsidRDefault="00B361BC" w:rsidP="008F71C0">
      <w:pPr>
        <w:pStyle w:val="Default"/>
        <w:ind w:firstLine="567"/>
        <w:jc w:val="both"/>
        <w:rPr>
          <w:color w:val="000000" w:themeColor="text1"/>
          <w:spacing w:val="-6"/>
          <w:sz w:val="28"/>
          <w:szCs w:val="28"/>
          <w:lang w:val="uk-UA" w:eastAsia="ru-RU"/>
        </w:rPr>
      </w:pPr>
      <w:r w:rsidRPr="00144F3C">
        <w:rPr>
          <w:color w:val="000000" w:themeColor="text1"/>
          <w:spacing w:val="-6"/>
          <w:sz w:val="28"/>
          <w:szCs w:val="28"/>
          <w:lang w:val="uk-UA" w:eastAsia="ru-RU"/>
        </w:rPr>
        <w:t xml:space="preserve">Виконання Програми </w:t>
      </w:r>
      <w:r w:rsidRPr="00144F3C">
        <w:rPr>
          <w:color w:val="000000" w:themeColor="text1"/>
          <w:sz w:val="28"/>
          <w:szCs w:val="28"/>
          <w:lang w:val="uk-UA"/>
        </w:rPr>
        <w:t xml:space="preserve">дасть змогу своєчасно </w:t>
      </w:r>
      <w:r w:rsidR="003D485B" w:rsidRPr="00144F3C">
        <w:rPr>
          <w:color w:val="000000" w:themeColor="text1"/>
          <w:sz w:val="28"/>
          <w:szCs w:val="28"/>
          <w:lang w:val="uk-UA"/>
        </w:rPr>
        <w:t>та</w:t>
      </w:r>
      <w:r w:rsidRPr="00144F3C">
        <w:rPr>
          <w:color w:val="000000" w:themeColor="text1"/>
          <w:sz w:val="28"/>
          <w:szCs w:val="28"/>
          <w:lang w:val="uk-UA"/>
        </w:rPr>
        <w:t xml:space="preserve"> якісно виконувати вимоги </w:t>
      </w:r>
      <w:r w:rsidR="003D485B" w:rsidRPr="00144F3C">
        <w:rPr>
          <w:color w:val="000000" w:themeColor="text1"/>
          <w:sz w:val="28"/>
          <w:szCs w:val="28"/>
          <w:lang w:val="uk-UA"/>
        </w:rPr>
        <w:t>з</w:t>
      </w:r>
      <w:r w:rsidRPr="00144F3C">
        <w:rPr>
          <w:color w:val="000000" w:themeColor="text1"/>
          <w:sz w:val="28"/>
          <w:szCs w:val="28"/>
          <w:lang w:val="uk-UA"/>
        </w:rPr>
        <w:t xml:space="preserve">аконів України, </w:t>
      </w:r>
      <w:r w:rsidR="003D485B" w:rsidRPr="00144F3C">
        <w:rPr>
          <w:color w:val="000000" w:themeColor="text1"/>
          <w:sz w:val="28"/>
          <w:szCs w:val="28"/>
          <w:lang w:val="uk-UA"/>
        </w:rPr>
        <w:t>у</w:t>
      </w:r>
      <w:r w:rsidRPr="00144F3C">
        <w:rPr>
          <w:color w:val="000000" w:themeColor="text1"/>
          <w:sz w:val="28"/>
          <w:szCs w:val="28"/>
          <w:lang w:val="uk-UA"/>
        </w:rPr>
        <w:t>казів Президента України та постанов Кабінету Міністрів України щодо забезпечення підготовк</w:t>
      </w:r>
      <w:r w:rsidR="003D485B" w:rsidRPr="00144F3C">
        <w:rPr>
          <w:color w:val="000000" w:themeColor="text1"/>
          <w:sz w:val="28"/>
          <w:szCs w:val="28"/>
          <w:lang w:val="uk-UA"/>
        </w:rPr>
        <w:t>и</w:t>
      </w:r>
      <w:r w:rsidRPr="00144F3C">
        <w:rPr>
          <w:color w:val="000000" w:themeColor="text1"/>
          <w:sz w:val="28"/>
          <w:szCs w:val="28"/>
          <w:lang w:val="uk-UA"/>
        </w:rPr>
        <w:t xml:space="preserve"> та проведення заходів з розгортання</w:t>
      </w:r>
      <w:r w:rsidR="003D485B" w:rsidRPr="00144F3C">
        <w:rPr>
          <w:color w:val="000000" w:themeColor="text1"/>
          <w:sz w:val="28"/>
          <w:szCs w:val="28"/>
          <w:lang w:val="uk-UA"/>
        </w:rPr>
        <w:t xml:space="preserve"> діяльності</w:t>
      </w:r>
      <w:r w:rsidRPr="00144F3C">
        <w:rPr>
          <w:color w:val="000000" w:themeColor="text1"/>
          <w:sz w:val="28"/>
          <w:szCs w:val="28"/>
          <w:lang w:val="uk-UA"/>
        </w:rPr>
        <w:t xml:space="preserve"> регіонального управління</w:t>
      </w:r>
      <w:r w:rsidR="004204E3" w:rsidRPr="00144F3C">
        <w:rPr>
          <w:color w:val="000000" w:themeColor="text1"/>
          <w:sz w:val="28"/>
          <w:szCs w:val="28"/>
          <w:lang w:val="uk-UA"/>
        </w:rPr>
        <w:t xml:space="preserve"> Сил</w:t>
      </w:r>
      <w:r w:rsidRPr="00144F3C">
        <w:rPr>
          <w:color w:val="000000" w:themeColor="text1"/>
          <w:sz w:val="28"/>
          <w:szCs w:val="28"/>
          <w:lang w:val="uk-UA"/>
        </w:rPr>
        <w:t xml:space="preserve"> територіальної оборони «Південь», </w:t>
      </w:r>
      <w:r w:rsidR="005D484A">
        <w:rPr>
          <w:color w:val="000000" w:themeColor="text1"/>
          <w:kern w:val="24"/>
          <w:sz w:val="28"/>
          <w:szCs w:val="28"/>
          <w:lang w:val="uk-UA"/>
        </w:rPr>
        <w:t xml:space="preserve">військових частин Збройних Сил України, </w:t>
      </w:r>
      <w:r w:rsidR="008236A4" w:rsidRPr="00144F3C">
        <w:rPr>
          <w:color w:val="000000" w:themeColor="text1"/>
          <w:spacing w:val="-6"/>
          <w:sz w:val="28"/>
          <w:szCs w:val="28"/>
          <w:lang w:val="uk-UA" w:eastAsia="ru-RU"/>
        </w:rPr>
        <w:t>а саме:</w:t>
      </w:r>
    </w:p>
    <w:p w14:paraId="25E00DBE" w14:textId="77777777" w:rsidR="008236A4" w:rsidRPr="00144F3C" w:rsidRDefault="008236A4" w:rsidP="008F71C0">
      <w:pPr>
        <w:pStyle w:val="a5"/>
        <w:widowControl w:val="0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оперативного розгортання військ Збройних Сил України та інших військових формувань;</w:t>
      </w:r>
    </w:p>
    <w:p w14:paraId="1F7BFB15" w14:textId="26E0692A" w:rsidR="005D484A" w:rsidRDefault="008236A4" w:rsidP="008F71C0">
      <w:pPr>
        <w:pStyle w:val="a5"/>
        <w:widowControl w:val="0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D48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підтримання п</w:t>
      </w:r>
      <w:r w:rsidR="005D48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равового режиму воєнного стану</w:t>
      </w:r>
      <w:r w:rsidR="002E374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50C20F34" w14:textId="074F55FA" w:rsidR="002E374E" w:rsidRDefault="002E374E" w:rsidP="008F71C0">
      <w:pPr>
        <w:pStyle w:val="a5"/>
        <w:widowControl w:val="0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розкриття та розслідування військових злочинів</w:t>
      </w:r>
      <w:r w:rsidR="004253B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819B9F9" w14:textId="16ED4A7C" w:rsidR="004253B9" w:rsidRDefault="004253B9" w:rsidP="008F71C0">
      <w:pPr>
        <w:pStyle w:val="a5"/>
        <w:widowControl w:val="0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підтримання Військової академії для інтенсивності підготовки курсантів.</w:t>
      </w:r>
    </w:p>
    <w:p w14:paraId="725C0BEC" w14:textId="426C297F" w:rsidR="008236A4" w:rsidRDefault="005D484A" w:rsidP="008F71C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3D485B" w:rsidRPr="005D48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Виконання заходів Програми також </w:t>
      </w:r>
      <w:r w:rsidR="008236A4" w:rsidRPr="005D48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дозволить якісно підготувати</w:t>
      </w:r>
      <w:r w:rsidR="00931836" w:rsidRPr="005D48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3625C" w:rsidRPr="005D48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військові частини</w:t>
      </w:r>
      <w:r w:rsidR="00CE33F1" w:rsidRPr="005D48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31836" w:rsidRPr="005D48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(підрозділи) </w:t>
      </w:r>
      <w:r w:rsidR="00CE33F1" w:rsidRPr="005D48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Збройних Сил України</w:t>
      </w:r>
      <w:r w:rsidR="00B6148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4AABA77D" w14:textId="67D736DB" w:rsidR="00B6148B" w:rsidRDefault="00B6148B" w:rsidP="008F71C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- покращення стану будівель військових частин, автомобільної та військової техніки, покращення матеріально- технічної бази частин</w:t>
      </w:r>
      <w:r w:rsidR="007A04D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7C3F226C" w14:textId="334B3ABF" w:rsidR="007A04DF" w:rsidRPr="005D484A" w:rsidRDefault="007A04DF" w:rsidP="008F71C0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- підготовка до зимового періоду.</w:t>
      </w:r>
    </w:p>
    <w:p w14:paraId="1D3EF193" w14:textId="77777777" w:rsidR="008236A4" w:rsidRPr="00F15F7C" w:rsidRDefault="008236A4" w:rsidP="00F15F7C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14:paraId="12C65658" w14:textId="77777777" w:rsidR="00BD317D" w:rsidRPr="00144F3C" w:rsidRDefault="008236A4" w:rsidP="008F71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V</w:t>
      </w:r>
      <w:r w:rsidR="007B46A3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КООРДИНАЦІЯ ТА КОНТРОЛЬ </w:t>
      </w:r>
    </w:p>
    <w:p w14:paraId="1F88EE6F" w14:textId="11D4F16D" w:rsidR="008236A4" w:rsidRPr="00144F3C" w:rsidRDefault="00BD317D" w:rsidP="00F15F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ХОДОМ ВИКОНАННЯ ПРОГРАМИ</w:t>
      </w:r>
    </w:p>
    <w:p w14:paraId="632FE220" w14:textId="77777777" w:rsidR="0045257D" w:rsidRDefault="00747811" w:rsidP="008F71C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Загальний контроль за реалізацією Програми здійснюється постійною комісією 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Авангардівської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селищної </w:t>
      </w:r>
      <w:r w:rsidR="0045257D" w:rsidRPr="00452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3F02E29B" w14:textId="77777777" w:rsidR="00144F3C" w:rsidRPr="00144F3C" w:rsidRDefault="00144F3C" w:rsidP="008F71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3ABCFA7" w14:textId="77777777" w:rsidR="00FC465A" w:rsidRPr="00144F3C" w:rsidRDefault="00FC465A" w:rsidP="00756C6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095F09B" w14:textId="3946090A" w:rsidR="008361CB" w:rsidRPr="00D67633" w:rsidRDefault="00BD317D" w:rsidP="00D6763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>С</w:t>
      </w:r>
      <w:r w:rsidR="00747811"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>екре</w:t>
      </w: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 xml:space="preserve">тар ради </w:t>
      </w:r>
      <w:r w:rsidR="00F15F7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ab/>
      </w:r>
      <w:r w:rsidR="00F15F7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ab/>
      </w: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ab/>
      </w: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ab/>
        <w:t xml:space="preserve">   </w:t>
      </w:r>
      <w:r w:rsidR="00FC465A"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 xml:space="preserve">         </w:t>
      </w: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747811"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45257D">
        <w:rPr>
          <w:rFonts w:ascii="Times New Roman" w:hAnsi="Times New Roman"/>
          <w:color w:val="000000" w:themeColor="text1"/>
          <w:sz w:val="28"/>
          <w:szCs w:val="28"/>
        </w:rPr>
        <w:t>Валентина ЩУР</w:t>
      </w:r>
    </w:p>
    <w:p w14:paraId="633C17C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369840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1FB3D70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E70C84E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7C13147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098C3B93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D63484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BA99C0C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4D44803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7EDB51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EDD7C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2091318" w14:textId="77777777" w:rsidR="00F104CC" w:rsidRPr="00144F3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  <w:sectPr w:rsidR="00F104CC" w:rsidRPr="00144F3C" w:rsidSect="00F15F7C"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14:paraId="412E6506" w14:textId="77777777" w:rsidR="000705A0" w:rsidRPr="00144F3C" w:rsidRDefault="000705A0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BE660D6" w14:textId="77777777" w:rsidR="0045257D" w:rsidRPr="00F41F40" w:rsidRDefault="002A7CF4" w:rsidP="0045257D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 xml:space="preserve">Додаток </w:t>
      </w:r>
    </w:p>
    <w:p w14:paraId="401DBA6C" w14:textId="77777777" w:rsidR="0045257D" w:rsidRPr="00F41F40" w:rsidRDefault="0045257D" w:rsidP="0045257D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</w:pPr>
      <w:r w:rsidRPr="00F41F40"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14:paraId="4F85A26A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54B4ACE6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Напрями діяльності та заходи</w:t>
      </w:r>
    </w:p>
    <w:p w14:paraId="68F5EAEF" w14:textId="192C1B47" w:rsidR="002935BC" w:rsidRPr="002935BC" w:rsidRDefault="005D484A" w:rsidP="002935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2935BC"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Програма сприяння розвитку та діяльності сектору безпеки і оборони України» на 2024 рік</w:t>
      </w:r>
    </w:p>
    <w:p w14:paraId="3259DF14" w14:textId="43C9B1B4" w:rsidR="0045257D" w:rsidRPr="00144F3C" w:rsidRDefault="0045257D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</w:p>
    <w:tbl>
      <w:tblPr>
        <w:tblW w:w="1431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5"/>
        <w:gridCol w:w="993"/>
        <w:gridCol w:w="1984"/>
        <w:gridCol w:w="1985"/>
        <w:gridCol w:w="1276"/>
        <w:gridCol w:w="1134"/>
        <w:gridCol w:w="1275"/>
        <w:gridCol w:w="2127"/>
      </w:tblGrid>
      <w:tr w:rsidR="002F2732" w:rsidRPr="00144F3C" w14:paraId="0F09C5FE" w14:textId="77777777" w:rsidTr="00F9466D">
        <w:trPr>
          <w:trHeight w:val="400"/>
          <w:tblHeader/>
        </w:trPr>
        <w:tc>
          <w:tcPr>
            <w:tcW w:w="708" w:type="dxa"/>
            <w:vMerge w:val="restart"/>
            <w:vAlign w:val="center"/>
            <w:hideMark/>
          </w:tcPr>
          <w:p w14:paraId="3CCFCED8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  <w:p w14:paraId="0B3F0060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AFE166E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0AF2C3D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</w:t>
            </w:r>
            <w:proofErr w:type="spellStart"/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ня заходу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6B40F56D" w14:textId="101C2C7E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Виконавці</w:t>
            </w:r>
            <w:r w:rsidR="00E959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для перерахування субвенції (фінансування)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6144B90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3A39B9E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бся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ги фінансування,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гривень</w:t>
            </w:r>
          </w:p>
        </w:tc>
        <w:tc>
          <w:tcPr>
            <w:tcW w:w="1275" w:type="dxa"/>
          </w:tcPr>
          <w:p w14:paraId="7695E119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6EE98114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Очікуваний результат</w:t>
            </w:r>
          </w:p>
        </w:tc>
      </w:tr>
      <w:tr w:rsidR="002F2732" w:rsidRPr="00144F3C" w14:paraId="46E41EB0" w14:textId="77777777" w:rsidTr="00F9466D">
        <w:trPr>
          <w:cantSplit/>
          <w:trHeight w:val="561"/>
          <w:tblHeader/>
        </w:trPr>
        <w:tc>
          <w:tcPr>
            <w:tcW w:w="708" w:type="dxa"/>
            <w:vMerge/>
            <w:vAlign w:val="center"/>
            <w:hideMark/>
          </w:tcPr>
          <w:p w14:paraId="04FD6024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75E07C5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5CB70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8E5822C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BF9F8A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D582488" w14:textId="77777777" w:rsidR="002F2732" w:rsidRPr="00144F3C" w:rsidRDefault="002F2732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  <w:hideMark/>
          </w:tcPr>
          <w:p w14:paraId="197E667A" w14:textId="77777777" w:rsidR="002F2732" w:rsidRPr="00144F3C" w:rsidRDefault="002F2732" w:rsidP="002F27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1275" w:type="dxa"/>
          </w:tcPr>
          <w:p w14:paraId="212E0D78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спеціаль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2127" w:type="dxa"/>
            <w:vAlign w:val="center"/>
            <w:hideMark/>
          </w:tcPr>
          <w:p w14:paraId="7EC7827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1DB1" w:rsidRPr="00F41F40" w14:paraId="39960A34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3B4600F5" w14:textId="68960185" w:rsidR="00C11DB1" w:rsidRDefault="00C11DB1" w:rsidP="00C11DB1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14:paraId="61C0E1C6" w14:textId="58CAFFE4" w:rsidR="00C11DB1" w:rsidRPr="00C11DB1" w:rsidRDefault="00C11DB1" w:rsidP="00C11D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Пр</w:t>
            </w:r>
            <w:r w:rsidRPr="00C11DB1">
              <w:rPr>
                <w:rFonts w:ascii="Times New Roman" w:hAnsi="Times New Roman"/>
                <w:bCs/>
                <w:sz w:val="24"/>
                <w:szCs w:val="24"/>
              </w:rPr>
              <w:t>идбання паливно-мастильних матеріалів для службового автомобіля закріпленого за поліцейськи</w:t>
            </w:r>
            <w:r w:rsidR="00420AA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51521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11DB1">
              <w:rPr>
                <w:rFonts w:ascii="Times New Roman" w:hAnsi="Times New Roman"/>
                <w:bCs/>
                <w:sz w:val="24"/>
                <w:szCs w:val="24"/>
              </w:rPr>
              <w:t xml:space="preserve"> офіцер</w:t>
            </w:r>
            <w:r w:rsidR="00515214"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Pr="00C11DB1">
              <w:rPr>
                <w:rFonts w:ascii="Times New Roman" w:hAnsi="Times New Roman"/>
                <w:bCs/>
                <w:sz w:val="24"/>
                <w:szCs w:val="24"/>
              </w:rPr>
              <w:t xml:space="preserve"> громади</w:t>
            </w:r>
            <w:r w:rsidR="00515214">
              <w:rPr>
                <w:rFonts w:ascii="Times New Roman" w:hAnsi="Times New Roman"/>
                <w:bCs/>
                <w:sz w:val="24"/>
                <w:szCs w:val="24"/>
              </w:rPr>
              <w:t xml:space="preserve">, придбання нагрудних </w:t>
            </w:r>
            <w:proofErr w:type="spellStart"/>
            <w:r w:rsidR="00515214">
              <w:rPr>
                <w:rFonts w:ascii="Times New Roman" w:hAnsi="Times New Roman"/>
                <w:bCs/>
                <w:sz w:val="24"/>
                <w:szCs w:val="24"/>
              </w:rPr>
              <w:t>відеореєстраторів</w:t>
            </w:r>
            <w:proofErr w:type="spellEnd"/>
            <w:r w:rsidR="00515214">
              <w:rPr>
                <w:rFonts w:ascii="Times New Roman" w:hAnsi="Times New Roman"/>
                <w:bCs/>
                <w:sz w:val="24"/>
                <w:szCs w:val="24"/>
              </w:rPr>
              <w:t xml:space="preserve"> 2 штуки, </w:t>
            </w:r>
            <w:proofErr w:type="spellStart"/>
            <w:r w:rsidR="00515214">
              <w:rPr>
                <w:rFonts w:ascii="Times New Roman" w:hAnsi="Times New Roman"/>
                <w:bCs/>
                <w:sz w:val="24"/>
                <w:szCs w:val="24"/>
              </w:rPr>
              <w:t>термопрінтерів</w:t>
            </w:r>
            <w:proofErr w:type="spellEnd"/>
            <w:r w:rsidR="00515214">
              <w:rPr>
                <w:rFonts w:ascii="Times New Roman" w:hAnsi="Times New Roman"/>
                <w:bCs/>
                <w:sz w:val="24"/>
                <w:szCs w:val="24"/>
              </w:rPr>
              <w:t xml:space="preserve"> 3 штуки, жезла-відмашки 3 штуки, оплата за обслуговування службового автотранспорту (3 автомобіля)</w:t>
            </w:r>
            <w:r w:rsidR="00623104">
              <w:rPr>
                <w:rFonts w:ascii="Times New Roman" w:hAnsi="Times New Roman"/>
                <w:bCs/>
                <w:sz w:val="24"/>
                <w:szCs w:val="24"/>
              </w:rPr>
              <w:t xml:space="preserve"> для</w:t>
            </w:r>
            <w:r w:rsidRPr="00C11DB1">
              <w:rPr>
                <w:rFonts w:ascii="Times New Roman" w:hAnsi="Times New Roman"/>
                <w:bCs/>
                <w:sz w:val="24"/>
                <w:szCs w:val="24"/>
              </w:rPr>
              <w:t xml:space="preserve">  ОРУП №2,</w:t>
            </w:r>
            <w:r w:rsidR="00420AA0">
              <w:rPr>
                <w:rFonts w:ascii="Times New Roman" w:hAnsi="Times New Roman"/>
                <w:bCs/>
                <w:sz w:val="24"/>
                <w:szCs w:val="24"/>
              </w:rPr>
              <w:t xml:space="preserve"> (субвенція)</w:t>
            </w:r>
          </w:p>
          <w:p w14:paraId="079F9318" w14:textId="648C81AA" w:rsidR="00C11DB1" w:rsidRPr="00C11DB1" w:rsidRDefault="00C11DB1" w:rsidP="00C11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FDABC44" w14:textId="699EF57C" w:rsidR="00C11DB1" w:rsidRPr="00C11DB1" w:rsidRDefault="00C11DB1" w:rsidP="00420A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1CF99D01" w14:textId="77777777" w:rsidR="00C11DB1" w:rsidRPr="00C11DB1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8E670" w14:textId="77777777" w:rsidR="00C11DB1" w:rsidRPr="00C11DB1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55752730" w14:textId="037D1D93" w:rsidR="00C11DB1" w:rsidRPr="00C11DB1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71E43D6E" w14:textId="77777777" w:rsidR="00C11DB1" w:rsidRPr="00C11DB1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15AB88" w14:textId="77777777" w:rsidR="00C11DB1" w:rsidRPr="00C11DB1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0A6D35E8" w14:textId="77777777" w:rsidR="00C11DB1" w:rsidRPr="00C11DB1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B9B41D" w14:textId="25ADD8AC" w:rsidR="00C11DB1" w:rsidRPr="00C11DB1" w:rsidRDefault="00515214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363 000</w:t>
            </w:r>
          </w:p>
        </w:tc>
        <w:tc>
          <w:tcPr>
            <w:tcW w:w="1134" w:type="dxa"/>
            <w:vAlign w:val="center"/>
          </w:tcPr>
          <w:p w14:paraId="613F842A" w14:textId="72CC527E" w:rsidR="00C11DB1" w:rsidRPr="00C11DB1" w:rsidRDefault="00515214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363 000</w:t>
            </w:r>
          </w:p>
        </w:tc>
        <w:tc>
          <w:tcPr>
            <w:tcW w:w="1275" w:type="dxa"/>
            <w:vAlign w:val="center"/>
          </w:tcPr>
          <w:p w14:paraId="5CBE31F9" w14:textId="79AD4B4D" w:rsidR="00C11DB1" w:rsidRPr="00C11DB1" w:rsidRDefault="00420AA0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078FFAD2" w14:textId="69816081" w:rsidR="00C11DB1" w:rsidRPr="00C11DB1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Ш</w:t>
            </w:r>
            <w:r w:rsidRPr="00C11DB1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видке реагування та надання змоги швидкого під’їзду на місце злочину або місце правопорушення</w:t>
            </w:r>
            <w:r w:rsidRPr="00C11DB1">
              <w:rPr>
                <w:rFonts w:ascii="Times New Roman" w:hAnsi="Times New Roman"/>
                <w:sz w:val="24"/>
                <w:szCs w:val="24"/>
              </w:rPr>
              <w:t xml:space="preserve"> в умова</w:t>
            </w:r>
            <w:r w:rsidR="00B1636B">
              <w:rPr>
                <w:rFonts w:ascii="Times New Roman" w:hAnsi="Times New Roman"/>
                <w:sz w:val="24"/>
                <w:szCs w:val="24"/>
              </w:rPr>
              <w:t>х</w:t>
            </w:r>
            <w:r w:rsidRPr="00C11DB1">
              <w:rPr>
                <w:rFonts w:ascii="Times New Roman" w:hAnsi="Times New Roman"/>
                <w:sz w:val="24"/>
                <w:szCs w:val="24"/>
              </w:rPr>
              <w:t xml:space="preserve"> воєнного стану</w:t>
            </w:r>
            <w:r w:rsidR="00623104">
              <w:rPr>
                <w:rFonts w:ascii="Times New Roman" w:hAnsi="Times New Roman"/>
                <w:sz w:val="24"/>
                <w:szCs w:val="24"/>
              </w:rPr>
              <w:t>, забезпечення діяльності</w:t>
            </w:r>
          </w:p>
        </w:tc>
      </w:tr>
      <w:tr w:rsidR="002935BC" w:rsidRPr="00F41F40" w14:paraId="58225784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75CA2542" w14:textId="7CAAD155" w:rsidR="002935BC" w:rsidRDefault="00B10C50" w:rsidP="002935BC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14:paraId="43934DEA" w14:textId="4FABD405" w:rsidR="002935BC" w:rsidRPr="00C11DB1" w:rsidRDefault="002935BC" w:rsidP="002935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Пр</w:t>
            </w:r>
            <w:r w:rsidRPr="00C11DB1">
              <w:rPr>
                <w:rFonts w:ascii="Times New Roman" w:hAnsi="Times New Roman"/>
                <w:bCs/>
                <w:sz w:val="24"/>
                <w:szCs w:val="24"/>
              </w:rPr>
              <w:t>идбання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безпілотних літальних апа</w:t>
            </w:r>
            <w:r w:rsidR="00D67633">
              <w:rPr>
                <w:rFonts w:ascii="Times New Roman" w:hAnsi="Times New Roman"/>
                <w:bCs/>
                <w:sz w:val="24"/>
                <w:szCs w:val="24"/>
              </w:rPr>
              <w:t>ратів військовою частиною ХХХХХ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(субвенція)</w:t>
            </w:r>
          </w:p>
          <w:p w14:paraId="67044A50" w14:textId="77777777" w:rsidR="002935BC" w:rsidRPr="00C11DB1" w:rsidRDefault="002935BC" w:rsidP="00293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AA3CA49" w14:textId="0520D11E" w:rsidR="002935BC" w:rsidRPr="00C11DB1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57032DD6" w14:textId="77777777" w:rsidR="002935BC" w:rsidRPr="00C11DB1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23E97" w14:textId="77777777" w:rsidR="002935BC" w:rsidRPr="00C11DB1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68942996" w14:textId="6127E425" w:rsidR="002935BC" w:rsidRPr="00C11DB1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52684F9C" w14:textId="77777777" w:rsidR="002935BC" w:rsidRPr="00C11DB1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C2EA4B" w14:textId="77777777" w:rsidR="002935BC" w:rsidRPr="00C11DB1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170C3BE2" w14:textId="77777777" w:rsidR="002935BC" w:rsidRPr="00C11DB1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61FF27" w14:textId="12165B8C" w:rsidR="002935BC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800 000</w:t>
            </w:r>
          </w:p>
        </w:tc>
        <w:tc>
          <w:tcPr>
            <w:tcW w:w="1134" w:type="dxa"/>
            <w:vAlign w:val="center"/>
          </w:tcPr>
          <w:p w14:paraId="098661E6" w14:textId="1AFFC082" w:rsidR="002935BC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3666929" w14:textId="4AC42B4D" w:rsidR="002935BC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800000</w:t>
            </w:r>
          </w:p>
        </w:tc>
        <w:tc>
          <w:tcPr>
            <w:tcW w:w="2127" w:type="dxa"/>
            <w:vAlign w:val="center"/>
          </w:tcPr>
          <w:p w14:paraId="0ADCEAA4" w14:textId="0AB1154B" w:rsidR="002935BC" w:rsidRPr="00C11DB1" w:rsidRDefault="00B1636B" w:rsidP="002935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Поновлення матеріально-технічної бази військової частини для захисту країни</w:t>
            </w:r>
          </w:p>
        </w:tc>
      </w:tr>
      <w:tr w:rsidR="00B1636B" w:rsidRPr="00F41F40" w14:paraId="110F82E5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0BDB6112" w14:textId="354B06AF" w:rsidR="00B1636B" w:rsidRDefault="00B1636B" w:rsidP="00B1636B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vAlign w:val="center"/>
          </w:tcPr>
          <w:p w14:paraId="7A27B418" w14:textId="7620D0DA" w:rsidR="00B1636B" w:rsidRPr="00C11DB1" w:rsidRDefault="00B1636B" w:rsidP="00D6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Субвенція на покращення навчально-матеріальної бази </w:t>
            </w:r>
            <w:r w:rsidR="00D67633">
              <w:rPr>
                <w:rFonts w:ascii="Times New Roman" w:hAnsi="Times New Roman"/>
                <w:sz w:val="24"/>
                <w:szCs w:val="24"/>
              </w:rPr>
              <w:t>ХХХХХХХ ХХХХ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03504A3" w14:textId="61198BE8" w:rsidR="00B1636B" w:rsidRPr="00C11DB1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2C191DC2" w14:textId="77777777" w:rsidR="00B1636B" w:rsidRPr="00C11DB1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76ECC" w14:textId="77777777" w:rsidR="00B1636B" w:rsidRPr="00C11DB1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6CFFCE3C" w14:textId="7E826158" w:rsidR="00B1636B" w:rsidRPr="00C11DB1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6ADD79FB" w14:textId="77777777" w:rsidR="00B1636B" w:rsidRPr="00C11DB1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D8CB1" w14:textId="77777777" w:rsidR="00B1636B" w:rsidRPr="00C11DB1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2C97B8A7" w14:textId="77777777" w:rsidR="00B1636B" w:rsidRPr="00C11DB1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93A506" w14:textId="5AA60EC6" w:rsidR="00B1636B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500 000</w:t>
            </w:r>
          </w:p>
        </w:tc>
        <w:tc>
          <w:tcPr>
            <w:tcW w:w="1134" w:type="dxa"/>
            <w:vAlign w:val="center"/>
          </w:tcPr>
          <w:p w14:paraId="622EC685" w14:textId="257E8E11" w:rsidR="00B1636B" w:rsidRDefault="00DF13D4" w:rsidP="00B1636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500000</w:t>
            </w:r>
          </w:p>
        </w:tc>
        <w:tc>
          <w:tcPr>
            <w:tcW w:w="1275" w:type="dxa"/>
            <w:vAlign w:val="center"/>
          </w:tcPr>
          <w:p w14:paraId="3782D95F" w14:textId="52345F5A" w:rsidR="00B1636B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31D9F16C" w14:textId="0307D1DA" w:rsidR="00B1636B" w:rsidRPr="00C11DB1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Краща підготовка курсантів</w:t>
            </w:r>
          </w:p>
        </w:tc>
      </w:tr>
      <w:tr w:rsidR="00B6148B" w:rsidRPr="00F41F40" w14:paraId="054A9046" w14:textId="77777777" w:rsidTr="00F15F7C">
        <w:trPr>
          <w:trHeight w:val="804"/>
        </w:trPr>
        <w:tc>
          <w:tcPr>
            <w:tcW w:w="708" w:type="dxa"/>
            <w:vAlign w:val="center"/>
          </w:tcPr>
          <w:p w14:paraId="25B6706A" w14:textId="2C2C9FC0" w:rsidR="00B6148B" w:rsidRDefault="00B6148B" w:rsidP="00B6148B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vAlign w:val="center"/>
          </w:tcPr>
          <w:p w14:paraId="63034755" w14:textId="7FAD5982" w:rsidR="00B6148B" w:rsidRPr="00F15F7C" w:rsidRDefault="00B6148B" w:rsidP="00F15F7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48B">
              <w:rPr>
                <w:rFonts w:ascii="Times New Roman" w:hAnsi="Times New Roman"/>
                <w:sz w:val="24"/>
                <w:szCs w:val="24"/>
              </w:rPr>
              <w:t>Субвенція для забезпечення поточного ремонту будівель, автомобільної та військової техніки, закупівлі запасних частин, будівельних матеріалів, інструментів, обладнання, побутових приладів, оргтехніки, комп’ютерної техніки, засобів радіозв’язку та устаткува</w:t>
            </w:r>
            <w:r w:rsidR="00D67633">
              <w:rPr>
                <w:rFonts w:ascii="Times New Roman" w:hAnsi="Times New Roman"/>
                <w:sz w:val="24"/>
                <w:szCs w:val="24"/>
              </w:rPr>
              <w:t xml:space="preserve">ння для В/ч </w:t>
            </w:r>
            <w:r w:rsidR="00D67633">
              <w:rPr>
                <w:rFonts w:ascii="Times New Roman" w:hAnsi="Times New Roman"/>
                <w:sz w:val="24"/>
                <w:szCs w:val="24"/>
              </w:rPr>
              <w:lastRenderedPageBreak/>
              <w:t>ХХХХХ</w:t>
            </w:r>
          </w:p>
        </w:tc>
        <w:tc>
          <w:tcPr>
            <w:tcW w:w="993" w:type="dxa"/>
            <w:vAlign w:val="center"/>
          </w:tcPr>
          <w:p w14:paraId="0FD463E5" w14:textId="62490853" w:rsidR="00B6148B" w:rsidRPr="00C11DB1" w:rsidRDefault="00B6148B" w:rsidP="00B614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lastRenderedPageBreak/>
              <w:t>2024 рік</w:t>
            </w:r>
          </w:p>
        </w:tc>
        <w:tc>
          <w:tcPr>
            <w:tcW w:w="1984" w:type="dxa"/>
            <w:vAlign w:val="center"/>
          </w:tcPr>
          <w:p w14:paraId="26D14CAB" w14:textId="77777777" w:rsidR="00B6148B" w:rsidRPr="00C11DB1" w:rsidRDefault="00B6148B" w:rsidP="00B614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7700E8" w14:textId="77777777" w:rsidR="00B6148B" w:rsidRPr="00C11DB1" w:rsidRDefault="00B6148B" w:rsidP="00B614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6208FDC3" w14:textId="5E6A9461" w:rsidR="00B6148B" w:rsidRPr="00C11DB1" w:rsidRDefault="00B6148B" w:rsidP="00B614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39CB2DBF" w14:textId="77777777" w:rsidR="00B6148B" w:rsidRPr="00C11DB1" w:rsidRDefault="00B6148B" w:rsidP="00B614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6D06D" w14:textId="77777777" w:rsidR="00B6148B" w:rsidRPr="00C11DB1" w:rsidRDefault="00B6148B" w:rsidP="00B614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0DFC1D2D" w14:textId="77777777" w:rsidR="00B6148B" w:rsidRPr="00C11DB1" w:rsidRDefault="00B6148B" w:rsidP="00B614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F7FA14" w14:textId="1F1CAC34" w:rsidR="00B6148B" w:rsidRDefault="00B6148B" w:rsidP="00B614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1000 000</w:t>
            </w:r>
          </w:p>
        </w:tc>
        <w:tc>
          <w:tcPr>
            <w:tcW w:w="1134" w:type="dxa"/>
            <w:vAlign w:val="center"/>
          </w:tcPr>
          <w:p w14:paraId="1341839F" w14:textId="718D1F17" w:rsidR="00B6148B" w:rsidRDefault="00255529" w:rsidP="00B614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1000000</w:t>
            </w:r>
          </w:p>
        </w:tc>
        <w:tc>
          <w:tcPr>
            <w:tcW w:w="1275" w:type="dxa"/>
            <w:vAlign w:val="center"/>
          </w:tcPr>
          <w:p w14:paraId="536320A2" w14:textId="074AD677" w:rsidR="00B6148B" w:rsidRDefault="00255529" w:rsidP="00B614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1CE7D7B2" w14:textId="75B37EB9" w:rsidR="00B6148B" w:rsidRDefault="00B6148B" w:rsidP="00B614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Поновлення матеріально-технічної бази військової частини та покращення стану будівель, техніки, автомобілів для захисту країни</w:t>
            </w:r>
          </w:p>
        </w:tc>
      </w:tr>
      <w:tr w:rsidR="00255529" w:rsidRPr="00F41F40" w14:paraId="2B4CDCCB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79AFB121" w14:textId="484778B0" w:rsidR="00255529" w:rsidRDefault="00255529" w:rsidP="00D67633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14:paraId="57294285" w14:textId="19CC3504" w:rsidR="007A04DF" w:rsidRPr="007A04DF" w:rsidRDefault="00D67633" w:rsidP="00D67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Субвенція в/ч ХХХХХ </w:t>
            </w:r>
            <w:bookmarkStart w:id="10" w:name="_Hlk168998826"/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7A04DF" w:rsidRPr="007A04DF">
              <w:rPr>
                <w:rFonts w:ascii="Times New Roman" w:hAnsi="Times New Roman"/>
                <w:sz w:val="24"/>
                <w:szCs w:val="24"/>
              </w:rPr>
              <w:t xml:space="preserve">оплати першочергових заходів з відновлення та підготовки фондів до зимової експлуатації та ліквідації наслідків аварійних ситуацій. </w:t>
            </w:r>
          </w:p>
          <w:bookmarkEnd w:id="10"/>
          <w:p w14:paraId="642B2F61" w14:textId="77777777" w:rsidR="00255529" w:rsidRPr="00255529" w:rsidRDefault="00255529" w:rsidP="00D67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7C587C2" w14:textId="0034DF04" w:rsidR="00255529" w:rsidRPr="00C11DB1" w:rsidRDefault="00255529" w:rsidP="00255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075C5075" w14:textId="77777777" w:rsidR="00255529" w:rsidRPr="00C11DB1" w:rsidRDefault="00255529" w:rsidP="00255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874E3A" w14:textId="77777777" w:rsidR="00255529" w:rsidRPr="00C11DB1" w:rsidRDefault="00255529" w:rsidP="00255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1FF6106B" w14:textId="10D0F85B" w:rsidR="00255529" w:rsidRPr="00C11DB1" w:rsidRDefault="00255529" w:rsidP="00255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3BD477FA" w14:textId="77777777" w:rsidR="00255529" w:rsidRPr="00C11DB1" w:rsidRDefault="00255529" w:rsidP="00255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0B7F25" w14:textId="77777777" w:rsidR="00255529" w:rsidRPr="00C11DB1" w:rsidRDefault="00255529" w:rsidP="00255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3DE0A4C6" w14:textId="77777777" w:rsidR="00255529" w:rsidRPr="00C11DB1" w:rsidRDefault="00255529" w:rsidP="00255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1E19D7" w14:textId="0974939A" w:rsidR="00255529" w:rsidRDefault="007A04DF" w:rsidP="0025552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553</w:t>
            </w:r>
            <w:r w:rsidR="002555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</w:p>
        </w:tc>
        <w:tc>
          <w:tcPr>
            <w:tcW w:w="1134" w:type="dxa"/>
            <w:vAlign w:val="center"/>
          </w:tcPr>
          <w:p w14:paraId="13D24C1D" w14:textId="6F6D05A6" w:rsidR="00255529" w:rsidRDefault="007A04DF" w:rsidP="0025552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553319</w:t>
            </w:r>
          </w:p>
        </w:tc>
        <w:tc>
          <w:tcPr>
            <w:tcW w:w="1275" w:type="dxa"/>
            <w:vAlign w:val="center"/>
          </w:tcPr>
          <w:p w14:paraId="05BEA385" w14:textId="09859A38" w:rsidR="00255529" w:rsidRDefault="00255529" w:rsidP="002555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7D93D485" w14:textId="3151F99B" w:rsidR="00255529" w:rsidRDefault="007A04DF" w:rsidP="0025552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Відновлення фондів та підготовка до зимового періоду </w:t>
            </w:r>
          </w:p>
        </w:tc>
      </w:tr>
      <w:tr w:rsidR="00DF13D4" w:rsidRPr="00F41F40" w14:paraId="1ED29A2F" w14:textId="77777777" w:rsidTr="00765345">
        <w:trPr>
          <w:trHeight w:val="247"/>
        </w:trPr>
        <w:tc>
          <w:tcPr>
            <w:tcW w:w="708" w:type="dxa"/>
            <w:vAlign w:val="center"/>
          </w:tcPr>
          <w:p w14:paraId="476329EB" w14:textId="33C516A1" w:rsidR="00DF13D4" w:rsidRDefault="00DF13D4" w:rsidP="00DF13D4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vAlign w:val="center"/>
          </w:tcPr>
          <w:p w14:paraId="322DAD0F" w14:textId="11CE89C5" w:rsidR="00DF13D4" w:rsidRPr="00255529" w:rsidRDefault="00DF13D4" w:rsidP="00D676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Субвенція </w:t>
            </w:r>
            <w:r w:rsidRPr="00255529">
              <w:rPr>
                <w:rFonts w:ascii="Times New Roman" w:hAnsi="Times New Roman"/>
                <w:bCs/>
                <w:sz w:val="24"/>
                <w:szCs w:val="24"/>
              </w:rPr>
              <w:t>Департаменту поліції особливого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5529">
              <w:rPr>
                <w:rFonts w:ascii="Times New Roman" w:hAnsi="Times New Roman"/>
                <w:bCs/>
                <w:sz w:val="24"/>
                <w:szCs w:val="24"/>
              </w:rPr>
              <w:t xml:space="preserve">призначення «Об’єднана штурмова бригада </w:t>
            </w:r>
            <w:r w:rsidR="00D67633">
              <w:rPr>
                <w:rFonts w:ascii="Times New Roman" w:hAnsi="Times New Roman"/>
                <w:bCs/>
                <w:sz w:val="24"/>
                <w:szCs w:val="24"/>
              </w:rPr>
              <w:t xml:space="preserve">ХХХХХХХХХ  </w:t>
            </w:r>
            <w:r w:rsidRPr="002555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5529">
              <w:rPr>
                <w:rFonts w:ascii="Times New Roman" w:hAnsi="Times New Roman"/>
                <w:sz w:val="24"/>
                <w:szCs w:val="24"/>
              </w:rPr>
              <w:t>для придбання спеціального обладнання.</w:t>
            </w:r>
          </w:p>
          <w:p w14:paraId="1D54F344" w14:textId="77777777" w:rsidR="00DF13D4" w:rsidRPr="00255529" w:rsidRDefault="00DF13D4" w:rsidP="00DF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BF28A" w14:textId="77777777" w:rsidR="00DF13D4" w:rsidRPr="00255529" w:rsidRDefault="00DF13D4" w:rsidP="00DF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6A46D9F" w14:textId="0FA013F5" w:rsidR="00DF13D4" w:rsidRPr="00C11DB1" w:rsidRDefault="00DF13D4" w:rsidP="00DF13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0B2A5ED2" w14:textId="77777777" w:rsidR="00DF13D4" w:rsidRPr="00C11DB1" w:rsidRDefault="00DF13D4" w:rsidP="00DF13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845655" w14:textId="77777777" w:rsidR="00DF13D4" w:rsidRPr="00C11DB1" w:rsidRDefault="00DF13D4" w:rsidP="00DF13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1D0E76A2" w14:textId="36F0F5FD" w:rsidR="00DF13D4" w:rsidRPr="00C11DB1" w:rsidRDefault="00DF13D4" w:rsidP="00DF13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5519AF2B" w14:textId="77777777" w:rsidR="00DF13D4" w:rsidRPr="00C11DB1" w:rsidRDefault="00DF13D4" w:rsidP="00DF13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61F0AB" w14:textId="77777777" w:rsidR="00DF13D4" w:rsidRPr="00C11DB1" w:rsidRDefault="00DF13D4" w:rsidP="00DF13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4EE9E0B8" w14:textId="77777777" w:rsidR="00DF13D4" w:rsidRPr="00C11DB1" w:rsidRDefault="00DF13D4" w:rsidP="00DF13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5ED1B3" w14:textId="7727C70A" w:rsidR="00DF13D4" w:rsidRDefault="00DF13D4" w:rsidP="00DF13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500 000</w:t>
            </w:r>
          </w:p>
        </w:tc>
        <w:tc>
          <w:tcPr>
            <w:tcW w:w="1134" w:type="dxa"/>
            <w:vAlign w:val="center"/>
          </w:tcPr>
          <w:p w14:paraId="399FBE95" w14:textId="7C17FDFC" w:rsidR="00DF13D4" w:rsidRDefault="00DF13D4" w:rsidP="00DF13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500000</w:t>
            </w:r>
          </w:p>
        </w:tc>
        <w:tc>
          <w:tcPr>
            <w:tcW w:w="1275" w:type="dxa"/>
            <w:vAlign w:val="center"/>
          </w:tcPr>
          <w:p w14:paraId="405F2C07" w14:textId="7B94E52C" w:rsidR="00DF13D4" w:rsidRDefault="00DF13D4" w:rsidP="00DF13D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1E28D07A" w14:textId="3F77AA6D" w:rsidR="00DF13D4" w:rsidRDefault="00DF13D4" w:rsidP="00DF13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Поновлення матеріально-технічної бази </w:t>
            </w:r>
          </w:p>
        </w:tc>
      </w:tr>
      <w:tr w:rsidR="0066578A" w:rsidRPr="00F41F40" w14:paraId="7F2BADE4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42FBEBD2" w14:textId="2543E955" w:rsidR="0066578A" w:rsidRDefault="0066578A" w:rsidP="0066578A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14:paraId="5592B0D4" w14:textId="3070C33D" w:rsidR="0066578A" w:rsidRPr="0066578A" w:rsidRDefault="0066578A" w:rsidP="006657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78A">
              <w:rPr>
                <w:rFonts w:ascii="Times New Roman" w:hAnsi="Times New Roman"/>
                <w:sz w:val="24"/>
                <w:szCs w:val="24"/>
              </w:rPr>
              <w:t>Су</w:t>
            </w:r>
            <w:r w:rsidR="00D67633">
              <w:rPr>
                <w:rFonts w:ascii="Times New Roman" w:hAnsi="Times New Roman"/>
                <w:sz w:val="24"/>
                <w:szCs w:val="24"/>
              </w:rPr>
              <w:t>бвенція військовій частині ХХХХХ</w:t>
            </w:r>
            <w:r w:rsidRPr="0066578A">
              <w:rPr>
                <w:rFonts w:ascii="Times New Roman" w:hAnsi="Times New Roman"/>
                <w:sz w:val="24"/>
                <w:szCs w:val="24"/>
              </w:rPr>
              <w:t xml:space="preserve"> для закупівлі оргтехніки, </w:t>
            </w:r>
            <w:r w:rsidR="006C1CA7">
              <w:rPr>
                <w:rFonts w:ascii="Times New Roman" w:hAnsi="Times New Roman"/>
                <w:sz w:val="24"/>
                <w:szCs w:val="24"/>
              </w:rPr>
              <w:t xml:space="preserve">комп’ютерної техніки, </w:t>
            </w:r>
            <w:r w:rsidRPr="0066578A">
              <w:rPr>
                <w:rFonts w:ascii="Times New Roman" w:hAnsi="Times New Roman"/>
                <w:sz w:val="24"/>
                <w:szCs w:val="24"/>
              </w:rPr>
              <w:t>активного та пасивного телекомунікаційного обладнання, інструменту для ремонту та обслуговування телекомунікаційних мереж, для закупівлі автомобільних запчастин та автомобільних шин до транспортних засобів</w:t>
            </w:r>
          </w:p>
        </w:tc>
        <w:tc>
          <w:tcPr>
            <w:tcW w:w="993" w:type="dxa"/>
            <w:vAlign w:val="center"/>
          </w:tcPr>
          <w:p w14:paraId="7796912D" w14:textId="701B6755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665816EC" w14:textId="77777777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743D11" w14:textId="77777777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664C5538" w14:textId="72578D24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23CE815C" w14:textId="77777777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4573D3" w14:textId="77777777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196E3883" w14:textId="77777777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7AB409" w14:textId="062D6527" w:rsidR="0066578A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800 000</w:t>
            </w:r>
          </w:p>
        </w:tc>
        <w:tc>
          <w:tcPr>
            <w:tcW w:w="1134" w:type="dxa"/>
            <w:vAlign w:val="center"/>
          </w:tcPr>
          <w:p w14:paraId="62598AD2" w14:textId="1DF22789" w:rsidR="0066578A" w:rsidRDefault="006C1CA7" w:rsidP="006657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601000</w:t>
            </w:r>
          </w:p>
        </w:tc>
        <w:tc>
          <w:tcPr>
            <w:tcW w:w="1275" w:type="dxa"/>
            <w:vAlign w:val="center"/>
          </w:tcPr>
          <w:p w14:paraId="202F740E" w14:textId="5EA6BE6B" w:rsidR="0066578A" w:rsidRDefault="006C1CA7" w:rsidP="006657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199000</w:t>
            </w:r>
          </w:p>
        </w:tc>
        <w:tc>
          <w:tcPr>
            <w:tcW w:w="2127" w:type="dxa"/>
            <w:vAlign w:val="center"/>
          </w:tcPr>
          <w:p w14:paraId="578407CA" w14:textId="5CA118C9" w:rsidR="0066578A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Поновлення матеріально-технічної бази, відновлення та ремонт автомобільної техніки </w:t>
            </w:r>
          </w:p>
        </w:tc>
      </w:tr>
      <w:tr w:rsidR="0066578A" w:rsidRPr="00F41F40" w14:paraId="7B4F17FA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659B9EAF" w14:textId="2B40CEE8" w:rsidR="0066578A" w:rsidRDefault="0066578A" w:rsidP="0066578A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835" w:type="dxa"/>
            <w:vAlign w:val="center"/>
          </w:tcPr>
          <w:p w14:paraId="1E2391EB" w14:textId="4349D7F5" w:rsidR="0066578A" w:rsidRPr="00F15F7C" w:rsidRDefault="004701D5" w:rsidP="00F15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Субвенція </w:t>
            </w:r>
            <w:r w:rsidRPr="004701D5">
              <w:rPr>
                <w:rFonts w:ascii="Times New Roman" w:hAnsi="Times New Roman"/>
                <w:sz w:val="24"/>
                <w:szCs w:val="24"/>
              </w:rPr>
              <w:t xml:space="preserve">  військово-медичному клінічному центру Південного регіону   на придбання всесезонних автомобільних покришок.</w:t>
            </w:r>
          </w:p>
        </w:tc>
        <w:tc>
          <w:tcPr>
            <w:tcW w:w="993" w:type="dxa"/>
            <w:vAlign w:val="center"/>
          </w:tcPr>
          <w:p w14:paraId="55A19EE4" w14:textId="07E32179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2F87CE8A" w14:textId="77777777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B44BA" w14:textId="77777777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34596559" w14:textId="335836B6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5A37C539" w14:textId="77777777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60522" w14:textId="77777777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6491DCF9" w14:textId="77777777" w:rsidR="0066578A" w:rsidRPr="00C11DB1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D72DE6" w14:textId="713E0C51" w:rsidR="0066578A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50 000</w:t>
            </w:r>
          </w:p>
        </w:tc>
        <w:tc>
          <w:tcPr>
            <w:tcW w:w="1134" w:type="dxa"/>
            <w:vAlign w:val="center"/>
          </w:tcPr>
          <w:p w14:paraId="3C08AA8B" w14:textId="07A26A52" w:rsidR="0066578A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50000</w:t>
            </w:r>
          </w:p>
        </w:tc>
        <w:tc>
          <w:tcPr>
            <w:tcW w:w="1275" w:type="dxa"/>
            <w:vAlign w:val="center"/>
          </w:tcPr>
          <w:p w14:paraId="3383761B" w14:textId="69559182" w:rsidR="0066578A" w:rsidRDefault="0066578A" w:rsidP="0066578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5556BAF4" w14:textId="7D2A8DB1" w:rsidR="0066578A" w:rsidRDefault="0066578A" w:rsidP="006657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Покращення стану автомобільної техніки </w:t>
            </w:r>
          </w:p>
        </w:tc>
      </w:tr>
      <w:tr w:rsidR="0009513E" w:rsidRPr="00F41F40" w14:paraId="7DCAA0EA" w14:textId="77777777" w:rsidTr="00F15F7C">
        <w:trPr>
          <w:trHeight w:val="804"/>
        </w:trPr>
        <w:tc>
          <w:tcPr>
            <w:tcW w:w="708" w:type="dxa"/>
            <w:vAlign w:val="center"/>
          </w:tcPr>
          <w:p w14:paraId="0FA66FB5" w14:textId="68173458" w:rsidR="0009513E" w:rsidRDefault="0009513E" w:rsidP="0009513E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835" w:type="dxa"/>
            <w:vAlign w:val="center"/>
          </w:tcPr>
          <w:p w14:paraId="0D146707" w14:textId="000CE0FF" w:rsidR="0009513E" w:rsidRPr="0009513E" w:rsidRDefault="0009513E" w:rsidP="0009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13E">
              <w:rPr>
                <w:rFonts w:ascii="Times New Roman" w:hAnsi="Times New Roman"/>
                <w:sz w:val="24"/>
                <w:szCs w:val="24"/>
              </w:rPr>
              <w:t xml:space="preserve">Субвенція </w:t>
            </w:r>
            <w:bookmarkStart w:id="11" w:name="_Hlk161307132"/>
            <w:r w:rsidR="00C97E93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9513E">
              <w:rPr>
                <w:rFonts w:ascii="Times New Roman" w:hAnsi="Times New Roman"/>
                <w:bCs/>
                <w:sz w:val="24"/>
                <w:szCs w:val="24"/>
              </w:rPr>
              <w:t xml:space="preserve">ериторіальному управлінню </w:t>
            </w:r>
            <w:r w:rsidR="00C97E93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09513E">
              <w:rPr>
                <w:rFonts w:ascii="Times New Roman" w:hAnsi="Times New Roman"/>
                <w:bCs/>
                <w:sz w:val="24"/>
                <w:szCs w:val="24"/>
              </w:rPr>
              <w:t xml:space="preserve">ержавного бюро розслідувань, розташованому у місті </w:t>
            </w:r>
            <w:r w:rsidR="00D67633">
              <w:rPr>
                <w:rFonts w:ascii="Times New Roman" w:hAnsi="Times New Roman"/>
                <w:bCs/>
                <w:sz w:val="24"/>
                <w:szCs w:val="24"/>
              </w:rPr>
              <w:t>ХХХХХХ</w:t>
            </w:r>
            <w:r w:rsidRPr="0009513E">
              <w:rPr>
                <w:rFonts w:ascii="Times New Roman" w:hAnsi="Times New Roman"/>
                <w:sz w:val="24"/>
                <w:szCs w:val="24"/>
              </w:rPr>
              <w:t xml:space="preserve"> для проведення поточного ремонту адміністративної будівлі за </w:t>
            </w:r>
            <w:proofErr w:type="spellStart"/>
            <w:r w:rsidRPr="0009513E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0951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bookmarkEnd w:id="11"/>
          <w:p w14:paraId="7F1839C8" w14:textId="77777777" w:rsidR="0009513E" w:rsidRDefault="0009513E" w:rsidP="00095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6DB55A" w14:textId="12B8ADEC" w:rsidR="0009513E" w:rsidRPr="00C11DB1" w:rsidRDefault="0009513E" w:rsidP="000951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lastRenderedPageBreak/>
              <w:t>2024 рік</w:t>
            </w:r>
          </w:p>
        </w:tc>
        <w:tc>
          <w:tcPr>
            <w:tcW w:w="1984" w:type="dxa"/>
            <w:vAlign w:val="center"/>
          </w:tcPr>
          <w:p w14:paraId="51F4F9B8" w14:textId="77777777" w:rsidR="0009513E" w:rsidRPr="00C11DB1" w:rsidRDefault="0009513E" w:rsidP="000951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CF085" w14:textId="77777777" w:rsidR="0009513E" w:rsidRPr="00C11DB1" w:rsidRDefault="0009513E" w:rsidP="000951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0ED315BD" w14:textId="7743EEA3" w:rsidR="0009513E" w:rsidRPr="00C11DB1" w:rsidRDefault="0009513E" w:rsidP="000951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0426D8A2" w14:textId="77777777" w:rsidR="0009513E" w:rsidRPr="00C11DB1" w:rsidRDefault="0009513E" w:rsidP="000951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1643D" w14:textId="77777777" w:rsidR="0009513E" w:rsidRPr="00C11DB1" w:rsidRDefault="0009513E" w:rsidP="000951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52F5B78B" w14:textId="77777777" w:rsidR="0009513E" w:rsidRPr="00C11DB1" w:rsidRDefault="0009513E" w:rsidP="000951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8F3F11" w14:textId="38BEAB7C" w:rsidR="0009513E" w:rsidRDefault="0009513E" w:rsidP="000951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500 000</w:t>
            </w:r>
          </w:p>
        </w:tc>
        <w:tc>
          <w:tcPr>
            <w:tcW w:w="1134" w:type="dxa"/>
            <w:vAlign w:val="center"/>
          </w:tcPr>
          <w:p w14:paraId="0D73346A" w14:textId="3B41EBCC" w:rsidR="0009513E" w:rsidRDefault="0009513E" w:rsidP="000951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  <w:r w:rsidR="00E363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</w:tcPr>
          <w:p w14:paraId="17AE73B1" w14:textId="1D473120" w:rsidR="0009513E" w:rsidRDefault="0009513E" w:rsidP="000951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1A991516" w14:textId="228298CF" w:rsidR="0009513E" w:rsidRDefault="0009513E" w:rsidP="000951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Покращення стану приміщення</w:t>
            </w:r>
          </w:p>
        </w:tc>
      </w:tr>
      <w:tr w:rsidR="006C1CA7" w:rsidRPr="00F41F40" w14:paraId="2764973B" w14:textId="77777777" w:rsidTr="00E363DC">
        <w:trPr>
          <w:trHeight w:val="2216"/>
        </w:trPr>
        <w:tc>
          <w:tcPr>
            <w:tcW w:w="708" w:type="dxa"/>
            <w:vAlign w:val="center"/>
          </w:tcPr>
          <w:p w14:paraId="57AEAA4B" w14:textId="3978BDA0" w:rsidR="006C1CA7" w:rsidRDefault="006C1CA7" w:rsidP="006C1CA7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1</w:t>
            </w:r>
            <w:r w:rsidR="0067737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835" w:type="dxa"/>
            <w:vAlign w:val="center"/>
          </w:tcPr>
          <w:p w14:paraId="4BDD1559" w14:textId="73FC2E9D" w:rsidR="006C1CA7" w:rsidRPr="006C1CA7" w:rsidRDefault="006C1CA7" w:rsidP="006C1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A7">
              <w:rPr>
                <w:rFonts w:ascii="Times New Roman" w:hAnsi="Times New Roman"/>
                <w:sz w:val="24"/>
                <w:szCs w:val="24"/>
              </w:rPr>
              <w:t>Су</w:t>
            </w:r>
            <w:r w:rsidR="00D67633">
              <w:rPr>
                <w:rFonts w:ascii="Times New Roman" w:hAnsi="Times New Roman"/>
                <w:sz w:val="24"/>
                <w:szCs w:val="24"/>
              </w:rPr>
              <w:t>бвенція військовій частині ХХХХХ</w:t>
            </w:r>
            <w:r w:rsidRPr="006C1CA7">
              <w:rPr>
                <w:rFonts w:ascii="Times New Roman" w:hAnsi="Times New Roman"/>
                <w:sz w:val="24"/>
                <w:szCs w:val="24"/>
              </w:rPr>
              <w:t xml:space="preserve"> для закупівлі матеріалів для поліпшення матеріально-технічної бази частини. </w:t>
            </w:r>
          </w:p>
          <w:p w14:paraId="62C7E7EB" w14:textId="77777777" w:rsidR="006C1CA7" w:rsidRDefault="006C1CA7" w:rsidP="006C1CA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A19190F" w14:textId="039EF0A9" w:rsidR="006C1CA7" w:rsidRPr="00C11DB1" w:rsidRDefault="006C1CA7" w:rsidP="006C1C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03833886" w14:textId="77777777" w:rsidR="006C1CA7" w:rsidRPr="00C11DB1" w:rsidRDefault="006C1CA7" w:rsidP="006C1C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1C2355" w14:textId="77777777" w:rsidR="006C1CA7" w:rsidRPr="00C11DB1" w:rsidRDefault="006C1CA7" w:rsidP="006C1C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1FE32380" w14:textId="3E846CB7" w:rsidR="006C1CA7" w:rsidRPr="00C11DB1" w:rsidRDefault="006C1CA7" w:rsidP="006C1C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794B8204" w14:textId="77777777" w:rsidR="006C1CA7" w:rsidRPr="00C11DB1" w:rsidRDefault="006C1CA7" w:rsidP="006C1C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7D5FA" w14:textId="77777777" w:rsidR="006C1CA7" w:rsidRPr="00C11DB1" w:rsidRDefault="006C1CA7" w:rsidP="006C1C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67D5B12D" w14:textId="77777777" w:rsidR="006C1CA7" w:rsidRPr="00C11DB1" w:rsidRDefault="006C1CA7" w:rsidP="006C1C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FAF6B9" w14:textId="1DF87300" w:rsidR="006C1CA7" w:rsidRDefault="006C1CA7" w:rsidP="006C1C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300 000</w:t>
            </w:r>
          </w:p>
        </w:tc>
        <w:tc>
          <w:tcPr>
            <w:tcW w:w="1134" w:type="dxa"/>
            <w:vAlign w:val="center"/>
          </w:tcPr>
          <w:p w14:paraId="35D7D5D9" w14:textId="5B88E3DE" w:rsidR="006C1CA7" w:rsidRDefault="006C1CA7" w:rsidP="006C1C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  <w:r w:rsidR="00045F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</w:tcPr>
          <w:p w14:paraId="3433B9FA" w14:textId="6DB22819" w:rsidR="006C1CA7" w:rsidRDefault="006C1CA7" w:rsidP="006C1C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4D9AD431" w14:textId="4E621CD2" w:rsidR="006C1CA7" w:rsidRPr="006C1CA7" w:rsidRDefault="006C1CA7" w:rsidP="006C1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C1CA7">
              <w:rPr>
                <w:rFonts w:ascii="Times New Roman" w:hAnsi="Times New Roman"/>
                <w:sz w:val="24"/>
                <w:szCs w:val="24"/>
              </w:rPr>
              <w:t xml:space="preserve">оліпшення матеріально-технічної бази частини </w:t>
            </w:r>
          </w:p>
          <w:p w14:paraId="3F7284FC" w14:textId="75F6E456" w:rsidR="006C1CA7" w:rsidRDefault="006C1CA7" w:rsidP="006C1C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F49" w:rsidRPr="00F41F40" w14:paraId="2DCD6C9B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6C3F4717" w14:textId="1B0ABC5B" w:rsidR="00D64F49" w:rsidRDefault="00D64F49" w:rsidP="00D64F49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835" w:type="dxa"/>
            <w:vAlign w:val="center"/>
          </w:tcPr>
          <w:p w14:paraId="15DA6919" w14:textId="3E2A3018" w:rsidR="00D64F49" w:rsidRPr="00D64F49" w:rsidRDefault="00D67633" w:rsidP="00D64F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Субвенція військовій частині ХХХХХ</w:t>
            </w:r>
            <w:r w:rsidR="00687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F49" w:rsidRPr="00D64F49">
              <w:rPr>
                <w:rFonts w:ascii="Times New Roman" w:hAnsi="Times New Roman"/>
                <w:sz w:val="24"/>
                <w:szCs w:val="24"/>
              </w:rPr>
              <w:t xml:space="preserve">для закупівлі засобів ураження, спеціального обладнання. </w:t>
            </w:r>
          </w:p>
          <w:p w14:paraId="52972FB2" w14:textId="77777777" w:rsidR="00D64F49" w:rsidRPr="006C1CA7" w:rsidRDefault="00D64F49" w:rsidP="00D64F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D0DA0B3" w14:textId="728316E1" w:rsidR="00D64F49" w:rsidRPr="00C11DB1" w:rsidRDefault="00D64F49" w:rsidP="00D64F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2A11BCFC" w14:textId="77777777" w:rsidR="00D64F49" w:rsidRPr="00C11DB1" w:rsidRDefault="00D64F49" w:rsidP="00D64F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BE425" w14:textId="77777777" w:rsidR="00D64F49" w:rsidRPr="00C11DB1" w:rsidRDefault="00D64F49" w:rsidP="00D64F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5EDAAF1E" w14:textId="62BC15B0" w:rsidR="00D64F49" w:rsidRPr="00C11DB1" w:rsidRDefault="00D64F49" w:rsidP="00D64F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6498EE42" w14:textId="77777777" w:rsidR="00D64F49" w:rsidRPr="00C11DB1" w:rsidRDefault="00D64F49" w:rsidP="00D64F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F93457" w14:textId="77777777" w:rsidR="00D64F49" w:rsidRPr="00C11DB1" w:rsidRDefault="00D64F49" w:rsidP="00D64F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067D05AB" w14:textId="77777777" w:rsidR="00D64F49" w:rsidRPr="00C11DB1" w:rsidRDefault="00D64F49" w:rsidP="00D64F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4F1697" w14:textId="114CB28E" w:rsidR="00D64F49" w:rsidRDefault="00D64F49" w:rsidP="00D64F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1000 000</w:t>
            </w:r>
          </w:p>
        </w:tc>
        <w:tc>
          <w:tcPr>
            <w:tcW w:w="1134" w:type="dxa"/>
            <w:vAlign w:val="center"/>
          </w:tcPr>
          <w:p w14:paraId="46224B70" w14:textId="4EA4F254" w:rsidR="00D64F49" w:rsidRDefault="00D64F49" w:rsidP="00D64F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CB4E473" w14:textId="29322A3D" w:rsidR="00D64F49" w:rsidRDefault="00D64F49" w:rsidP="00D64F4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1000000</w:t>
            </w:r>
          </w:p>
        </w:tc>
        <w:tc>
          <w:tcPr>
            <w:tcW w:w="2127" w:type="dxa"/>
            <w:vAlign w:val="center"/>
          </w:tcPr>
          <w:p w14:paraId="01A696EA" w14:textId="77777777" w:rsidR="00D64F49" w:rsidRPr="006C1CA7" w:rsidRDefault="00D64F49" w:rsidP="00D64F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C1CA7">
              <w:rPr>
                <w:rFonts w:ascii="Times New Roman" w:hAnsi="Times New Roman"/>
                <w:sz w:val="24"/>
                <w:szCs w:val="24"/>
              </w:rPr>
              <w:t xml:space="preserve">оліпшення матеріально-технічної бази частини </w:t>
            </w:r>
          </w:p>
          <w:p w14:paraId="32ACE4AC" w14:textId="77777777" w:rsidR="00D64F49" w:rsidRDefault="00D64F49" w:rsidP="00D64F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E04" w:rsidRPr="00F41F40" w14:paraId="3069E1DF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0E5CFFB8" w14:textId="1F5C0E1F" w:rsidR="00150E04" w:rsidRDefault="00150E04" w:rsidP="00150E04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835" w:type="dxa"/>
            <w:vAlign w:val="center"/>
          </w:tcPr>
          <w:p w14:paraId="1630276B" w14:textId="54AA5EA3" w:rsidR="00150E04" w:rsidRPr="00D64F49" w:rsidRDefault="00D67633" w:rsidP="00150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Субвенція військовій частині ХХХХХ </w:t>
            </w:r>
            <w:r w:rsidR="00150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E04" w:rsidRPr="00D64F49">
              <w:rPr>
                <w:rFonts w:ascii="Times New Roman" w:hAnsi="Times New Roman"/>
                <w:sz w:val="24"/>
                <w:szCs w:val="24"/>
              </w:rPr>
              <w:t xml:space="preserve">для закупівлі </w:t>
            </w:r>
            <w:r w:rsidR="00150E04">
              <w:rPr>
                <w:rFonts w:ascii="Times New Roman" w:hAnsi="Times New Roman"/>
                <w:sz w:val="24"/>
                <w:szCs w:val="24"/>
              </w:rPr>
              <w:t>безпілотних літальних апаратів.</w:t>
            </w:r>
            <w:r w:rsidR="00150E04" w:rsidRPr="00D64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CB0139" w14:textId="77777777" w:rsidR="00150E04" w:rsidRPr="00D64F49" w:rsidRDefault="00150E04" w:rsidP="00150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6FAB735" w14:textId="5064FA74" w:rsidR="00150E04" w:rsidRPr="00C11DB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4CE91206" w14:textId="77777777" w:rsidR="00150E04" w:rsidRPr="00C11DB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6560E0" w14:textId="77777777" w:rsidR="00150E04" w:rsidRPr="00C11DB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7B533B60" w14:textId="60422C0B" w:rsidR="00150E04" w:rsidRPr="00C11DB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65A08473" w14:textId="77777777" w:rsidR="00150E04" w:rsidRPr="00C11DB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06238A" w14:textId="77777777" w:rsidR="00150E04" w:rsidRPr="00C11DB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4319CAE2" w14:textId="77777777" w:rsidR="00150E04" w:rsidRPr="00C11DB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89276D" w14:textId="388E5753" w:rsidR="00150E04" w:rsidRDefault="00150E04" w:rsidP="00E363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1000 000</w:t>
            </w:r>
          </w:p>
        </w:tc>
        <w:tc>
          <w:tcPr>
            <w:tcW w:w="1134" w:type="dxa"/>
            <w:vAlign w:val="center"/>
          </w:tcPr>
          <w:p w14:paraId="5BBA6CF1" w14:textId="7ED0B216" w:rsidR="00150E04" w:rsidRDefault="00150E04" w:rsidP="00E363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1000000</w:t>
            </w:r>
          </w:p>
        </w:tc>
        <w:tc>
          <w:tcPr>
            <w:tcW w:w="1275" w:type="dxa"/>
            <w:vAlign w:val="center"/>
          </w:tcPr>
          <w:p w14:paraId="19F24C6B" w14:textId="3E611FFB" w:rsidR="00150E04" w:rsidRDefault="00150E04" w:rsidP="00E363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5543D05D" w14:textId="77777777" w:rsidR="00150E04" w:rsidRPr="006C1CA7" w:rsidRDefault="00150E04" w:rsidP="00150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C1CA7">
              <w:rPr>
                <w:rFonts w:ascii="Times New Roman" w:hAnsi="Times New Roman"/>
                <w:sz w:val="24"/>
                <w:szCs w:val="24"/>
              </w:rPr>
              <w:t xml:space="preserve">оліпшення матеріально-технічної бази частини </w:t>
            </w:r>
          </w:p>
          <w:p w14:paraId="7F6A69CD" w14:textId="77777777" w:rsidR="00150E04" w:rsidRDefault="00150E04" w:rsidP="00150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E04" w:rsidRPr="00050D91" w14:paraId="446049B5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3CED69DA" w14:textId="727F0F77" w:rsidR="00150E04" w:rsidRDefault="00150E04" w:rsidP="00150E04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14:paraId="7B02B3EC" w14:textId="1DFD80C1" w:rsidR="00150E04" w:rsidRPr="00F15F7C" w:rsidRDefault="00150E04" w:rsidP="00150E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D91">
              <w:rPr>
                <w:rFonts w:ascii="Times New Roman" w:hAnsi="Times New Roman"/>
                <w:sz w:val="24"/>
                <w:szCs w:val="24"/>
              </w:rPr>
              <w:t>Субвенція</w:t>
            </w:r>
            <w:r w:rsidR="00050D91" w:rsidRPr="00050D91">
              <w:rPr>
                <w:rFonts w:ascii="Times New Roman" w:hAnsi="Times New Roman"/>
                <w:sz w:val="24"/>
                <w:szCs w:val="24"/>
              </w:rPr>
              <w:t xml:space="preserve"> для придбання матеріальних засобів (будівельних матеріалів, інструментів, обладнання, альтернативних джерел живлення,  комп’ютерної техніки та витратних матеріалів до неї, меблів, запчастин для автомобільної техніки та техніки спеціального призначення, послуг з технічного обслуговування та ремонту автомобільної техніки, виготовлення іміджевої продукції та відзнак</w:t>
            </w:r>
            <w:bookmarkStart w:id="12" w:name="_Hlk179201879"/>
            <w:r w:rsidRPr="00050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2"/>
            <w:r w:rsidR="00D67633">
              <w:rPr>
                <w:rFonts w:ascii="Times New Roman" w:hAnsi="Times New Roman"/>
                <w:sz w:val="24"/>
                <w:szCs w:val="24"/>
              </w:rPr>
              <w:t>для В/ч ХХХХХ</w:t>
            </w:r>
          </w:p>
        </w:tc>
        <w:tc>
          <w:tcPr>
            <w:tcW w:w="993" w:type="dxa"/>
            <w:vAlign w:val="center"/>
          </w:tcPr>
          <w:p w14:paraId="31BD5BDF" w14:textId="02D506AC" w:rsidR="00150E04" w:rsidRPr="00050D9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9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416DB48C" w14:textId="77777777" w:rsidR="00150E04" w:rsidRPr="00050D9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B44451" w14:textId="77777777" w:rsidR="00150E04" w:rsidRPr="00050D9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9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487A4CA8" w14:textId="26AD9FA9" w:rsidR="00150E04" w:rsidRPr="00050D9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9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6DD2CDC4" w14:textId="77777777" w:rsidR="00150E04" w:rsidRPr="00050D9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2CBAF5" w14:textId="77777777" w:rsidR="00150E04" w:rsidRPr="00050D9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9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16DBB049" w14:textId="77777777" w:rsidR="00150E04" w:rsidRPr="00050D91" w:rsidRDefault="00150E04" w:rsidP="00150E0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069F8A" w14:textId="6D55D263" w:rsidR="00150E04" w:rsidRPr="00050D91" w:rsidRDefault="00150E04" w:rsidP="00E363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D91">
              <w:rPr>
                <w:rFonts w:ascii="Times New Roman" w:hAnsi="Times New Roman"/>
                <w:b/>
                <w:sz w:val="24"/>
                <w:szCs w:val="24"/>
              </w:rPr>
              <w:t>700 000</w:t>
            </w:r>
          </w:p>
        </w:tc>
        <w:tc>
          <w:tcPr>
            <w:tcW w:w="1134" w:type="dxa"/>
            <w:vAlign w:val="center"/>
          </w:tcPr>
          <w:p w14:paraId="6A231B64" w14:textId="3778F238" w:rsidR="00150E04" w:rsidRPr="00050D91" w:rsidRDefault="00150E04" w:rsidP="00E363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D91">
              <w:rPr>
                <w:rFonts w:ascii="Times New Roman" w:hAnsi="Times New Roman"/>
                <w:b/>
                <w:sz w:val="24"/>
                <w:szCs w:val="24"/>
              </w:rPr>
              <w:t>700000</w:t>
            </w:r>
          </w:p>
        </w:tc>
        <w:tc>
          <w:tcPr>
            <w:tcW w:w="1275" w:type="dxa"/>
            <w:vAlign w:val="center"/>
          </w:tcPr>
          <w:p w14:paraId="5FDEB640" w14:textId="613C69B9" w:rsidR="00150E04" w:rsidRPr="00050D91" w:rsidRDefault="00150E04" w:rsidP="00E363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D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7E0296CE" w14:textId="77F61765" w:rsidR="00150E04" w:rsidRPr="00050D91" w:rsidRDefault="00150E04" w:rsidP="00150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D91">
              <w:rPr>
                <w:rFonts w:ascii="Times New Roman" w:hAnsi="Times New Roman"/>
                <w:sz w:val="24"/>
                <w:szCs w:val="24"/>
              </w:rPr>
              <w:t xml:space="preserve">Поновлення матеріально-технічної бази військової частини та покращення стану будівель, </w:t>
            </w:r>
            <w:r w:rsidR="00050D91">
              <w:rPr>
                <w:rFonts w:ascii="Times New Roman" w:hAnsi="Times New Roman"/>
                <w:sz w:val="24"/>
                <w:szCs w:val="24"/>
              </w:rPr>
              <w:t>автомобільної техніки</w:t>
            </w:r>
            <w:r w:rsidRPr="00050D91">
              <w:rPr>
                <w:rFonts w:ascii="Times New Roman" w:hAnsi="Times New Roman"/>
                <w:sz w:val="24"/>
                <w:szCs w:val="24"/>
              </w:rPr>
              <w:t>,  для захисту країни</w:t>
            </w:r>
          </w:p>
        </w:tc>
      </w:tr>
      <w:tr w:rsidR="004E51EA" w:rsidRPr="00F41F40" w14:paraId="44DA4852" w14:textId="77777777" w:rsidTr="00F15F7C">
        <w:trPr>
          <w:trHeight w:val="1088"/>
        </w:trPr>
        <w:tc>
          <w:tcPr>
            <w:tcW w:w="708" w:type="dxa"/>
            <w:vAlign w:val="center"/>
          </w:tcPr>
          <w:p w14:paraId="66860AD4" w14:textId="26FE5F15" w:rsidR="004E51EA" w:rsidRDefault="004E51EA" w:rsidP="004E51EA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835" w:type="dxa"/>
            <w:vAlign w:val="center"/>
          </w:tcPr>
          <w:p w14:paraId="3F5A48F3" w14:textId="19318D55" w:rsidR="004E51EA" w:rsidRPr="00D64F49" w:rsidRDefault="004E51EA" w:rsidP="004E5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78A">
              <w:rPr>
                <w:rFonts w:ascii="Times New Roman" w:hAnsi="Times New Roman"/>
                <w:sz w:val="24"/>
                <w:szCs w:val="24"/>
              </w:rPr>
              <w:t>Суб</w:t>
            </w:r>
            <w:bookmarkStart w:id="13" w:name="_Hlk179201763"/>
            <w:r w:rsidR="00D67633">
              <w:rPr>
                <w:rFonts w:ascii="Times New Roman" w:hAnsi="Times New Roman"/>
                <w:sz w:val="24"/>
                <w:szCs w:val="24"/>
              </w:rPr>
              <w:t xml:space="preserve">венція військовій частині ХХХХХХХ </w:t>
            </w:r>
            <w:r w:rsidRPr="0066578A">
              <w:rPr>
                <w:rFonts w:ascii="Times New Roman" w:hAnsi="Times New Roman"/>
                <w:sz w:val="24"/>
                <w:szCs w:val="24"/>
              </w:rPr>
              <w:t xml:space="preserve">для закупівлі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будівельних матеріалів, товарів побутового призначення для ремонту казарменого фонду, для закупівлі автомобільних запчастин та автомобільних шин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транспортних засобів, для закупівлі запчастин до інженерної техніки.</w:t>
            </w:r>
            <w:bookmarkEnd w:id="13"/>
          </w:p>
        </w:tc>
        <w:tc>
          <w:tcPr>
            <w:tcW w:w="993" w:type="dxa"/>
            <w:vAlign w:val="center"/>
          </w:tcPr>
          <w:p w14:paraId="05AD5544" w14:textId="1B2E27F9" w:rsidR="004E51EA" w:rsidRPr="00C11DB1" w:rsidRDefault="004E51EA" w:rsidP="004E51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lastRenderedPageBreak/>
              <w:t>2024 рік</w:t>
            </w:r>
          </w:p>
        </w:tc>
        <w:tc>
          <w:tcPr>
            <w:tcW w:w="1984" w:type="dxa"/>
            <w:vAlign w:val="center"/>
          </w:tcPr>
          <w:p w14:paraId="54C034A0" w14:textId="77777777" w:rsidR="004E51EA" w:rsidRPr="00C11DB1" w:rsidRDefault="004E51EA" w:rsidP="004E51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AFCEAA" w14:textId="77777777" w:rsidR="004E51EA" w:rsidRPr="00C11DB1" w:rsidRDefault="004E51EA" w:rsidP="004E51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65ACD403" w14:textId="2F984938" w:rsidR="004E51EA" w:rsidRPr="00C11DB1" w:rsidRDefault="004E51EA" w:rsidP="004E51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003DADC2" w14:textId="77777777" w:rsidR="004E51EA" w:rsidRPr="00C11DB1" w:rsidRDefault="004E51EA" w:rsidP="004E51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3F98BB" w14:textId="77777777" w:rsidR="004E51EA" w:rsidRPr="00C11DB1" w:rsidRDefault="004E51EA" w:rsidP="004E51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324E6DC7" w14:textId="77777777" w:rsidR="004E51EA" w:rsidRPr="00C11DB1" w:rsidRDefault="004E51EA" w:rsidP="004E51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D63A59" w14:textId="6CCED55A" w:rsidR="004E51EA" w:rsidRDefault="004E51EA" w:rsidP="00E363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500 000</w:t>
            </w:r>
          </w:p>
        </w:tc>
        <w:tc>
          <w:tcPr>
            <w:tcW w:w="1134" w:type="dxa"/>
            <w:vAlign w:val="center"/>
          </w:tcPr>
          <w:p w14:paraId="06890DA6" w14:textId="69430DCD" w:rsidR="004E51EA" w:rsidRDefault="004E51EA" w:rsidP="00E363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500000</w:t>
            </w:r>
          </w:p>
        </w:tc>
        <w:tc>
          <w:tcPr>
            <w:tcW w:w="1275" w:type="dxa"/>
            <w:vAlign w:val="center"/>
          </w:tcPr>
          <w:p w14:paraId="52DD5E50" w14:textId="724B5D76" w:rsidR="004E51EA" w:rsidRDefault="004E51EA" w:rsidP="00E363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11780812" w14:textId="692F6DE5" w:rsidR="004E51EA" w:rsidRDefault="004E51EA" w:rsidP="004E51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Поновлення матеріально-технічної бази, відновлення та ремонт автомобільної техніки, інженерної техніки,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покращення стану казарм. </w:t>
            </w:r>
          </w:p>
        </w:tc>
      </w:tr>
      <w:tr w:rsidR="006938AF" w:rsidRPr="00F41F40" w14:paraId="1207317F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4EEF641A" w14:textId="55B765AC" w:rsidR="006938AF" w:rsidRDefault="006938AF" w:rsidP="006938AF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2835" w:type="dxa"/>
            <w:vAlign w:val="center"/>
          </w:tcPr>
          <w:p w14:paraId="50E02976" w14:textId="4A28DEEB" w:rsidR="006938AF" w:rsidRPr="00D64F49" w:rsidRDefault="006938AF" w:rsidP="00693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78A">
              <w:rPr>
                <w:rFonts w:ascii="Times New Roman" w:hAnsi="Times New Roman"/>
                <w:sz w:val="24"/>
                <w:szCs w:val="24"/>
              </w:rPr>
              <w:t xml:space="preserve">Субвенція </w:t>
            </w:r>
            <w:r w:rsidR="00D67633">
              <w:rPr>
                <w:rFonts w:ascii="Times New Roman" w:hAnsi="Times New Roman"/>
                <w:sz w:val="24"/>
                <w:szCs w:val="24"/>
              </w:rPr>
              <w:t xml:space="preserve">військовій частині ХХХХХХ </w:t>
            </w:r>
            <w:r w:rsidRPr="006938AF">
              <w:rPr>
                <w:rFonts w:ascii="Times New Roman" w:hAnsi="Times New Roman"/>
                <w:sz w:val="24"/>
                <w:szCs w:val="24"/>
              </w:rPr>
              <w:t>для закупівлі основних засобів для поліпшення матеріально-технічної бази частини та проведення закупівлі матеріалів для проведення поточних ремонтів</w:t>
            </w:r>
          </w:p>
        </w:tc>
        <w:tc>
          <w:tcPr>
            <w:tcW w:w="993" w:type="dxa"/>
            <w:vAlign w:val="center"/>
          </w:tcPr>
          <w:p w14:paraId="42A382E9" w14:textId="1D6AD560" w:rsidR="006938AF" w:rsidRPr="00C11DB1" w:rsidRDefault="006938AF" w:rsidP="006938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26888E48" w14:textId="77777777" w:rsidR="006938AF" w:rsidRPr="00C11DB1" w:rsidRDefault="006938AF" w:rsidP="006938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C721CB" w14:textId="77777777" w:rsidR="006938AF" w:rsidRPr="00C11DB1" w:rsidRDefault="006938AF" w:rsidP="006938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15E205D4" w14:textId="75684714" w:rsidR="006938AF" w:rsidRPr="00C11DB1" w:rsidRDefault="006938AF" w:rsidP="006938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3C7BBE68" w14:textId="77777777" w:rsidR="006938AF" w:rsidRPr="00C11DB1" w:rsidRDefault="006938AF" w:rsidP="006938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44643C" w14:textId="77777777" w:rsidR="006938AF" w:rsidRPr="00C11DB1" w:rsidRDefault="006938AF" w:rsidP="006938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1B06600C" w14:textId="77777777" w:rsidR="006938AF" w:rsidRPr="00C11DB1" w:rsidRDefault="006938AF" w:rsidP="006938A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9F7184" w14:textId="18E374D7" w:rsidR="006938AF" w:rsidRDefault="006938AF" w:rsidP="00E363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250 000</w:t>
            </w:r>
          </w:p>
        </w:tc>
        <w:tc>
          <w:tcPr>
            <w:tcW w:w="1134" w:type="dxa"/>
            <w:vAlign w:val="center"/>
          </w:tcPr>
          <w:p w14:paraId="25D2C7E5" w14:textId="7281194A" w:rsidR="006938AF" w:rsidRDefault="006938AF" w:rsidP="00E363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E363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vAlign w:val="center"/>
          </w:tcPr>
          <w:p w14:paraId="224B6819" w14:textId="6AFFCDA5" w:rsidR="006938AF" w:rsidRDefault="006938AF" w:rsidP="00E363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E363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27" w:type="dxa"/>
            <w:vAlign w:val="center"/>
          </w:tcPr>
          <w:p w14:paraId="41E53AA2" w14:textId="7F0D45F6" w:rsidR="006938AF" w:rsidRDefault="006938AF" w:rsidP="00693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E363DC">
              <w:rPr>
                <w:rFonts w:ascii="Times New Roman" w:hAnsi="Times New Roman"/>
                <w:sz w:val="24"/>
                <w:szCs w:val="24"/>
              </w:rPr>
              <w:t>ліпшення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матеріально-технічної бази</w:t>
            </w:r>
            <w:r w:rsidR="00E363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471F" w:rsidRPr="00F41F40" w14:paraId="0AE20CBE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56E927C9" w14:textId="010DBC29" w:rsidR="0052471F" w:rsidRDefault="0052471F" w:rsidP="0052471F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835" w:type="dxa"/>
            <w:vAlign w:val="center"/>
          </w:tcPr>
          <w:p w14:paraId="49A83F5B" w14:textId="1B4C76F4" w:rsidR="0052471F" w:rsidRPr="0066578A" w:rsidRDefault="00D67633" w:rsidP="00524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Субвенція військовій частині ХХХХХХ</w:t>
            </w:r>
            <w:r w:rsidR="0052471F" w:rsidRPr="00665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71F" w:rsidRPr="006938AF">
              <w:rPr>
                <w:rFonts w:ascii="Times New Roman" w:hAnsi="Times New Roman"/>
                <w:sz w:val="24"/>
                <w:szCs w:val="24"/>
              </w:rPr>
              <w:t>для закупівлі</w:t>
            </w:r>
            <w:r w:rsidR="0052471F" w:rsidRPr="00E16D61">
              <w:rPr>
                <w:sz w:val="28"/>
                <w:szCs w:val="28"/>
              </w:rPr>
              <w:t xml:space="preserve">  </w:t>
            </w:r>
            <w:r w:rsidR="0052471F" w:rsidRPr="0052471F">
              <w:rPr>
                <w:rFonts w:ascii="Times New Roman" w:hAnsi="Times New Roman"/>
                <w:sz w:val="24"/>
                <w:szCs w:val="24"/>
              </w:rPr>
              <w:t>автомобільних запчастин та ремонту озброєння, військової та спеціальної техніки, будівельних матеріалів для ремонту даху приміщення казарми та сховищ, які забезпечують виконання завдань за призначенням військовою частиною.</w:t>
            </w:r>
            <w:r w:rsidR="0052471F" w:rsidRPr="00693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6937121" w14:textId="1ED0CDB6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4B707EE1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06DAF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7167EE7B" w14:textId="323C944A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591199D2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46FD4F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3B34C950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1BD9CD" w14:textId="1967E240" w:rsidR="0052471F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600 000</w:t>
            </w:r>
          </w:p>
        </w:tc>
        <w:tc>
          <w:tcPr>
            <w:tcW w:w="1134" w:type="dxa"/>
            <w:vAlign w:val="center"/>
          </w:tcPr>
          <w:p w14:paraId="0E7F8237" w14:textId="37A8DAF9" w:rsidR="0052471F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600 000</w:t>
            </w:r>
          </w:p>
        </w:tc>
        <w:tc>
          <w:tcPr>
            <w:tcW w:w="1275" w:type="dxa"/>
            <w:vAlign w:val="center"/>
          </w:tcPr>
          <w:p w14:paraId="4CB32B75" w14:textId="27B3BCD8" w:rsidR="0052471F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1096F92E" w14:textId="1ACE4CDD" w:rsidR="0052471F" w:rsidRDefault="0052471F" w:rsidP="00524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Поліпшення матеріально-технічної бази.</w:t>
            </w:r>
          </w:p>
        </w:tc>
      </w:tr>
      <w:tr w:rsidR="0052471F" w:rsidRPr="00F41F40" w14:paraId="2CFAC46E" w14:textId="77777777" w:rsidTr="00F15F7C">
        <w:trPr>
          <w:trHeight w:val="3639"/>
        </w:trPr>
        <w:tc>
          <w:tcPr>
            <w:tcW w:w="708" w:type="dxa"/>
            <w:vAlign w:val="center"/>
          </w:tcPr>
          <w:p w14:paraId="1554ADCD" w14:textId="03BAF01E" w:rsidR="0052471F" w:rsidRDefault="0052471F" w:rsidP="0052471F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2835" w:type="dxa"/>
            <w:vAlign w:val="center"/>
          </w:tcPr>
          <w:p w14:paraId="6C9C3D3A" w14:textId="25027455" w:rsidR="0052471F" w:rsidRPr="0066578A" w:rsidRDefault="00D67633" w:rsidP="00FF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Субвенція військовій частині ХХХХХХХ </w:t>
            </w:r>
            <w:r w:rsidR="0052471F" w:rsidRPr="006938AF">
              <w:rPr>
                <w:rFonts w:ascii="Times New Roman" w:hAnsi="Times New Roman"/>
                <w:sz w:val="24"/>
                <w:szCs w:val="24"/>
              </w:rPr>
              <w:t>для закупівлі</w:t>
            </w:r>
            <w:r w:rsidR="0052471F" w:rsidRPr="00E16D61">
              <w:rPr>
                <w:sz w:val="28"/>
                <w:szCs w:val="28"/>
              </w:rPr>
              <w:t xml:space="preserve"> </w:t>
            </w:r>
            <w:r w:rsidR="0052471F" w:rsidRPr="0052471F">
              <w:rPr>
                <w:rFonts w:ascii="Times New Roman" w:hAnsi="Times New Roman"/>
                <w:sz w:val="24"/>
                <w:szCs w:val="24"/>
              </w:rPr>
              <w:t>матеріалів для ремонту системи опалення  пункту управління та казармених приміщень, які забезпечують виконання завдань за призначенням військовою частиною.</w:t>
            </w:r>
          </w:p>
        </w:tc>
        <w:tc>
          <w:tcPr>
            <w:tcW w:w="993" w:type="dxa"/>
            <w:vAlign w:val="center"/>
          </w:tcPr>
          <w:p w14:paraId="40E5DD45" w14:textId="422AD761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00957072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76E7B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4D667C01" w14:textId="3826067A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25D35897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FA5327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6FB00754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1620F8" w14:textId="575A5A20" w:rsidR="0052471F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600 000</w:t>
            </w:r>
          </w:p>
        </w:tc>
        <w:tc>
          <w:tcPr>
            <w:tcW w:w="1134" w:type="dxa"/>
            <w:vAlign w:val="center"/>
          </w:tcPr>
          <w:p w14:paraId="1EFBA2E3" w14:textId="43811CFB" w:rsidR="0052471F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600 000</w:t>
            </w:r>
          </w:p>
        </w:tc>
        <w:tc>
          <w:tcPr>
            <w:tcW w:w="1275" w:type="dxa"/>
            <w:vAlign w:val="center"/>
          </w:tcPr>
          <w:p w14:paraId="36A49B4F" w14:textId="193F3D5F" w:rsidR="0052471F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63E6EC0E" w14:textId="10AF61AD" w:rsidR="0052471F" w:rsidRDefault="0052471F" w:rsidP="00524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Поліпшення матеріально-технічної бази.</w:t>
            </w:r>
          </w:p>
        </w:tc>
      </w:tr>
      <w:tr w:rsidR="0052471F" w:rsidRPr="00F41F40" w14:paraId="4A847077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42006CE4" w14:textId="32C8BF43" w:rsidR="0052471F" w:rsidRDefault="0052471F" w:rsidP="0052471F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835" w:type="dxa"/>
            <w:vAlign w:val="center"/>
          </w:tcPr>
          <w:p w14:paraId="2B3E9353" w14:textId="3AA577D9" w:rsidR="0052471F" w:rsidRPr="0052471F" w:rsidRDefault="0052471F" w:rsidP="00524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78A">
              <w:rPr>
                <w:rFonts w:ascii="Times New Roman" w:hAnsi="Times New Roman"/>
                <w:sz w:val="24"/>
                <w:szCs w:val="24"/>
              </w:rPr>
              <w:t>Субвенція військов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66578A">
              <w:rPr>
                <w:rFonts w:ascii="Times New Roman" w:hAnsi="Times New Roman"/>
                <w:sz w:val="24"/>
                <w:szCs w:val="24"/>
              </w:rPr>
              <w:t xml:space="preserve"> части</w:t>
            </w:r>
            <w:r>
              <w:rPr>
                <w:rFonts w:ascii="Times New Roman" w:hAnsi="Times New Roman"/>
                <w:sz w:val="24"/>
                <w:szCs w:val="24"/>
              </w:rPr>
              <w:t>нам</w:t>
            </w:r>
            <w:r w:rsidRPr="0052471F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14" w:name="_GoBack"/>
            <w:bookmarkEnd w:id="14"/>
          </w:p>
          <w:p w14:paraId="255E4072" w14:textId="1AA68EE7" w:rsidR="0052471F" w:rsidRPr="0066578A" w:rsidRDefault="0052471F" w:rsidP="00524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BDB122F" w14:textId="02C4ECCB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57BCD60D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6C944F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Фінансовий відділ Авангардівської селищної ради</w:t>
            </w:r>
          </w:p>
          <w:p w14:paraId="0E555478" w14:textId="1A824E2D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(3719800)</w:t>
            </w:r>
          </w:p>
        </w:tc>
        <w:tc>
          <w:tcPr>
            <w:tcW w:w="1985" w:type="dxa"/>
            <w:vAlign w:val="center"/>
          </w:tcPr>
          <w:p w14:paraId="13FDE606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6E3E36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B1">
              <w:rPr>
                <w:rFonts w:ascii="Times New Roman" w:hAnsi="Times New Roman"/>
                <w:sz w:val="24"/>
                <w:szCs w:val="24"/>
              </w:rPr>
              <w:t>бюджет Авангардівської селищної територіальної громади</w:t>
            </w:r>
          </w:p>
          <w:p w14:paraId="7A962654" w14:textId="77777777" w:rsidR="0052471F" w:rsidRPr="00C11DB1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496132" w14:textId="494F92D1" w:rsidR="0052471F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2 000 000</w:t>
            </w:r>
          </w:p>
        </w:tc>
        <w:tc>
          <w:tcPr>
            <w:tcW w:w="1134" w:type="dxa"/>
            <w:vAlign w:val="center"/>
          </w:tcPr>
          <w:p w14:paraId="33229E98" w14:textId="083EDC52" w:rsidR="0052471F" w:rsidRPr="0052471F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2471F">
              <w:rPr>
                <w:rFonts w:ascii="Times New Roman" w:hAnsi="Times New Roman"/>
                <w:b/>
              </w:rPr>
              <w:t>2 000 000</w:t>
            </w:r>
          </w:p>
        </w:tc>
        <w:tc>
          <w:tcPr>
            <w:tcW w:w="1275" w:type="dxa"/>
            <w:vAlign w:val="center"/>
          </w:tcPr>
          <w:p w14:paraId="522B088E" w14:textId="1D818EEB" w:rsidR="0052471F" w:rsidRDefault="0052471F" w:rsidP="005247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14:paraId="57F41989" w14:textId="0E5480ED" w:rsidR="0052471F" w:rsidRDefault="0052471F" w:rsidP="005247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Поліпшення матеріально-технічної бази.</w:t>
            </w:r>
          </w:p>
        </w:tc>
      </w:tr>
      <w:tr w:rsidR="0052471F" w:rsidRPr="00144F3C" w14:paraId="15047C30" w14:textId="77777777" w:rsidTr="00F9466D">
        <w:trPr>
          <w:trHeight w:val="830"/>
        </w:trPr>
        <w:tc>
          <w:tcPr>
            <w:tcW w:w="6520" w:type="dxa"/>
            <w:gridSpan w:val="4"/>
            <w:vAlign w:val="center"/>
          </w:tcPr>
          <w:p w14:paraId="4E4C4BA6" w14:textId="77777777" w:rsidR="0052471F" w:rsidRPr="00144F3C" w:rsidRDefault="0052471F" w:rsidP="00524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Всього за Програмою</w:t>
            </w:r>
          </w:p>
        </w:tc>
        <w:tc>
          <w:tcPr>
            <w:tcW w:w="1985" w:type="dxa"/>
            <w:vAlign w:val="center"/>
            <w:hideMark/>
          </w:tcPr>
          <w:p w14:paraId="5FFF07AE" w14:textId="77777777" w:rsidR="0052471F" w:rsidRPr="00144F3C" w:rsidRDefault="0052471F" w:rsidP="005247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D67906" w14:textId="2877AE78" w:rsidR="0052471F" w:rsidRPr="00AD3070" w:rsidRDefault="0052471F" w:rsidP="005247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12 016 319</w:t>
            </w:r>
          </w:p>
        </w:tc>
        <w:tc>
          <w:tcPr>
            <w:tcW w:w="1134" w:type="dxa"/>
            <w:vAlign w:val="center"/>
          </w:tcPr>
          <w:p w14:paraId="1FEDBAB7" w14:textId="698EB49B" w:rsidR="0052471F" w:rsidRPr="00AD3070" w:rsidRDefault="0052471F" w:rsidP="005247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9 816 319</w:t>
            </w:r>
          </w:p>
        </w:tc>
        <w:tc>
          <w:tcPr>
            <w:tcW w:w="1275" w:type="dxa"/>
            <w:vAlign w:val="center"/>
          </w:tcPr>
          <w:p w14:paraId="7E20C8A8" w14:textId="7B7AC87C" w:rsidR="0052471F" w:rsidRPr="00AD3070" w:rsidRDefault="0052471F" w:rsidP="00524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2200 000</w:t>
            </w:r>
          </w:p>
        </w:tc>
        <w:tc>
          <w:tcPr>
            <w:tcW w:w="2127" w:type="dxa"/>
            <w:vAlign w:val="center"/>
          </w:tcPr>
          <w:p w14:paraId="4ABECE7D" w14:textId="77777777" w:rsidR="0052471F" w:rsidRPr="002F2732" w:rsidRDefault="0052471F" w:rsidP="005247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27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681CEAB1" w14:textId="77777777" w:rsidR="00444CF6" w:rsidRDefault="00794F83" w:rsidP="00794F83">
      <w:pP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                              </w:t>
      </w:r>
    </w:p>
    <w:p w14:paraId="38647D6A" w14:textId="265C4660" w:rsidR="00794F83" w:rsidRPr="00794F83" w:rsidRDefault="00794F83" w:rsidP="00F15F7C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Секретар ради </w:t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  <w:t xml:space="preserve">                Валентина ЩУР</w:t>
      </w:r>
    </w:p>
    <w:p w14:paraId="022C21AE" w14:textId="77777777" w:rsidR="00794F83" w:rsidRPr="00794F83" w:rsidRDefault="00794F83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sectPr w:rsidR="00794F83" w:rsidRPr="00794F83" w:rsidSect="0052471F">
      <w:pgSz w:w="16838" w:h="11906" w:orient="landscape"/>
      <w:pgMar w:top="709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63B9"/>
    <w:multiLevelType w:val="hybridMultilevel"/>
    <w:tmpl w:val="75E2D66C"/>
    <w:lvl w:ilvl="0" w:tplc="0A62B7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07E91315"/>
    <w:multiLevelType w:val="hybridMultilevel"/>
    <w:tmpl w:val="C8E215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D22E5B"/>
    <w:multiLevelType w:val="hybridMultilevel"/>
    <w:tmpl w:val="15F49B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10"/>
  </w:num>
  <w:num w:numId="6">
    <w:abstractNumId w:val="4"/>
  </w:num>
  <w:num w:numId="7">
    <w:abstractNumId w:val="4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2AC"/>
    <w:rsid w:val="000023DE"/>
    <w:rsid w:val="0000473B"/>
    <w:rsid w:val="00012BBA"/>
    <w:rsid w:val="000155A6"/>
    <w:rsid w:val="00027D4F"/>
    <w:rsid w:val="00033F3C"/>
    <w:rsid w:val="00034679"/>
    <w:rsid w:val="000358C8"/>
    <w:rsid w:val="00037E1A"/>
    <w:rsid w:val="000401F9"/>
    <w:rsid w:val="000452E8"/>
    <w:rsid w:val="00045FBA"/>
    <w:rsid w:val="00047B71"/>
    <w:rsid w:val="00050D91"/>
    <w:rsid w:val="000556E0"/>
    <w:rsid w:val="00064C77"/>
    <w:rsid w:val="000656CD"/>
    <w:rsid w:val="000705A0"/>
    <w:rsid w:val="000714D9"/>
    <w:rsid w:val="00075745"/>
    <w:rsid w:val="0008267D"/>
    <w:rsid w:val="00086060"/>
    <w:rsid w:val="0009513E"/>
    <w:rsid w:val="000A6038"/>
    <w:rsid w:val="000B1A05"/>
    <w:rsid w:val="000B1DCA"/>
    <w:rsid w:val="000B1EE9"/>
    <w:rsid w:val="000B3EC2"/>
    <w:rsid w:val="000C011A"/>
    <w:rsid w:val="000C204B"/>
    <w:rsid w:val="000E4DB3"/>
    <w:rsid w:val="000F16F1"/>
    <w:rsid w:val="000F5689"/>
    <w:rsid w:val="000F5BFB"/>
    <w:rsid w:val="0010414A"/>
    <w:rsid w:val="00107F06"/>
    <w:rsid w:val="0011170A"/>
    <w:rsid w:val="00115761"/>
    <w:rsid w:val="001161CB"/>
    <w:rsid w:val="001164C4"/>
    <w:rsid w:val="0011695C"/>
    <w:rsid w:val="00117D74"/>
    <w:rsid w:val="0012056B"/>
    <w:rsid w:val="00122900"/>
    <w:rsid w:val="0012312A"/>
    <w:rsid w:val="00130465"/>
    <w:rsid w:val="0013749D"/>
    <w:rsid w:val="001416F1"/>
    <w:rsid w:val="00144F3C"/>
    <w:rsid w:val="00150E04"/>
    <w:rsid w:val="00153C80"/>
    <w:rsid w:val="00157F46"/>
    <w:rsid w:val="001618D6"/>
    <w:rsid w:val="001729E0"/>
    <w:rsid w:val="001765A8"/>
    <w:rsid w:val="00180291"/>
    <w:rsid w:val="00181CFF"/>
    <w:rsid w:val="0019004F"/>
    <w:rsid w:val="00195DA1"/>
    <w:rsid w:val="001A00C7"/>
    <w:rsid w:val="001C2AFC"/>
    <w:rsid w:val="001D41AB"/>
    <w:rsid w:val="001E35DA"/>
    <w:rsid w:val="001E72B5"/>
    <w:rsid w:val="001E7516"/>
    <w:rsid w:val="001F2056"/>
    <w:rsid w:val="001F3A73"/>
    <w:rsid w:val="001F7EAB"/>
    <w:rsid w:val="0020363A"/>
    <w:rsid w:val="00204138"/>
    <w:rsid w:val="00205638"/>
    <w:rsid w:val="00210EF2"/>
    <w:rsid w:val="00213C55"/>
    <w:rsid w:val="0021563C"/>
    <w:rsid w:val="002168CC"/>
    <w:rsid w:val="00222BDB"/>
    <w:rsid w:val="00226B02"/>
    <w:rsid w:val="00241F3F"/>
    <w:rsid w:val="00255529"/>
    <w:rsid w:val="0026040E"/>
    <w:rsid w:val="002650D8"/>
    <w:rsid w:val="00266F7D"/>
    <w:rsid w:val="00274E7A"/>
    <w:rsid w:val="00276077"/>
    <w:rsid w:val="00281A41"/>
    <w:rsid w:val="00285982"/>
    <w:rsid w:val="002935BC"/>
    <w:rsid w:val="002A0D50"/>
    <w:rsid w:val="002A6C0F"/>
    <w:rsid w:val="002A7CF4"/>
    <w:rsid w:val="002B6E8C"/>
    <w:rsid w:val="002D3999"/>
    <w:rsid w:val="002E374E"/>
    <w:rsid w:val="002F185A"/>
    <w:rsid w:val="002F2732"/>
    <w:rsid w:val="002F42A3"/>
    <w:rsid w:val="003040ED"/>
    <w:rsid w:val="00312BA3"/>
    <w:rsid w:val="0032154B"/>
    <w:rsid w:val="003250B6"/>
    <w:rsid w:val="00331580"/>
    <w:rsid w:val="0033254E"/>
    <w:rsid w:val="00335B54"/>
    <w:rsid w:val="003404C5"/>
    <w:rsid w:val="003415D8"/>
    <w:rsid w:val="0034616C"/>
    <w:rsid w:val="00363BEA"/>
    <w:rsid w:val="0037336A"/>
    <w:rsid w:val="00375D0C"/>
    <w:rsid w:val="00387296"/>
    <w:rsid w:val="00396673"/>
    <w:rsid w:val="003A1785"/>
    <w:rsid w:val="003A20C1"/>
    <w:rsid w:val="003A38D0"/>
    <w:rsid w:val="003A4A2D"/>
    <w:rsid w:val="003B258A"/>
    <w:rsid w:val="003D485B"/>
    <w:rsid w:val="003D7202"/>
    <w:rsid w:val="003D75AF"/>
    <w:rsid w:val="003F2A8C"/>
    <w:rsid w:val="00402F30"/>
    <w:rsid w:val="004134CD"/>
    <w:rsid w:val="00415204"/>
    <w:rsid w:val="0041524C"/>
    <w:rsid w:val="00415D9B"/>
    <w:rsid w:val="00417E2A"/>
    <w:rsid w:val="004204E3"/>
    <w:rsid w:val="00420AA0"/>
    <w:rsid w:val="004253B9"/>
    <w:rsid w:val="00425AB6"/>
    <w:rsid w:val="00434EDA"/>
    <w:rsid w:val="004422ED"/>
    <w:rsid w:val="004443A6"/>
    <w:rsid w:val="00444CF6"/>
    <w:rsid w:val="00447640"/>
    <w:rsid w:val="0045257D"/>
    <w:rsid w:val="00461648"/>
    <w:rsid w:val="00462D69"/>
    <w:rsid w:val="004701D5"/>
    <w:rsid w:val="004701F6"/>
    <w:rsid w:val="00482BCC"/>
    <w:rsid w:val="00483A77"/>
    <w:rsid w:val="00494117"/>
    <w:rsid w:val="004A23A6"/>
    <w:rsid w:val="004A6646"/>
    <w:rsid w:val="004B316F"/>
    <w:rsid w:val="004B35D6"/>
    <w:rsid w:val="004C086A"/>
    <w:rsid w:val="004C0D15"/>
    <w:rsid w:val="004D4A0F"/>
    <w:rsid w:val="004D4DFB"/>
    <w:rsid w:val="004D732F"/>
    <w:rsid w:val="004E51EA"/>
    <w:rsid w:val="004F14C0"/>
    <w:rsid w:val="004F1D56"/>
    <w:rsid w:val="00501CB6"/>
    <w:rsid w:val="00502981"/>
    <w:rsid w:val="005116E0"/>
    <w:rsid w:val="00515214"/>
    <w:rsid w:val="00516195"/>
    <w:rsid w:val="00520956"/>
    <w:rsid w:val="0052471F"/>
    <w:rsid w:val="00530348"/>
    <w:rsid w:val="0053097A"/>
    <w:rsid w:val="0053124D"/>
    <w:rsid w:val="005328A3"/>
    <w:rsid w:val="00532952"/>
    <w:rsid w:val="005330AE"/>
    <w:rsid w:val="0054040E"/>
    <w:rsid w:val="005424DD"/>
    <w:rsid w:val="0054538C"/>
    <w:rsid w:val="0055779F"/>
    <w:rsid w:val="00562A33"/>
    <w:rsid w:val="00563A0A"/>
    <w:rsid w:val="0057055B"/>
    <w:rsid w:val="005760C3"/>
    <w:rsid w:val="00576FB2"/>
    <w:rsid w:val="00582A30"/>
    <w:rsid w:val="00582CDB"/>
    <w:rsid w:val="005A4C17"/>
    <w:rsid w:val="005B3847"/>
    <w:rsid w:val="005C32E8"/>
    <w:rsid w:val="005C4321"/>
    <w:rsid w:val="005D008F"/>
    <w:rsid w:val="005D25E9"/>
    <w:rsid w:val="005D484A"/>
    <w:rsid w:val="005D6B19"/>
    <w:rsid w:val="005E49C3"/>
    <w:rsid w:val="005F10A4"/>
    <w:rsid w:val="005F568D"/>
    <w:rsid w:val="0061220D"/>
    <w:rsid w:val="006147C4"/>
    <w:rsid w:val="006158CF"/>
    <w:rsid w:val="00623104"/>
    <w:rsid w:val="00624C82"/>
    <w:rsid w:val="0063535A"/>
    <w:rsid w:val="0063625C"/>
    <w:rsid w:val="0065149D"/>
    <w:rsid w:val="00652845"/>
    <w:rsid w:val="0065312F"/>
    <w:rsid w:val="00654054"/>
    <w:rsid w:val="0066578A"/>
    <w:rsid w:val="00665BCF"/>
    <w:rsid w:val="00666824"/>
    <w:rsid w:val="006676C6"/>
    <w:rsid w:val="00673E89"/>
    <w:rsid w:val="00677370"/>
    <w:rsid w:val="00683EF0"/>
    <w:rsid w:val="0068717B"/>
    <w:rsid w:val="006938AF"/>
    <w:rsid w:val="00693EB6"/>
    <w:rsid w:val="00694969"/>
    <w:rsid w:val="006952AA"/>
    <w:rsid w:val="006A357E"/>
    <w:rsid w:val="006A3AA6"/>
    <w:rsid w:val="006A46F7"/>
    <w:rsid w:val="006A673C"/>
    <w:rsid w:val="006B12FD"/>
    <w:rsid w:val="006B3438"/>
    <w:rsid w:val="006B3D78"/>
    <w:rsid w:val="006C1CA7"/>
    <w:rsid w:val="006C2F70"/>
    <w:rsid w:val="006D7526"/>
    <w:rsid w:val="006E5141"/>
    <w:rsid w:val="006E64D5"/>
    <w:rsid w:val="006F2B3A"/>
    <w:rsid w:val="006F7F6A"/>
    <w:rsid w:val="00703F1E"/>
    <w:rsid w:val="00704500"/>
    <w:rsid w:val="007137F3"/>
    <w:rsid w:val="00731A26"/>
    <w:rsid w:val="00732D0A"/>
    <w:rsid w:val="007343AB"/>
    <w:rsid w:val="00737FBB"/>
    <w:rsid w:val="007439E6"/>
    <w:rsid w:val="00745945"/>
    <w:rsid w:val="00747811"/>
    <w:rsid w:val="00751DB1"/>
    <w:rsid w:val="00755112"/>
    <w:rsid w:val="00756C6B"/>
    <w:rsid w:val="00765345"/>
    <w:rsid w:val="0077281D"/>
    <w:rsid w:val="0077505F"/>
    <w:rsid w:val="00777586"/>
    <w:rsid w:val="00777A5F"/>
    <w:rsid w:val="00784F92"/>
    <w:rsid w:val="00790AB5"/>
    <w:rsid w:val="00793525"/>
    <w:rsid w:val="00793C15"/>
    <w:rsid w:val="00794F83"/>
    <w:rsid w:val="00796E42"/>
    <w:rsid w:val="007A04DF"/>
    <w:rsid w:val="007A36AA"/>
    <w:rsid w:val="007B46A3"/>
    <w:rsid w:val="007B6C44"/>
    <w:rsid w:val="007C3D0A"/>
    <w:rsid w:val="007D2DC2"/>
    <w:rsid w:val="007D5A2C"/>
    <w:rsid w:val="007E4785"/>
    <w:rsid w:val="007F3025"/>
    <w:rsid w:val="007F72D4"/>
    <w:rsid w:val="00801A6F"/>
    <w:rsid w:val="0080536E"/>
    <w:rsid w:val="0081032A"/>
    <w:rsid w:val="00815C50"/>
    <w:rsid w:val="00820225"/>
    <w:rsid w:val="00822712"/>
    <w:rsid w:val="00822EE8"/>
    <w:rsid w:val="008236A4"/>
    <w:rsid w:val="0082415D"/>
    <w:rsid w:val="008261B5"/>
    <w:rsid w:val="00827B1F"/>
    <w:rsid w:val="008307C2"/>
    <w:rsid w:val="0083411A"/>
    <w:rsid w:val="00834B77"/>
    <w:rsid w:val="0083568D"/>
    <w:rsid w:val="008361CB"/>
    <w:rsid w:val="00836DBF"/>
    <w:rsid w:val="00837A52"/>
    <w:rsid w:val="00840082"/>
    <w:rsid w:val="00847836"/>
    <w:rsid w:val="008546AC"/>
    <w:rsid w:val="00872C1C"/>
    <w:rsid w:val="00874033"/>
    <w:rsid w:val="008B24F7"/>
    <w:rsid w:val="008B4489"/>
    <w:rsid w:val="008B6D38"/>
    <w:rsid w:val="008B6E3F"/>
    <w:rsid w:val="008C1098"/>
    <w:rsid w:val="008C7F76"/>
    <w:rsid w:val="008F71C0"/>
    <w:rsid w:val="0091141D"/>
    <w:rsid w:val="009143AA"/>
    <w:rsid w:val="009240A6"/>
    <w:rsid w:val="00924795"/>
    <w:rsid w:val="00931836"/>
    <w:rsid w:val="0094387F"/>
    <w:rsid w:val="00961C5A"/>
    <w:rsid w:val="00962667"/>
    <w:rsid w:val="00965B44"/>
    <w:rsid w:val="00980AC1"/>
    <w:rsid w:val="00982DD5"/>
    <w:rsid w:val="00985918"/>
    <w:rsid w:val="00990644"/>
    <w:rsid w:val="00990E2E"/>
    <w:rsid w:val="009953A2"/>
    <w:rsid w:val="009A1B5B"/>
    <w:rsid w:val="009A65A1"/>
    <w:rsid w:val="009C2131"/>
    <w:rsid w:val="009D2498"/>
    <w:rsid w:val="009D3DBE"/>
    <w:rsid w:val="009D4E04"/>
    <w:rsid w:val="009E0023"/>
    <w:rsid w:val="009E38DF"/>
    <w:rsid w:val="009E4027"/>
    <w:rsid w:val="009E6D4B"/>
    <w:rsid w:val="009F2D68"/>
    <w:rsid w:val="00A019F1"/>
    <w:rsid w:val="00A07CAA"/>
    <w:rsid w:val="00A1524B"/>
    <w:rsid w:val="00A16217"/>
    <w:rsid w:val="00A24B1C"/>
    <w:rsid w:val="00A30B2A"/>
    <w:rsid w:val="00A342EF"/>
    <w:rsid w:val="00A3494E"/>
    <w:rsid w:val="00A34A8E"/>
    <w:rsid w:val="00A44B5D"/>
    <w:rsid w:val="00A54DD9"/>
    <w:rsid w:val="00A61B5E"/>
    <w:rsid w:val="00A62AF3"/>
    <w:rsid w:val="00A7716F"/>
    <w:rsid w:val="00A84AF3"/>
    <w:rsid w:val="00A9337E"/>
    <w:rsid w:val="00A97081"/>
    <w:rsid w:val="00A97844"/>
    <w:rsid w:val="00AA281F"/>
    <w:rsid w:val="00AB18CA"/>
    <w:rsid w:val="00AB280F"/>
    <w:rsid w:val="00AB582E"/>
    <w:rsid w:val="00AB7F53"/>
    <w:rsid w:val="00AC0AB9"/>
    <w:rsid w:val="00AD3070"/>
    <w:rsid w:val="00AD30BF"/>
    <w:rsid w:val="00AE0B74"/>
    <w:rsid w:val="00AE10D8"/>
    <w:rsid w:val="00AE1CEE"/>
    <w:rsid w:val="00AE7C9A"/>
    <w:rsid w:val="00AF3AFE"/>
    <w:rsid w:val="00B04C55"/>
    <w:rsid w:val="00B10C50"/>
    <w:rsid w:val="00B1636B"/>
    <w:rsid w:val="00B22F20"/>
    <w:rsid w:val="00B2505B"/>
    <w:rsid w:val="00B361BC"/>
    <w:rsid w:val="00B40863"/>
    <w:rsid w:val="00B50E74"/>
    <w:rsid w:val="00B5389F"/>
    <w:rsid w:val="00B57008"/>
    <w:rsid w:val="00B60012"/>
    <w:rsid w:val="00B6148B"/>
    <w:rsid w:val="00B657B1"/>
    <w:rsid w:val="00B724E2"/>
    <w:rsid w:val="00B730EF"/>
    <w:rsid w:val="00B73BF5"/>
    <w:rsid w:val="00B776EB"/>
    <w:rsid w:val="00B91DF8"/>
    <w:rsid w:val="00B91FDF"/>
    <w:rsid w:val="00B94EE8"/>
    <w:rsid w:val="00B9741E"/>
    <w:rsid w:val="00BA02EB"/>
    <w:rsid w:val="00BA170B"/>
    <w:rsid w:val="00BA1876"/>
    <w:rsid w:val="00BA1F9C"/>
    <w:rsid w:val="00BA6E36"/>
    <w:rsid w:val="00BB03CB"/>
    <w:rsid w:val="00BB11D5"/>
    <w:rsid w:val="00BB58E0"/>
    <w:rsid w:val="00BC0FE2"/>
    <w:rsid w:val="00BC4334"/>
    <w:rsid w:val="00BD2EE9"/>
    <w:rsid w:val="00BD317D"/>
    <w:rsid w:val="00BD4320"/>
    <w:rsid w:val="00BE75D2"/>
    <w:rsid w:val="00BF12FD"/>
    <w:rsid w:val="00BF55D8"/>
    <w:rsid w:val="00BF703C"/>
    <w:rsid w:val="00BF74A9"/>
    <w:rsid w:val="00C07002"/>
    <w:rsid w:val="00C11DB1"/>
    <w:rsid w:val="00C27254"/>
    <w:rsid w:val="00C27F43"/>
    <w:rsid w:val="00C31CA0"/>
    <w:rsid w:val="00C325BF"/>
    <w:rsid w:val="00C37208"/>
    <w:rsid w:val="00C47D28"/>
    <w:rsid w:val="00C56151"/>
    <w:rsid w:val="00C72F4D"/>
    <w:rsid w:val="00C74EC1"/>
    <w:rsid w:val="00C7571A"/>
    <w:rsid w:val="00C868DB"/>
    <w:rsid w:val="00C97E93"/>
    <w:rsid w:val="00CA19A4"/>
    <w:rsid w:val="00CB0FCA"/>
    <w:rsid w:val="00CB6B81"/>
    <w:rsid w:val="00CC03BE"/>
    <w:rsid w:val="00CC2889"/>
    <w:rsid w:val="00CD3E6C"/>
    <w:rsid w:val="00CD40C9"/>
    <w:rsid w:val="00CD4A6B"/>
    <w:rsid w:val="00CE33F1"/>
    <w:rsid w:val="00CE39DC"/>
    <w:rsid w:val="00CE459F"/>
    <w:rsid w:val="00CE704B"/>
    <w:rsid w:val="00CF1063"/>
    <w:rsid w:val="00CF5EC4"/>
    <w:rsid w:val="00CF718C"/>
    <w:rsid w:val="00CF71F8"/>
    <w:rsid w:val="00CF7D5C"/>
    <w:rsid w:val="00D0455B"/>
    <w:rsid w:val="00D048E1"/>
    <w:rsid w:val="00D2022F"/>
    <w:rsid w:val="00D2576D"/>
    <w:rsid w:val="00D2589B"/>
    <w:rsid w:val="00D31244"/>
    <w:rsid w:val="00D41BC0"/>
    <w:rsid w:val="00D478B4"/>
    <w:rsid w:val="00D542A3"/>
    <w:rsid w:val="00D64F49"/>
    <w:rsid w:val="00D67633"/>
    <w:rsid w:val="00D73F20"/>
    <w:rsid w:val="00D804A1"/>
    <w:rsid w:val="00D806ED"/>
    <w:rsid w:val="00D86AA9"/>
    <w:rsid w:val="00DA56B2"/>
    <w:rsid w:val="00DA59B5"/>
    <w:rsid w:val="00DA6A4C"/>
    <w:rsid w:val="00DC2284"/>
    <w:rsid w:val="00DC2451"/>
    <w:rsid w:val="00DC6EB5"/>
    <w:rsid w:val="00DD3FAB"/>
    <w:rsid w:val="00DD6AC6"/>
    <w:rsid w:val="00DE3C49"/>
    <w:rsid w:val="00DF13D4"/>
    <w:rsid w:val="00E014A9"/>
    <w:rsid w:val="00E03B7D"/>
    <w:rsid w:val="00E043DA"/>
    <w:rsid w:val="00E05114"/>
    <w:rsid w:val="00E230B8"/>
    <w:rsid w:val="00E231E2"/>
    <w:rsid w:val="00E31B72"/>
    <w:rsid w:val="00E33B3E"/>
    <w:rsid w:val="00E363DC"/>
    <w:rsid w:val="00E37D81"/>
    <w:rsid w:val="00E51123"/>
    <w:rsid w:val="00E517A8"/>
    <w:rsid w:val="00E52300"/>
    <w:rsid w:val="00E56D04"/>
    <w:rsid w:val="00E70A11"/>
    <w:rsid w:val="00E723E5"/>
    <w:rsid w:val="00E7627B"/>
    <w:rsid w:val="00E80346"/>
    <w:rsid w:val="00E8500A"/>
    <w:rsid w:val="00E9599C"/>
    <w:rsid w:val="00E96A69"/>
    <w:rsid w:val="00EA00EB"/>
    <w:rsid w:val="00EB0C3C"/>
    <w:rsid w:val="00EB6195"/>
    <w:rsid w:val="00EC1090"/>
    <w:rsid w:val="00EC4724"/>
    <w:rsid w:val="00EC4B3E"/>
    <w:rsid w:val="00EC63A6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104CC"/>
    <w:rsid w:val="00F1206B"/>
    <w:rsid w:val="00F15F7C"/>
    <w:rsid w:val="00F256E9"/>
    <w:rsid w:val="00F3231B"/>
    <w:rsid w:val="00F32D79"/>
    <w:rsid w:val="00F33665"/>
    <w:rsid w:val="00F416F3"/>
    <w:rsid w:val="00F41D5F"/>
    <w:rsid w:val="00F41F40"/>
    <w:rsid w:val="00F4518A"/>
    <w:rsid w:val="00F51667"/>
    <w:rsid w:val="00F53652"/>
    <w:rsid w:val="00F56A12"/>
    <w:rsid w:val="00F62D24"/>
    <w:rsid w:val="00F633D5"/>
    <w:rsid w:val="00F6554F"/>
    <w:rsid w:val="00F664E4"/>
    <w:rsid w:val="00F72CC6"/>
    <w:rsid w:val="00F817C3"/>
    <w:rsid w:val="00F850CA"/>
    <w:rsid w:val="00F85C29"/>
    <w:rsid w:val="00F90484"/>
    <w:rsid w:val="00F90926"/>
    <w:rsid w:val="00F93683"/>
    <w:rsid w:val="00F9466D"/>
    <w:rsid w:val="00FA0800"/>
    <w:rsid w:val="00FA1C6B"/>
    <w:rsid w:val="00FA5C0E"/>
    <w:rsid w:val="00FA6F6C"/>
    <w:rsid w:val="00FB4AEF"/>
    <w:rsid w:val="00FC3C25"/>
    <w:rsid w:val="00FC3C5D"/>
    <w:rsid w:val="00FC465A"/>
    <w:rsid w:val="00FC4CAE"/>
    <w:rsid w:val="00FD75F8"/>
    <w:rsid w:val="00FE7A21"/>
    <w:rsid w:val="00FF155E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501D"/>
  <w15:docId w15:val="{398B002F-7E55-4B6E-8876-A962FC8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rPr>
      <w:rFonts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65BCF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B22F2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823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2">
    <w:name w:val="Стандартний HTML Знак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unhideWhenUsed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Верх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7055B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Ниж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7055B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57055B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unhideWhenUsed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paragraph" w:styleId="af2">
    <w:name w:val="Body Text Indent"/>
    <w:basedOn w:val="a"/>
    <w:link w:val="af3"/>
    <w:uiPriority w:val="99"/>
    <w:semiHidden/>
    <w:unhideWhenUsed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7055B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57055B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unhideWhenUsed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20">
    <w:name w:val="Основний текст з відступом 2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7055B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57055B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spacing w:after="0" w:line="240" w:lineRule="auto"/>
      <w:ind w:firstLine="709"/>
    </w:pPr>
    <w:rPr>
      <w:rFonts w:ascii="Calibri" w:hAnsi="Calibri" w:cs="Times New Roman"/>
      <w:lang w:val="uk-UA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lang w:val="ru-RU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unhideWhenUsed/>
    <w:rsid w:val="001161C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9677-92AA-4256-90E6-942F15C1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2947</Words>
  <Characters>16800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2024-11-14T10:34:00Z</cp:lastPrinted>
  <dcterms:created xsi:type="dcterms:W3CDTF">2024-11-19T14:39:00Z</dcterms:created>
  <dcterms:modified xsi:type="dcterms:W3CDTF">2024-11-23T10:13:00Z</dcterms:modified>
</cp:coreProperties>
</file>