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D1" w:rsidRDefault="006149D1" w:rsidP="006149D1">
      <w:pPr>
        <w:rPr>
          <w:rFonts w:ascii="Times New Roman" w:hAnsi="Times New Roman" w:cs="Times New Roman"/>
          <w:sz w:val="28"/>
          <w:szCs w:val="28"/>
        </w:rPr>
      </w:pPr>
    </w:p>
    <w:p w:rsidR="006149D1" w:rsidRDefault="006149D1" w:rsidP="006149D1">
      <w:pPr>
        <w:rPr>
          <w:rFonts w:ascii="Times New Roman" w:hAnsi="Times New Roman" w:cs="Times New Roman"/>
          <w:sz w:val="28"/>
          <w:szCs w:val="28"/>
        </w:rPr>
      </w:pPr>
    </w:p>
    <w:p w:rsidR="006149D1" w:rsidRDefault="006149D1" w:rsidP="006149D1">
      <w:pPr>
        <w:rPr>
          <w:rFonts w:ascii="Times New Roman" w:hAnsi="Times New Roman" w:cs="Times New Roman"/>
          <w:sz w:val="28"/>
          <w:szCs w:val="28"/>
        </w:rPr>
      </w:pPr>
    </w:p>
    <w:p w:rsidR="006149D1" w:rsidRDefault="006149D1" w:rsidP="006149D1">
      <w:pPr>
        <w:rPr>
          <w:rFonts w:ascii="Times New Roman" w:hAnsi="Times New Roman" w:cs="Times New Roman"/>
          <w:sz w:val="28"/>
          <w:szCs w:val="28"/>
        </w:rPr>
      </w:pPr>
    </w:p>
    <w:p w:rsidR="002B0529" w:rsidRDefault="002B0529">
      <w:pPr>
        <w:rPr>
          <w:rFonts w:ascii="Times New Roman" w:hAnsi="Times New Roman" w:cs="Times New Roman"/>
          <w:b/>
          <w:sz w:val="28"/>
          <w:szCs w:val="28"/>
        </w:rPr>
      </w:pPr>
    </w:p>
    <w:p w:rsidR="006149D1" w:rsidRDefault="006149D1"/>
    <w:p w:rsidR="00DA3204" w:rsidRDefault="00DA3204"/>
    <w:p w:rsidR="00DA3204" w:rsidRDefault="00DA3204"/>
    <w:p w:rsidR="006149D1" w:rsidRPr="00B60D98" w:rsidRDefault="006149D1" w:rsidP="006149D1">
      <w:pPr>
        <w:ind w:right="4108"/>
        <w:jc w:val="both"/>
        <w:rPr>
          <w:rFonts w:ascii="Times New Roman" w:eastAsia="Calibri" w:hAnsi="Times New Roman" w:cs="Times New Roman"/>
          <w:sz w:val="28"/>
          <w:szCs w:val="28"/>
        </w:rPr>
      </w:pPr>
      <w:r w:rsidRPr="00C15DD6">
        <w:rPr>
          <w:rFonts w:ascii="Times New Roman" w:eastAsia="Calibri" w:hAnsi="Times New Roman" w:cs="Times New Roman"/>
          <w:sz w:val="28"/>
          <w:szCs w:val="28"/>
        </w:rPr>
        <w:t xml:space="preserve">Про затвердження Програми поводження з  відходами на території Авангардівської </w:t>
      </w:r>
      <w:r>
        <w:rPr>
          <w:rFonts w:ascii="Times New Roman" w:eastAsia="Calibri" w:hAnsi="Times New Roman" w:cs="Times New Roman"/>
          <w:sz w:val="28"/>
          <w:szCs w:val="28"/>
          <w:lang w:val="ru-RU"/>
        </w:rPr>
        <w:t xml:space="preserve">селищної </w:t>
      </w:r>
      <w:r w:rsidRPr="00C94E50">
        <w:rPr>
          <w:rFonts w:ascii="Times New Roman" w:eastAsia="Calibri" w:hAnsi="Times New Roman" w:cs="Times New Roman"/>
          <w:sz w:val="28"/>
          <w:szCs w:val="28"/>
        </w:rPr>
        <w:t>територіальної</w:t>
      </w:r>
      <w:r>
        <w:rPr>
          <w:rFonts w:ascii="Times New Roman" w:eastAsia="Calibri" w:hAnsi="Times New Roman" w:cs="Times New Roman"/>
          <w:sz w:val="28"/>
          <w:szCs w:val="28"/>
          <w:lang w:val="ru-RU"/>
        </w:rPr>
        <w:t xml:space="preserve"> </w:t>
      </w:r>
      <w:r w:rsidRPr="00C94E50">
        <w:rPr>
          <w:rFonts w:ascii="Times New Roman" w:eastAsia="Calibri" w:hAnsi="Times New Roman" w:cs="Times New Roman"/>
          <w:sz w:val="28"/>
          <w:szCs w:val="28"/>
        </w:rPr>
        <w:t>громади</w:t>
      </w:r>
      <w:r w:rsidRPr="00C15DD6">
        <w:rPr>
          <w:rFonts w:ascii="Times New Roman" w:eastAsia="Calibri" w:hAnsi="Times New Roman" w:cs="Times New Roman"/>
          <w:sz w:val="28"/>
          <w:szCs w:val="28"/>
        </w:rPr>
        <w:t xml:space="preserve">  на </w:t>
      </w:r>
      <w:r>
        <w:rPr>
          <w:rFonts w:ascii="Times New Roman" w:eastAsia="Calibri" w:hAnsi="Times New Roman" w:cs="Times New Roman"/>
          <w:sz w:val="28"/>
          <w:szCs w:val="28"/>
          <w:lang w:val="ru-RU"/>
        </w:rPr>
        <w:t>2025</w:t>
      </w:r>
      <w:r w:rsidRPr="00C15DD6">
        <w:rPr>
          <w:rFonts w:ascii="Times New Roman" w:eastAsia="Calibri" w:hAnsi="Times New Roman" w:cs="Times New Roman"/>
          <w:sz w:val="28"/>
          <w:szCs w:val="28"/>
        </w:rPr>
        <w:t xml:space="preserve"> р</w:t>
      </w:r>
      <w:r>
        <w:rPr>
          <w:rFonts w:ascii="Times New Roman" w:eastAsia="Calibri" w:hAnsi="Times New Roman" w:cs="Times New Roman"/>
          <w:sz w:val="28"/>
          <w:szCs w:val="28"/>
        </w:rPr>
        <w:t>ік</w:t>
      </w:r>
    </w:p>
    <w:p w:rsidR="00B762DD" w:rsidRDefault="00B762DD"/>
    <w:p w:rsidR="00E20BD6" w:rsidRPr="00E20BD6" w:rsidRDefault="009A483E" w:rsidP="00E20BD6">
      <w:pPr>
        <w:jc w:val="both"/>
        <w:rPr>
          <w:rFonts w:ascii="Times New Roman" w:hAnsi="Times New Roman" w:cs="Times New Roman"/>
          <w:sz w:val="28"/>
          <w:szCs w:val="28"/>
        </w:rPr>
      </w:pPr>
      <w:r w:rsidRPr="009A483E">
        <w:rPr>
          <w:rFonts w:ascii="Times New Roman" w:eastAsia="Calibri" w:hAnsi="Times New Roman" w:cs="Times New Roman"/>
          <w:sz w:val="28"/>
          <w:szCs w:val="28"/>
        </w:rPr>
        <w:t xml:space="preserve">          Керуючись ст. 26 Закону України «Про місцеве самоврядування в Україні»,</w:t>
      </w:r>
      <w:r w:rsidR="002B0529">
        <w:rPr>
          <w:rFonts w:ascii="Times New Roman" w:eastAsia="Calibri" w:hAnsi="Times New Roman" w:cs="Times New Roman"/>
          <w:sz w:val="28"/>
          <w:szCs w:val="28"/>
        </w:rPr>
        <w:t xml:space="preserve"> </w:t>
      </w:r>
      <w:r w:rsidRPr="009A483E">
        <w:rPr>
          <w:rFonts w:ascii="Times New Roman" w:eastAsia="Calibri" w:hAnsi="Times New Roman" w:cs="Times New Roman"/>
          <w:sz w:val="28"/>
          <w:szCs w:val="28"/>
        </w:rPr>
        <w:t xml:space="preserve"> ст. 21 Закону України «Про відходи», ст. 15 Закону України «Про охорону  навколишнього природного середовища»,</w:t>
      </w:r>
      <w:r w:rsidR="00B762DD" w:rsidRPr="00B60D98">
        <w:rPr>
          <w:rFonts w:ascii="Times New Roman" w:eastAsia="Calibri" w:hAnsi="Times New Roman" w:cs="Times New Roman"/>
          <w:sz w:val="28"/>
          <w:szCs w:val="28"/>
        </w:rPr>
        <w:t xml:space="preserve"> </w:t>
      </w:r>
      <w:r w:rsidR="002B0529">
        <w:rPr>
          <w:rFonts w:ascii="Times New Roman" w:eastAsia="Calibri" w:hAnsi="Times New Roman" w:cs="Times New Roman"/>
          <w:sz w:val="28"/>
          <w:szCs w:val="28"/>
        </w:rPr>
        <w:t>на підставі ст.91 Бюджетного к</w:t>
      </w:r>
      <w:r w:rsidR="00423D0D">
        <w:rPr>
          <w:rFonts w:ascii="Times New Roman" w:eastAsia="Calibri" w:hAnsi="Times New Roman" w:cs="Times New Roman"/>
          <w:sz w:val="28"/>
          <w:szCs w:val="28"/>
        </w:rPr>
        <w:t>одексу України</w:t>
      </w:r>
      <w:r w:rsidR="00423D0D" w:rsidRPr="00993F4F">
        <w:rPr>
          <w:rFonts w:ascii="Times New Roman" w:eastAsia="Calibri" w:hAnsi="Times New Roman" w:cs="Times New Roman"/>
          <w:sz w:val="28"/>
          <w:szCs w:val="28"/>
        </w:rPr>
        <w:t>,</w:t>
      </w:r>
      <w:r w:rsidR="00423D0D">
        <w:rPr>
          <w:rFonts w:ascii="Times New Roman" w:eastAsia="Calibri" w:hAnsi="Times New Roman" w:cs="Times New Roman"/>
          <w:sz w:val="28"/>
          <w:szCs w:val="28"/>
        </w:rPr>
        <w:t xml:space="preserve"> </w:t>
      </w:r>
      <w:bookmarkStart w:id="0" w:name="_Hlk183508439"/>
      <w:r w:rsidR="00B8531A" w:rsidRPr="00B8531A">
        <w:rPr>
          <w:rFonts w:ascii="Times New Roman" w:hAnsi="Times New Roman" w:cs="Times New Roman"/>
          <w:sz w:val="28"/>
          <w:szCs w:val="28"/>
        </w:rPr>
        <w:t>на підставі клопотання директора ЖКП «Драгнава» від 25.11.2024 №42</w:t>
      </w:r>
      <w:r w:rsidR="00B8531A">
        <w:rPr>
          <w:rFonts w:ascii="Times New Roman" w:hAnsi="Times New Roman" w:cs="Times New Roman"/>
          <w:sz w:val="28"/>
          <w:szCs w:val="28"/>
        </w:rPr>
        <w:t>1</w:t>
      </w:r>
      <w:r w:rsidR="00B8531A">
        <w:rPr>
          <w:sz w:val="28"/>
          <w:szCs w:val="28"/>
        </w:rPr>
        <w:t xml:space="preserve"> </w:t>
      </w:r>
      <w:bookmarkEnd w:id="0"/>
      <w:r w:rsidR="00E20BD6" w:rsidRPr="00E20BD6">
        <w:rPr>
          <w:rFonts w:ascii="Times New Roman" w:hAnsi="Times New Roman" w:cs="Times New Roman"/>
          <w:sz w:val="28"/>
          <w:szCs w:val="28"/>
        </w:rPr>
        <w:t>та відповідно до рекомендацій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Авангардівська селищна рада</w:t>
      </w:r>
    </w:p>
    <w:p w:rsidR="009A483E" w:rsidRPr="00E20BD6" w:rsidRDefault="00E20BD6" w:rsidP="00E20BD6">
      <w:pPr>
        <w:autoSpaceDE w:val="0"/>
        <w:autoSpaceDN w:val="0"/>
        <w:adjustRightInd w:val="0"/>
        <w:jc w:val="both"/>
        <w:rPr>
          <w:rFonts w:ascii="Times New Roman" w:hAnsi="Times New Roman" w:cs="Times New Roman"/>
          <w:b/>
          <w:sz w:val="28"/>
          <w:szCs w:val="28"/>
        </w:rPr>
      </w:pPr>
      <w:r w:rsidRPr="00E20BD6">
        <w:rPr>
          <w:rFonts w:ascii="Times New Roman" w:hAnsi="Times New Roman" w:cs="Times New Roman"/>
          <w:b/>
          <w:sz w:val="28"/>
          <w:szCs w:val="28"/>
        </w:rPr>
        <w:t xml:space="preserve">ВИРІШИЛА: </w:t>
      </w:r>
    </w:p>
    <w:p w:rsidR="00197129" w:rsidRPr="00E20BD6" w:rsidRDefault="00197129" w:rsidP="00E20BD6">
      <w:pPr>
        <w:pStyle w:val="a3"/>
        <w:numPr>
          <w:ilvl w:val="0"/>
          <w:numId w:val="9"/>
        </w:numPr>
        <w:spacing w:after="0" w:line="240" w:lineRule="auto"/>
        <w:jc w:val="both"/>
        <w:rPr>
          <w:rFonts w:ascii="Times New Roman" w:eastAsia="Calibri" w:hAnsi="Times New Roman" w:cs="Times New Roman"/>
          <w:sz w:val="28"/>
          <w:szCs w:val="28"/>
        </w:rPr>
      </w:pPr>
      <w:r w:rsidRPr="00E20BD6">
        <w:rPr>
          <w:rFonts w:ascii="Times New Roman" w:eastAsia="Calibri" w:hAnsi="Times New Roman" w:cs="Times New Roman"/>
          <w:sz w:val="28"/>
          <w:szCs w:val="28"/>
        </w:rPr>
        <w:t>Затвердити Програму</w:t>
      </w:r>
      <w:r w:rsidR="009A483E" w:rsidRPr="00E20BD6">
        <w:rPr>
          <w:rFonts w:ascii="Times New Roman" w:eastAsia="Calibri" w:hAnsi="Times New Roman" w:cs="Times New Roman"/>
          <w:sz w:val="28"/>
          <w:szCs w:val="28"/>
        </w:rPr>
        <w:t xml:space="preserve"> поводження з відходами на </w:t>
      </w:r>
      <w:r w:rsidR="00222DF7" w:rsidRPr="00E20BD6">
        <w:rPr>
          <w:rFonts w:ascii="Times New Roman" w:eastAsia="Calibri" w:hAnsi="Times New Roman" w:cs="Times New Roman"/>
          <w:sz w:val="28"/>
          <w:szCs w:val="28"/>
        </w:rPr>
        <w:t xml:space="preserve">території Авангардівської </w:t>
      </w:r>
      <w:r w:rsidR="00C94E50" w:rsidRPr="00E20BD6">
        <w:rPr>
          <w:rFonts w:ascii="Times New Roman" w:eastAsia="Calibri" w:hAnsi="Times New Roman" w:cs="Times New Roman"/>
          <w:sz w:val="28"/>
          <w:szCs w:val="28"/>
          <w:lang w:val="ru-RU"/>
        </w:rPr>
        <w:t xml:space="preserve">селищної </w:t>
      </w:r>
      <w:r w:rsidR="00C94E50" w:rsidRPr="00E20BD6">
        <w:rPr>
          <w:rFonts w:ascii="Times New Roman" w:eastAsia="Calibri" w:hAnsi="Times New Roman" w:cs="Times New Roman"/>
          <w:sz w:val="28"/>
          <w:szCs w:val="28"/>
        </w:rPr>
        <w:t>територіальної</w:t>
      </w:r>
      <w:r w:rsidR="00C94E50" w:rsidRPr="00E20BD6">
        <w:rPr>
          <w:rFonts w:ascii="Times New Roman" w:eastAsia="Calibri" w:hAnsi="Times New Roman" w:cs="Times New Roman"/>
          <w:sz w:val="28"/>
          <w:szCs w:val="28"/>
          <w:lang w:val="ru-RU"/>
        </w:rPr>
        <w:t xml:space="preserve"> </w:t>
      </w:r>
      <w:r w:rsidR="00C94E50" w:rsidRPr="00E20BD6">
        <w:rPr>
          <w:rFonts w:ascii="Times New Roman" w:eastAsia="Calibri" w:hAnsi="Times New Roman" w:cs="Times New Roman"/>
          <w:sz w:val="28"/>
          <w:szCs w:val="28"/>
        </w:rPr>
        <w:t xml:space="preserve">громади </w:t>
      </w:r>
      <w:r w:rsidR="00137A99" w:rsidRPr="00E20BD6">
        <w:rPr>
          <w:rFonts w:ascii="Times New Roman" w:eastAsia="Calibri" w:hAnsi="Times New Roman" w:cs="Times New Roman"/>
          <w:sz w:val="28"/>
          <w:szCs w:val="28"/>
        </w:rPr>
        <w:t xml:space="preserve">на </w:t>
      </w:r>
      <w:r w:rsidRPr="00E20BD6">
        <w:rPr>
          <w:rFonts w:ascii="Times New Roman" w:eastAsia="Calibri" w:hAnsi="Times New Roman" w:cs="Times New Roman"/>
          <w:sz w:val="28"/>
          <w:szCs w:val="28"/>
        </w:rPr>
        <w:t>2025</w:t>
      </w:r>
      <w:r w:rsidR="009B6E20" w:rsidRPr="00E20BD6">
        <w:rPr>
          <w:rFonts w:ascii="Times New Roman" w:eastAsia="Calibri" w:hAnsi="Times New Roman" w:cs="Times New Roman"/>
          <w:sz w:val="28"/>
          <w:szCs w:val="28"/>
        </w:rPr>
        <w:t xml:space="preserve"> </w:t>
      </w:r>
      <w:r w:rsidR="00137A99" w:rsidRPr="00E20BD6">
        <w:rPr>
          <w:rFonts w:ascii="Times New Roman" w:eastAsia="Calibri" w:hAnsi="Times New Roman" w:cs="Times New Roman"/>
          <w:sz w:val="28"/>
          <w:szCs w:val="28"/>
        </w:rPr>
        <w:t>р</w:t>
      </w:r>
      <w:r w:rsidRPr="00E20BD6">
        <w:rPr>
          <w:rFonts w:ascii="Times New Roman" w:eastAsia="Calibri" w:hAnsi="Times New Roman" w:cs="Times New Roman"/>
          <w:sz w:val="28"/>
          <w:szCs w:val="28"/>
        </w:rPr>
        <w:t>ік</w:t>
      </w:r>
      <w:r w:rsidR="00137A99" w:rsidRPr="00E20BD6">
        <w:rPr>
          <w:rFonts w:ascii="Times New Roman" w:eastAsia="Calibri" w:hAnsi="Times New Roman" w:cs="Times New Roman"/>
          <w:sz w:val="28"/>
          <w:szCs w:val="28"/>
        </w:rPr>
        <w:t xml:space="preserve">, </w:t>
      </w:r>
      <w:r w:rsidRPr="00E20BD6">
        <w:rPr>
          <w:rFonts w:ascii="Times New Roman" w:eastAsia="Calibri" w:hAnsi="Times New Roman" w:cs="Times New Roman"/>
          <w:sz w:val="28"/>
          <w:szCs w:val="28"/>
        </w:rPr>
        <w:t xml:space="preserve">згідно з додатком до рішення (додається). </w:t>
      </w:r>
    </w:p>
    <w:p w:rsidR="00E20BD6" w:rsidRPr="00E20BD6" w:rsidRDefault="00E20BD6" w:rsidP="00E20BD6">
      <w:pPr>
        <w:spacing w:after="0" w:line="240" w:lineRule="auto"/>
        <w:ind w:left="648"/>
        <w:jc w:val="both"/>
        <w:rPr>
          <w:rFonts w:ascii="Times New Roman" w:eastAsia="Calibri" w:hAnsi="Times New Roman" w:cs="Times New Roman"/>
          <w:sz w:val="28"/>
          <w:szCs w:val="28"/>
        </w:rPr>
      </w:pPr>
    </w:p>
    <w:p w:rsidR="009A483E" w:rsidRPr="00E20BD6" w:rsidRDefault="00197129" w:rsidP="00E20BD6">
      <w:pPr>
        <w:pStyle w:val="a3"/>
        <w:numPr>
          <w:ilvl w:val="0"/>
          <w:numId w:val="9"/>
        </w:numPr>
        <w:spacing w:after="0"/>
        <w:jc w:val="both"/>
        <w:rPr>
          <w:rFonts w:ascii="Times New Roman" w:eastAsia="Calibri" w:hAnsi="Times New Roman" w:cs="Times New Roman"/>
          <w:sz w:val="28"/>
          <w:szCs w:val="28"/>
        </w:rPr>
      </w:pPr>
      <w:r w:rsidRPr="00E20BD6">
        <w:rPr>
          <w:rFonts w:ascii="Times New Roman" w:eastAsia="Calibri" w:hAnsi="Times New Roman" w:cs="Times New Roman"/>
          <w:sz w:val="28"/>
          <w:szCs w:val="28"/>
        </w:rPr>
        <w:t>Контроль за виконанням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rsidR="00DA3204" w:rsidRDefault="00DA3204" w:rsidP="00AA2547">
      <w:pPr>
        <w:tabs>
          <w:tab w:val="left" w:pos="2835"/>
        </w:tabs>
        <w:jc w:val="center"/>
        <w:rPr>
          <w:rFonts w:ascii="Times New Roman" w:hAnsi="Times New Roman" w:cs="Times New Roman"/>
          <w:sz w:val="28"/>
          <w:szCs w:val="28"/>
        </w:rPr>
      </w:pPr>
    </w:p>
    <w:p w:rsidR="009A483E" w:rsidRPr="00DA3204" w:rsidRDefault="009A483E" w:rsidP="00DA3204">
      <w:pPr>
        <w:tabs>
          <w:tab w:val="left" w:pos="2835"/>
        </w:tabs>
        <w:rPr>
          <w:rFonts w:ascii="Times New Roman" w:hAnsi="Times New Roman" w:cs="Times New Roman"/>
          <w:b/>
          <w:sz w:val="28"/>
          <w:szCs w:val="28"/>
        </w:rPr>
      </w:pPr>
      <w:r w:rsidRPr="00DA3204">
        <w:rPr>
          <w:rFonts w:ascii="Times New Roman" w:hAnsi="Times New Roman" w:cs="Times New Roman"/>
          <w:b/>
          <w:sz w:val="28"/>
          <w:szCs w:val="28"/>
        </w:rPr>
        <w:t>Селищний   голова</w:t>
      </w:r>
      <w:r w:rsidRPr="00DA3204">
        <w:rPr>
          <w:rFonts w:ascii="Times New Roman" w:hAnsi="Times New Roman" w:cs="Times New Roman"/>
          <w:b/>
          <w:sz w:val="28"/>
          <w:szCs w:val="28"/>
        </w:rPr>
        <w:tab/>
      </w:r>
      <w:r w:rsidRPr="00DA3204">
        <w:rPr>
          <w:rFonts w:ascii="Times New Roman" w:hAnsi="Times New Roman" w:cs="Times New Roman"/>
          <w:b/>
          <w:sz w:val="28"/>
          <w:szCs w:val="28"/>
        </w:rPr>
        <w:tab/>
      </w:r>
      <w:r w:rsidRPr="00DA3204">
        <w:rPr>
          <w:rFonts w:ascii="Times New Roman" w:hAnsi="Times New Roman" w:cs="Times New Roman"/>
          <w:b/>
          <w:sz w:val="28"/>
          <w:szCs w:val="28"/>
        </w:rPr>
        <w:tab/>
        <w:t xml:space="preserve">                           </w:t>
      </w:r>
      <w:r w:rsidR="00DA3204">
        <w:rPr>
          <w:rFonts w:ascii="Times New Roman" w:hAnsi="Times New Roman" w:cs="Times New Roman"/>
          <w:b/>
          <w:sz w:val="28"/>
          <w:szCs w:val="28"/>
        </w:rPr>
        <w:t xml:space="preserve"> </w:t>
      </w:r>
      <w:r w:rsidRPr="00DA3204">
        <w:rPr>
          <w:rFonts w:ascii="Times New Roman" w:hAnsi="Times New Roman" w:cs="Times New Roman"/>
          <w:b/>
          <w:sz w:val="28"/>
          <w:szCs w:val="28"/>
        </w:rPr>
        <w:t xml:space="preserve"> Сергій ХРУСТОВСЬКИЙ</w:t>
      </w:r>
    </w:p>
    <w:p w:rsidR="00222DF7" w:rsidRDefault="00222DF7" w:rsidP="009A483E">
      <w:pPr>
        <w:rPr>
          <w:rFonts w:ascii="Times New Roman" w:hAnsi="Times New Roman" w:cs="Times New Roman"/>
          <w:sz w:val="28"/>
          <w:szCs w:val="28"/>
        </w:rPr>
      </w:pPr>
    </w:p>
    <w:p w:rsidR="009A483E" w:rsidRPr="006149D1" w:rsidRDefault="00EE5749" w:rsidP="006149D1">
      <w:pPr>
        <w:pStyle w:val="aa"/>
        <w:rPr>
          <w:rFonts w:ascii="Times New Roman" w:hAnsi="Times New Roman" w:cs="Times New Roman"/>
          <w:b/>
          <w:sz w:val="28"/>
          <w:szCs w:val="28"/>
          <w:lang w:val="ru-RU"/>
        </w:rPr>
      </w:pPr>
      <w:r>
        <w:rPr>
          <w:rFonts w:ascii="Times New Roman" w:hAnsi="Times New Roman" w:cs="Times New Roman"/>
          <w:b/>
          <w:sz w:val="28"/>
          <w:szCs w:val="28"/>
        </w:rPr>
        <w:t xml:space="preserve">№3269 </w:t>
      </w:r>
      <w:r w:rsidR="00CC55EB" w:rsidRPr="006149D1">
        <w:rPr>
          <w:rFonts w:ascii="Times New Roman" w:hAnsi="Times New Roman" w:cs="Times New Roman"/>
          <w:b/>
          <w:sz w:val="28"/>
          <w:szCs w:val="28"/>
        </w:rPr>
        <w:t>-</w:t>
      </w:r>
      <w:r w:rsidR="00CC55EB" w:rsidRPr="006149D1">
        <w:rPr>
          <w:rFonts w:ascii="Times New Roman" w:hAnsi="Times New Roman" w:cs="Times New Roman"/>
          <w:b/>
          <w:sz w:val="28"/>
          <w:szCs w:val="28"/>
          <w:lang w:val="en-US"/>
        </w:rPr>
        <w:t>VIII</w:t>
      </w:r>
    </w:p>
    <w:p w:rsidR="009A483E" w:rsidRPr="006149D1" w:rsidRDefault="00B762DD" w:rsidP="006149D1">
      <w:pPr>
        <w:pStyle w:val="aa"/>
        <w:rPr>
          <w:rFonts w:ascii="Times New Roman" w:hAnsi="Times New Roman" w:cs="Times New Roman"/>
          <w:b/>
          <w:sz w:val="28"/>
          <w:szCs w:val="28"/>
        </w:rPr>
      </w:pPr>
      <w:r w:rsidRPr="006149D1">
        <w:rPr>
          <w:rFonts w:ascii="Times New Roman" w:hAnsi="Times New Roman" w:cs="Times New Roman"/>
          <w:b/>
          <w:sz w:val="28"/>
          <w:szCs w:val="28"/>
        </w:rPr>
        <w:t xml:space="preserve">від </w:t>
      </w:r>
      <w:r w:rsidR="00B60D98" w:rsidRPr="006149D1">
        <w:rPr>
          <w:rFonts w:ascii="Times New Roman" w:hAnsi="Times New Roman" w:cs="Times New Roman"/>
          <w:b/>
          <w:sz w:val="28"/>
          <w:szCs w:val="28"/>
        </w:rPr>
        <w:t xml:space="preserve"> </w:t>
      </w:r>
      <w:r w:rsidR="00E20BD6" w:rsidRPr="006149D1">
        <w:rPr>
          <w:rFonts w:ascii="Times New Roman" w:hAnsi="Times New Roman" w:cs="Times New Roman"/>
          <w:b/>
          <w:sz w:val="28"/>
          <w:szCs w:val="28"/>
        </w:rPr>
        <w:t>20.12.</w:t>
      </w:r>
      <w:r w:rsidR="009A483E" w:rsidRPr="006149D1">
        <w:rPr>
          <w:rFonts w:ascii="Times New Roman" w:hAnsi="Times New Roman" w:cs="Times New Roman"/>
          <w:b/>
          <w:sz w:val="28"/>
          <w:szCs w:val="28"/>
        </w:rPr>
        <w:t>202</w:t>
      </w:r>
      <w:r w:rsidR="00197129" w:rsidRPr="006149D1">
        <w:rPr>
          <w:rFonts w:ascii="Times New Roman" w:hAnsi="Times New Roman" w:cs="Times New Roman"/>
          <w:b/>
          <w:sz w:val="28"/>
          <w:szCs w:val="28"/>
        </w:rPr>
        <w:t>4</w:t>
      </w:r>
    </w:p>
    <w:p w:rsidR="009A483E" w:rsidRDefault="009A483E" w:rsidP="009A483E">
      <w:pPr>
        <w:tabs>
          <w:tab w:val="left" w:pos="6630"/>
          <w:tab w:val="right" w:pos="9637"/>
        </w:tabs>
        <w:spacing w:after="0"/>
        <w:rPr>
          <w:rFonts w:ascii="Times New Roman" w:hAnsi="Times New Roman" w:cs="Times New Roman"/>
          <w:sz w:val="24"/>
          <w:szCs w:val="24"/>
        </w:rPr>
      </w:pPr>
    </w:p>
    <w:p w:rsidR="009A483E" w:rsidRDefault="009A483E" w:rsidP="00CF1C3D">
      <w:pPr>
        <w:tabs>
          <w:tab w:val="left" w:pos="6630"/>
          <w:tab w:val="right" w:pos="9637"/>
        </w:tabs>
        <w:spacing w:after="0"/>
        <w:ind w:left="5954"/>
        <w:rPr>
          <w:rFonts w:ascii="Times New Roman" w:hAnsi="Times New Roman" w:cs="Times New Roman"/>
          <w:sz w:val="24"/>
          <w:szCs w:val="24"/>
        </w:rPr>
      </w:pPr>
    </w:p>
    <w:p w:rsidR="009B6E20" w:rsidRDefault="00DA3204" w:rsidP="00CF1C3D">
      <w:pPr>
        <w:tabs>
          <w:tab w:val="left" w:pos="6630"/>
          <w:tab w:val="right" w:pos="9637"/>
        </w:tabs>
        <w:spacing w:after="0"/>
        <w:ind w:left="5954"/>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841C61" w:rsidRPr="00484247" w:rsidRDefault="009B6E20" w:rsidP="006149D1">
      <w:pPr>
        <w:tabs>
          <w:tab w:val="left" w:pos="6630"/>
          <w:tab w:val="right" w:pos="9637"/>
        </w:tabs>
        <w:spacing w:after="0"/>
        <w:ind w:left="5954"/>
        <w:jc w:val="right"/>
        <w:rPr>
          <w:rFonts w:ascii="Times New Roman" w:hAnsi="Times New Roman" w:cs="Times New Roman"/>
          <w:sz w:val="24"/>
          <w:szCs w:val="24"/>
        </w:rPr>
      </w:pPr>
      <w:r>
        <w:rPr>
          <w:rFonts w:ascii="Times New Roman" w:hAnsi="Times New Roman" w:cs="Times New Roman"/>
          <w:sz w:val="24"/>
          <w:szCs w:val="24"/>
          <w:lang w:val="ru-RU"/>
        </w:rPr>
        <w:t xml:space="preserve">   </w:t>
      </w:r>
      <w:r w:rsidR="001668E5">
        <w:rPr>
          <w:rFonts w:ascii="Times New Roman" w:hAnsi="Times New Roman" w:cs="Times New Roman"/>
          <w:sz w:val="24"/>
          <w:szCs w:val="24"/>
          <w:lang w:val="ru-RU"/>
        </w:rPr>
        <w:t xml:space="preserve"> </w:t>
      </w:r>
      <w:r w:rsidR="00841C61" w:rsidRPr="00484247">
        <w:rPr>
          <w:rFonts w:ascii="Times New Roman" w:hAnsi="Times New Roman" w:cs="Times New Roman"/>
          <w:sz w:val="24"/>
          <w:szCs w:val="24"/>
        </w:rPr>
        <w:t>Додаток до рішення</w:t>
      </w:r>
      <w:r w:rsidR="00B762DD">
        <w:rPr>
          <w:rFonts w:ascii="Times New Roman" w:hAnsi="Times New Roman" w:cs="Times New Roman"/>
          <w:sz w:val="24"/>
          <w:szCs w:val="24"/>
        </w:rPr>
        <w:t xml:space="preserve"> сесії</w:t>
      </w:r>
    </w:p>
    <w:p w:rsidR="00484247" w:rsidRPr="00484247" w:rsidRDefault="00CC55EB" w:rsidP="006149D1">
      <w:pPr>
        <w:spacing w:after="0"/>
        <w:ind w:left="5954"/>
        <w:jc w:val="right"/>
        <w:rPr>
          <w:rFonts w:ascii="Times New Roman" w:eastAsia="Times New Roman" w:hAnsi="Times New Roman" w:cs="Times New Roman"/>
          <w:sz w:val="24"/>
          <w:szCs w:val="24"/>
          <w:lang w:val="ru-RU"/>
        </w:rPr>
      </w:pPr>
      <w:r>
        <w:rPr>
          <w:rFonts w:ascii="Times New Roman" w:hAnsi="Times New Roman" w:cs="Times New Roman"/>
          <w:sz w:val="24"/>
          <w:szCs w:val="24"/>
        </w:rPr>
        <w:t>№</w:t>
      </w:r>
      <w:r w:rsidRPr="00483026">
        <w:rPr>
          <w:rFonts w:ascii="Times New Roman" w:hAnsi="Times New Roman" w:cs="Times New Roman"/>
          <w:sz w:val="24"/>
          <w:szCs w:val="24"/>
          <w:lang w:val="ru-RU"/>
        </w:rPr>
        <w:t xml:space="preserve"> </w:t>
      </w:r>
      <w:r w:rsidR="00EE5749">
        <w:rPr>
          <w:rFonts w:ascii="Times New Roman" w:hAnsi="Times New Roman" w:cs="Times New Roman"/>
          <w:sz w:val="24"/>
          <w:szCs w:val="24"/>
          <w:lang w:val="ru-RU"/>
        </w:rPr>
        <w:t>3269</w:t>
      </w:r>
      <w:bookmarkStart w:id="1" w:name="_GoBack"/>
      <w:bookmarkEnd w:id="1"/>
      <w:r w:rsidRPr="00483026">
        <w:rPr>
          <w:rFonts w:ascii="Times New Roman" w:hAnsi="Times New Roman" w:cs="Times New Roman"/>
          <w:sz w:val="24"/>
          <w:szCs w:val="24"/>
          <w:lang w:val="ru-RU"/>
        </w:rPr>
        <w:t>-</w:t>
      </w:r>
      <w:r>
        <w:rPr>
          <w:rFonts w:ascii="Times New Roman" w:hAnsi="Times New Roman" w:cs="Times New Roman"/>
          <w:sz w:val="24"/>
          <w:szCs w:val="24"/>
          <w:lang w:val="en-US"/>
        </w:rPr>
        <w:t>VIII</w:t>
      </w:r>
      <w:r w:rsidRPr="00483026">
        <w:rPr>
          <w:rFonts w:ascii="Times New Roman" w:hAnsi="Times New Roman" w:cs="Times New Roman"/>
          <w:sz w:val="24"/>
          <w:szCs w:val="24"/>
          <w:lang w:val="ru-RU"/>
        </w:rPr>
        <w:t xml:space="preserve"> </w:t>
      </w:r>
      <w:r w:rsidR="00B762DD">
        <w:rPr>
          <w:rFonts w:ascii="Times New Roman" w:hAnsi="Times New Roman" w:cs="Times New Roman"/>
          <w:sz w:val="24"/>
          <w:szCs w:val="24"/>
        </w:rPr>
        <w:t xml:space="preserve">від </w:t>
      </w:r>
      <w:r w:rsidR="00E20BD6">
        <w:rPr>
          <w:rFonts w:ascii="Times New Roman" w:hAnsi="Times New Roman" w:cs="Times New Roman"/>
          <w:sz w:val="24"/>
          <w:szCs w:val="24"/>
        </w:rPr>
        <w:t>20.12.</w:t>
      </w:r>
      <w:r w:rsidR="00B762DD">
        <w:rPr>
          <w:rFonts w:ascii="Times New Roman" w:hAnsi="Times New Roman" w:cs="Times New Roman"/>
          <w:sz w:val="24"/>
          <w:szCs w:val="24"/>
        </w:rPr>
        <w:t>202</w:t>
      </w:r>
      <w:r w:rsidR="00197129">
        <w:rPr>
          <w:rFonts w:ascii="Times New Roman" w:hAnsi="Times New Roman" w:cs="Times New Roman"/>
          <w:sz w:val="24"/>
          <w:szCs w:val="24"/>
        </w:rPr>
        <w:t>4</w:t>
      </w:r>
      <w:r w:rsidR="00B762DD">
        <w:rPr>
          <w:rFonts w:ascii="Times New Roman" w:hAnsi="Times New Roman" w:cs="Times New Roman"/>
          <w:sz w:val="24"/>
          <w:szCs w:val="24"/>
        </w:rPr>
        <w:t>р.</w:t>
      </w:r>
    </w:p>
    <w:p w:rsidR="00175E35" w:rsidRPr="00484247" w:rsidRDefault="00175E35" w:rsidP="00484247">
      <w:pPr>
        <w:spacing w:after="0"/>
        <w:ind w:left="5954"/>
        <w:jc w:val="right"/>
        <w:rPr>
          <w:rFonts w:ascii="Times New Roman" w:eastAsia="Times New Roman" w:hAnsi="Times New Roman" w:cs="Times New Roman"/>
          <w:sz w:val="24"/>
          <w:szCs w:val="24"/>
          <w:lang w:val="ru-RU"/>
        </w:rPr>
      </w:pPr>
      <w:r w:rsidRPr="00484247">
        <w:rPr>
          <w:rFonts w:ascii="Times New Roman" w:eastAsia="Times New Roman" w:hAnsi="Times New Roman" w:cs="Times New Roman"/>
          <w:sz w:val="24"/>
          <w:szCs w:val="24"/>
        </w:rPr>
        <w:t> </w:t>
      </w:r>
    </w:p>
    <w:p w:rsidR="00DA3204" w:rsidRDefault="00DA3204" w:rsidP="00CC4D69">
      <w:pPr>
        <w:spacing w:after="0" w:line="240" w:lineRule="auto"/>
        <w:ind w:right="119"/>
        <w:jc w:val="center"/>
        <w:rPr>
          <w:rFonts w:ascii="Times New Roman" w:eastAsia="Times New Roman" w:hAnsi="Times New Roman" w:cs="Times New Roman"/>
          <w:b/>
          <w:bCs/>
          <w:sz w:val="28"/>
          <w:szCs w:val="28"/>
          <w:lang w:val="ru-RU"/>
        </w:rPr>
      </w:pPr>
    </w:p>
    <w:p w:rsidR="00DA3204" w:rsidRDefault="00DA3204" w:rsidP="00CC4D69">
      <w:pPr>
        <w:spacing w:after="0" w:line="240" w:lineRule="auto"/>
        <w:ind w:right="119"/>
        <w:jc w:val="center"/>
        <w:rPr>
          <w:rFonts w:ascii="Times New Roman" w:eastAsia="Times New Roman" w:hAnsi="Times New Roman" w:cs="Times New Roman"/>
          <w:b/>
          <w:bCs/>
          <w:sz w:val="28"/>
          <w:szCs w:val="28"/>
          <w:lang w:val="ru-RU"/>
        </w:rPr>
      </w:pPr>
    </w:p>
    <w:p w:rsidR="00175E35" w:rsidRPr="00FA7623" w:rsidRDefault="00175E35" w:rsidP="00CC4D69">
      <w:pPr>
        <w:spacing w:after="0" w:line="240" w:lineRule="auto"/>
        <w:ind w:right="119"/>
        <w:jc w:val="center"/>
        <w:rPr>
          <w:rFonts w:ascii="Times New Roman" w:eastAsia="Times New Roman" w:hAnsi="Times New Roman" w:cs="Times New Roman"/>
          <w:b/>
          <w:sz w:val="28"/>
          <w:szCs w:val="28"/>
          <w:lang w:val="ru-RU"/>
        </w:rPr>
      </w:pPr>
      <w:r w:rsidRPr="00FA7623">
        <w:rPr>
          <w:rFonts w:ascii="Times New Roman" w:eastAsia="Times New Roman" w:hAnsi="Times New Roman" w:cs="Times New Roman"/>
          <w:b/>
          <w:bCs/>
          <w:sz w:val="28"/>
          <w:szCs w:val="28"/>
          <w:lang w:val="ru-RU"/>
        </w:rPr>
        <w:t>ПРОГРАМА</w:t>
      </w:r>
    </w:p>
    <w:p w:rsidR="00CC55EB" w:rsidRPr="00483026" w:rsidRDefault="00CC4D69" w:rsidP="00CC4D69">
      <w:pPr>
        <w:spacing w:after="0" w:line="240" w:lineRule="auto"/>
        <w:ind w:right="119"/>
        <w:jc w:val="center"/>
        <w:rPr>
          <w:rFonts w:ascii="Times New Roman" w:eastAsia="Calibri" w:hAnsi="Times New Roman" w:cs="Times New Roman"/>
          <w:b/>
          <w:sz w:val="28"/>
          <w:szCs w:val="28"/>
          <w:lang w:val="ru-RU" w:eastAsia="ru-RU"/>
        </w:rPr>
      </w:pPr>
      <w:r w:rsidRPr="00FA7623">
        <w:rPr>
          <w:rFonts w:ascii="Times New Roman" w:eastAsia="Calibri" w:hAnsi="Times New Roman" w:cs="Times New Roman"/>
          <w:b/>
          <w:sz w:val="28"/>
          <w:szCs w:val="28"/>
          <w:lang w:eastAsia="ru-RU"/>
        </w:rPr>
        <w:t>поводження з відход</w:t>
      </w:r>
      <w:r w:rsidR="00B762DD" w:rsidRPr="00FA7623">
        <w:rPr>
          <w:rFonts w:ascii="Times New Roman" w:eastAsia="Calibri" w:hAnsi="Times New Roman" w:cs="Times New Roman"/>
          <w:b/>
          <w:sz w:val="28"/>
          <w:szCs w:val="28"/>
          <w:lang w:eastAsia="ru-RU"/>
        </w:rPr>
        <w:t xml:space="preserve">ами на території Авангардівської </w:t>
      </w:r>
      <w:r w:rsidR="00C94E50">
        <w:rPr>
          <w:rFonts w:ascii="Times New Roman" w:eastAsia="Calibri" w:hAnsi="Times New Roman" w:cs="Times New Roman"/>
          <w:b/>
          <w:sz w:val="28"/>
          <w:szCs w:val="28"/>
          <w:lang w:eastAsia="ru-RU"/>
        </w:rPr>
        <w:t>селищної територіальної громади</w:t>
      </w:r>
    </w:p>
    <w:p w:rsidR="00175E35" w:rsidRPr="00FA7623" w:rsidRDefault="00CC4D69" w:rsidP="00CC4D69">
      <w:pPr>
        <w:spacing w:after="0" w:line="240" w:lineRule="auto"/>
        <w:ind w:right="119"/>
        <w:jc w:val="center"/>
        <w:rPr>
          <w:rFonts w:ascii="Times New Roman" w:eastAsia="Times New Roman" w:hAnsi="Times New Roman" w:cs="Times New Roman"/>
          <w:b/>
          <w:bCs/>
          <w:sz w:val="28"/>
          <w:szCs w:val="28"/>
          <w:lang w:val="ru-RU"/>
        </w:rPr>
      </w:pPr>
      <w:r w:rsidRPr="00FA7623">
        <w:rPr>
          <w:rFonts w:ascii="Times New Roman" w:eastAsia="Calibri" w:hAnsi="Times New Roman" w:cs="Times New Roman"/>
          <w:b/>
          <w:sz w:val="28"/>
          <w:szCs w:val="28"/>
          <w:lang w:eastAsia="ru-RU"/>
        </w:rPr>
        <w:t xml:space="preserve">на </w:t>
      </w:r>
      <w:r w:rsidR="004840EF">
        <w:rPr>
          <w:rFonts w:ascii="Times New Roman" w:eastAsia="Times New Roman" w:hAnsi="Times New Roman" w:cs="Times New Roman"/>
          <w:b/>
          <w:bCs/>
          <w:sz w:val="28"/>
          <w:szCs w:val="28"/>
          <w:lang w:val="ru-RU"/>
        </w:rPr>
        <w:t>2025</w:t>
      </w:r>
      <w:r w:rsidR="00B762DD" w:rsidRPr="00FA7623">
        <w:rPr>
          <w:rFonts w:ascii="Times New Roman" w:eastAsia="Times New Roman" w:hAnsi="Times New Roman" w:cs="Times New Roman"/>
          <w:b/>
          <w:bCs/>
          <w:sz w:val="28"/>
          <w:szCs w:val="28"/>
          <w:lang w:val="ru-RU"/>
        </w:rPr>
        <w:t xml:space="preserve"> р</w:t>
      </w:r>
      <w:r w:rsidR="004840EF">
        <w:rPr>
          <w:rFonts w:ascii="Times New Roman" w:eastAsia="Times New Roman" w:hAnsi="Times New Roman" w:cs="Times New Roman"/>
          <w:b/>
          <w:bCs/>
          <w:sz w:val="28"/>
          <w:szCs w:val="28"/>
          <w:lang w:val="ru-RU"/>
        </w:rPr>
        <w:t>ік</w:t>
      </w:r>
    </w:p>
    <w:p w:rsidR="00E10640" w:rsidRPr="00FA7623" w:rsidRDefault="00E10640" w:rsidP="00CC4D69">
      <w:pPr>
        <w:spacing w:after="0" w:line="240" w:lineRule="auto"/>
        <w:ind w:right="119"/>
        <w:jc w:val="center"/>
        <w:rPr>
          <w:rFonts w:ascii="Times New Roman" w:eastAsia="Times New Roman" w:hAnsi="Times New Roman" w:cs="Times New Roman"/>
          <w:b/>
          <w:bCs/>
          <w:sz w:val="28"/>
          <w:szCs w:val="28"/>
          <w:lang w:val="ru-RU"/>
        </w:rPr>
      </w:pPr>
    </w:p>
    <w:p w:rsidR="00E10640" w:rsidRPr="00B80778" w:rsidRDefault="00E10640" w:rsidP="00E10640">
      <w:pPr>
        <w:spacing w:after="0"/>
        <w:jc w:val="center"/>
        <w:rPr>
          <w:rFonts w:ascii="Times New Roman" w:hAnsi="Times New Roman" w:cs="Times New Roman"/>
          <w:b/>
          <w:sz w:val="27"/>
          <w:szCs w:val="27"/>
        </w:rPr>
      </w:pPr>
      <w:r w:rsidRPr="00B80778">
        <w:rPr>
          <w:rFonts w:ascii="Times New Roman" w:hAnsi="Times New Roman" w:cs="Times New Roman"/>
          <w:b/>
          <w:sz w:val="27"/>
          <w:szCs w:val="27"/>
        </w:rPr>
        <w:t>І. ВСТУП</w:t>
      </w:r>
    </w:p>
    <w:p w:rsidR="00300A14" w:rsidRDefault="00300A14" w:rsidP="00300A14">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Програма поводження з </w:t>
      </w:r>
      <w:r w:rsidR="00E10640">
        <w:rPr>
          <w:rFonts w:ascii="Times New Roman" w:eastAsia="Calibri" w:hAnsi="Times New Roman" w:cs="Times New Roman"/>
          <w:sz w:val="28"/>
          <w:szCs w:val="28"/>
        </w:rPr>
        <w:t>відходами на території</w:t>
      </w:r>
      <w:r w:rsidR="00B762DD">
        <w:rPr>
          <w:rFonts w:ascii="Times New Roman" w:eastAsia="Calibri" w:hAnsi="Times New Roman" w:cs="Times New Roman"/>
          <w:sz w:val="28"/>
          <w:szCs w:val="28"/>
        </w:rPr>
        <w:t xml:space="preserve"> Авангардівської </w:t>
      </w:r>
      <w:r w:rsidR="00C94E50">
        <w:rPr>
          <w:rFonts w:ascii="Times New Roman" w:eastAsia="Calibri" w:hAnsi="Times New Roman" w:cs="Times New Roman"/>
          <w:sz w:val="28"/>
          <w:szCs w:val="28"/>
        </w:rPr>
        <w:t>селищної територіальної громади</w:t>
      </w:r>
      <w:r w:rsidRPr="00AB4EC8">
        <w:rPr>
          <w:rFonts w:ascii="Times New Roman" w:eastAsia="Calibri" w:hAnsi="Times New Roman" w:cs="Times New Roman"/>
          <w:sz w:val="28"/>
          <w:szCs w:val="28"/>
        </w:rPr>
        <w:t xml:space="preserve"> на </w:t>
      </w:r>
      <w:r w:rsidR="004840EF">
        <w:rPr>
          <w:rFonts w:ascii="Times New Roman" w:eastAsia="Calibri" w:hAnsi="Times New Roman" w:cs="Times New Roman"/>
          <w:sz w:val="28"/>
          <w:szCs w:val="28"/>
        </w:rPr>
        <w:t>2025</w:t>
      </w:r>
      <w:r w:rsidR="009B6E20">
        <w:rPr>
          <w:rFonts w:ascii="Times New Roman" w:eastAsia="Calibri" w:hAnsi="Times New Roman" w:cs="Times New Roman"/>
          <w:sz w:val="28"/>
          <w:szCs w:val="28"/>
        </w:rPr>
        <w:t xml:space="preserve"> </w:t>
      </w:r>
      <w:r w:rsidR="00B66154">
        <w:rPr>
          <w:rFonts w:ascii="Times New Roman" w:eastAsia="Calibri" w:hAnsi="Times New Roman" w:cs="Times New Roman"/>
          <w:sz w:val="28"/>
          <w:szCs w:val="28"/>
        </w:rPr>
        <w:t>р</w:t>
      </w:r>
      <w:r w:rsidR="004840EF">
        <w:rPr>
          <w:rFonts w:ascii="Times New Roman" w:eastAsia="Calibri" w:hAnsi="Times New Roman" w:cs="Times New Roman"/>
          <w:sz w:val="28"/>
          <w:szCs w:val="28"/>
        </w:rPr>
        <w:t>ік</w:t>
      </w:r>
      <w:r w:rsidRPr="00AB4EC8">
        <w:rPr>
          <w:rFonts w:ascii="Times New Roman" w:eastAsia="Calibri" w:hAnsi="Times New Roman" w:cs="Times New Roman"/>
          <w:sz w:val="28"/>
          <w:szCs w:val="28"/>
        </w:rPr>
        <w:t xml:space="preserve"> (надалі – Програма) – це комплекс взаємопов’язаних та узгоджених у часі заходів: організаційних, технологічних, технічних, ресурсозберігаючих, екологічних, санітарно-гігієнічних, фінансово-економічних, соціальних, інформаційних, освітньо-виховних тощо, спрямованих на розв’язання пр</w:t>
      </w:r>
      <w:r w:rsidR="00356A36">
        <w:rPr>
          <w:rFonts w:ascii="Times New Roman" w:eastAsia="Calibri" w:hAnsi="Times New Roman" w:cs="Times New Roman"/>
          <w:sz w:val="28"/>
          <w:szCs w:val="28"/>
        </w:rPr>
        <w:t>облем у сфері поводження з ТПВ</w:t>
      </w:r>
      <w:r w:rsidR="00F46D2C">
        <w:rPr>
          <w:rFonts w:ascii="Times New Roman" w:eastAsia="Calibri" w:hAnsi="Times New Roman" w:cs="Times New Roman"/>
          <w:sz w:val="28"/>
          <w:szCs w:val="28"/>
        </w:rPr>
        <w:t xml:space="preserve">, </w:t>
      </w:r>
      <w:r w:rsidR="00356A36">
        <w:rPr>
          <w:rFonts w:ascii="Times New Roman" w:eastAsia="Calibri" w:hAnsi="Times New Roman" w:cs="Times New Roman"/>
          <w:sz w:val="28"/>
          <w:szCs w:val="28"/>
        </w:rPr>
        <w:t>великогабаритни</w:t>
      </w:r>
      <w:r w:rsidR="00F46D2C">
        <w:rPr>
          <w:rFonts w:ascii="Times New Roman" w:eastAsia="Calibri" w:hAnsi="Times New Roman" w:cs="Times New Roman"/>
          <w:sz w:val="28"/>
          <w:szCs w:val="28"/>
        </w:rPr>
        <w:t>ми відходами</w:t>
      </w:r>
      <w:r w:rsidR="00356A36">
        <w:rPr>
          <w:rFonts w:ascii="Times New Roman" w:eastAsia="Calibri" w:hAnsi="Times New Roman" w:cs="Times New Roman"/>
          <w:sz w:val="28"/>
          <w:szCs w:val="28"/>
        </w:rPr>
        <w:t>,</w:t>
      </w:r>
      <w:r w:rsidR="00F46D2C">
        <w:rPr>
          <w:rFonts w:ascii="Times New Roman" w:eastAsia="Calibri" w:hAnsi="Times New Roman" w:cs="Times New Roman"/>
          <w:sz w:val="28"/>
          <w:szCs w:val="28"/>
        </w:rPr>
        <w:t xml:space="preserve"> </w:t>
      </w:r>
      <w:r w:rsidRPr="00AB4EC8">
        <w:rPr>
          <w:rFonts w:ascii="Times New Roman" w:eastAsia="Calibri" w:hAnsi="Times New Roman" w:cs="Times New Roman"/>
          <w:sz w:val="28"/>
          <w:szCs w:val="28"/>
        </w:rPr>
        <w:t xml:space="preserve">дії, спрямовані на запобігання утворенню ТПВ, </w:t>
      </w:r>
      <w:r w:rsidR="00F46D2C">
        <w:rPr>
          <w:rFonts w:ascii="Times New Roman" w:eastAsia="Calibri" w:hAnsi="Times New Roman" w:cs="Times New Roman"/>
          <w:sz w:val="28"/>
          <w:szCs w:val="28"/>
        </w:rPr>
        <w:t xml:space="preserve">великогабаритних відходів </w:t>
      </w:r>
      <w:r w:rsidRPr="00AB4EC8">
        <w:rPr>
          <w:rFonts w:ascii="Times New Roman" w:eastAsia="Calibri" w:hAnsi="Times New Roman" w:cs="Times New Roman"/>
          <w:sz w:val="28"/>
          <w:szCs w:val="28"/>
        </w:rPr>
        <w:t>їх збирання, транспортування,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rsidR="001B46AE" w:rsidRPr="00300A14" w:rsidRDefault="001B46AE" w:rsidP="001B46AE">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 xml:space="preserve">Програма розроблена на виконання Законів України "Про відходи", "Про охорону навколишнього природного середовища", постанови Кабінету Міністрів України від 04.03.2004 № 265 "Про затвердження програми поводження з </w:t>
      </w:r>
      <w:r>
        <w:rPr>
          <w:rFonts w:ascii="Times New Roman" w:eastAsia="Calibri" w:hAnsi="Times New Roman" w:cs="Times New Roman"/>
          <w:sz w:val="28"/>
          <w:szCs w:val="28"/>
        </w:rPr>
        <w:t>твердими побутовими відходами" та інші нормативно-правові актів.</w:t>
      </w:r>
    </w:p>
    <w:p w:rsidR="00C94E50" w:rsidRDefault="00C94E50" w:rsidP="00C94E50">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Протягом останнього десятиріччя в У</w:t>
      </w:r>
      <w:r>
        <w:rPr>
          <w:rFonts w:ascii="Times New Roman" w:eastAsia="Calibri" w:hAnsi="Times New Roman" w:cs="Times New Roman"/>
          <w:sz w:val="28"/>
          <w:szCs w:val="28"/>
        </w:rPr>
        <w:t>країні продовжується утворення</w:t>
      </w:r>
      <w:r w:rsidRPr="00AB4EC8">
        <w:rPr>
          <w:rFonts w:ascii="Times New Roman" w:eastAsia="Calibri" w:hAnsi="Times New Roman" w:cs="Times New Roman"/>
          <w:sz w:val="28"/>
          <w:szCs w:val="28"/>
        </w:rPr>
        <w:t xml:space="preserve"> відх</w:t>
      </w:r>
      <w:r>
        <w:rPr>
          <w:rFonts w:ascii="Times New Roman" w:eastAsia="Calibri" w:hAnsi="Times New Roman" w:cs="Times New Roman"/>
          <w:sz w:val="28"/>
          <w:szCs w:val="28"/>
        </w:rPr>
        <w:t xml:space="preserve">одів, не є винятком і Авангардівська селищна територіальна громада. Розрив між </w:t>
      </w:r>
      <w:r w:rsidRPr="00AB4EC8">
        <w:rPr>
          <w:rFonts w:ascii="Times New Roman" w:eastAsia="Calibri" w:hAnsi="Times New Roman" w:cs="Times New Roman"/>
          <w:sz w:val="28"/>
          <w:szCs w:val="28"/>
        </w:rPr>
        <w:t xml:space="preserve"> накопиченням відходів і заходами, спрямованими на запобігання їх утворенню, розширення утилізації, знешкодження та видалення, загрожує не тільки поглибленням екологічної кризи, а й загостренням соціальної ситуації в цілому. Звідси – необхідність подальшого удосконалення та розвитку з врахуванням вітчизняного та світового досвіду всієї правової, нормативно-методичної та техніко-економічної системи поводження з відходами. Проблеми у сфері поводження з відходами потребують невідкладного вирішення за умови фінансування заходів на місцевому та державному рівнях. </w:t>
      </w:r>
    </w:p>
    <w:p w:rsidR="001B46AE" w:rsidRPr="001B46AE" w:rsidRDefault="001B46AE" w:rsidP="001B46AE">
      <w:pPr>
        <w:spacing w:after="0"/>
        <w:ind w:firstLine="708"/>
        <w:jc w:val="both"/>
        <w:rPr>
          <w:rFonts w:ascii="Times New Roman" w:eastAsia="Calibri" w:hAnsi="Times New Roman" w:cs="Times New Roman"/>
          <w:sz w:val="28"/>
          <w:szCs w:val="28"/>
        </w:rPr>
      </w:pPr>
      <w:r w:rsidRPr="001B46AE">
        <w:rPr>
          <w:rFonts w:ascii="Times New Roman" w:eastAsia="Calibri" w:hAnsi="Times New Roman" w:cs="Times New Roman"/>
          <w:sz w:val="28"/>
          <w:szCs w:val="28"/>
        </w:rPr>
        <w:t>Питання поводження з побутовими відходами є надзвичайно а</w:t>
      </w:r>
      <w:r>
        <w:rPr>
          <w:rFonts w:ascii="Times New Roman" w:eastAsia="Calibri" w:hAnsi="Times New Roman" w:cs="Times New Roman"/>
          <w:sz w:val="28"/>
          <w:szCs w:val="28"/>
        </w:rPr>
        <w:t xml:space="preserve">ктуальним, </w:t>
      </w:r>
      <w:r w:rsidRPr="001B46AE">
        <w:rPr>
          <w:rFonts w:ascii="Times New Roman" w:eastAsia="Calibri" w:hAnsi="Times New Roman" w:cs="Times New Roman"/>
          <w:sz w:val="28"/>
          <w:szCs w:val="28"/>
        </w:rPr>
        <w:t xml:space="preserve"> для всієї країни та потребує якнайшвидшого свого вирішення. Ціна цього рішення вимірюється не тільки вартісними показниками, а й чистотою навколишнього середовища та здоров’ям людей. Безсистемне і </w:t>
      </w:r>
      <w:r w:rsidRPr="001B46AE">
        <w:rPr>
          <w:rFonts w:ascii="Times New Roman" w:eastAsia="Calibri" w:hAnsi="Times New Roman" w:cs="Times New Roman"/>
          <w:sz w:val="28"/>
          <w:szCs w:val="28"/>
        </w:rPr>
        <w:lastRenderedPageBreak/>
        <w:t>безвідповідальне поводження з такими відходами створює значне навантаження на довкілля, стає причиною забруднення атмосферного повітря та джерел питного водопостачання, сприяє захаращенню територій та порушенню благоустрою.</w:t>
      </w:r>
    </w:p>
    <w:p w:rsidR="00037550" w:rsidRPr="00AB4EC8" w:rsidRDefault="00037550" w:rsidP="00037550">
      <w:pPr>
        <w:spacing w:after="0"/>
        <w:ind w:firstLine="708"/>
        <w:jc w:val="both"/>
        <w:rPr>
          <w:rFonts w:ascii="Times New Roman" w:eastAsia="Calibri" w:hAnsi="Times New Roman" w:cs="Times New Roman"/>
          <w:sz w:val="28"/>
          <w:szCs w:val="28"/>
        </w:rPr>
      </w:pPr>
      <w:r w:rsidRPr="00AB4EC8">
        <w:rPr>
          <w:rFonts w:ascii="Times New Roman" w:eastAsia="Calibri" w:hAnsi="Times New Roman" w:cs="Times New Roman"/>
          <w:sz w:val="28"/>
          <w:szCs w:val="28"/>
        </w:rPr>
        <w:t>Тверді побутові відходи (надалі – ТПВ) утворюються у процесі життєдіяльності людини (харчові відходи, макулатура, скло, метали, полі</w:t>
      </w:r>
      <w:r>
        <w:rPr>
          <w:rFonts w:ascii="Times New Roman" w:eastAsia="Calibri" w:hAnsi="Times New Roman" w:cs="Times New Roman"/>
          <w:sz w:val="28"/>
          <w:szCs w:val="28"/>
        </w:rPr>
        <w:t xml:space="preserve">мерні матеріали тощо) і утворюються у жилих будинках, соціальних закладах, </w:t>
      </w:r>
      <w:r w:rsidRPr="00AB4EC8">
        <w:rPr>
          <w:rFonts w:ascii="Times New Roman" w:eastAsia="Calibri" w:hAnsi="Times New Roman" w:cs="Times New Roman"/>
          <w:sz w:val="28"/>
          <w:szCs w:val="28"/>
        </w:rPr>
        <w:t>культ</w:t>
      </w:r>
      <w:r>
        <w:rPr>
          <w:rFonts w:ascii="Times New Roman" w:eastAsia="Calibri" w:hAnsi="Times New Roman" w:cs="Times New Roman"/>
          <w:sz w:val="28"/>
          <w:szCs w:val="28"/>
        </w:rPr>
        <w:t>урних, побутових</w:t>
      </w:r>
      <w:r w:rsidRPr="00AB4EC8">
        <w:rPr>
          <w:rFonts w:ascii="Times New Roman" w:eastAsia="Calibri" w:hAnsi="Times New Roman" w:cs="Times New Roman"/>
          <w:sz w:val="28"/>
          <w:szCs w:val="28"/>
        </w:rPr>
        <w:t>, громадських, навчальних, лікувальних, торго</w:t>
      </w:r>
      <w:r>
        <w:rPr>
          <w:rFonts w:ascii="Times New Roman" w:eastAsia="Calibri" w:hAnsi="Times New Roman" w:cs="Times New Roman"/>
          <w:sz w:val="28"/>
          <w:szCs w:val="28"/>
        </w:rPr>
        <w:t>вельних та інших</w:t>
      </w:r>
      <w:r w:rsidRPr="00AB4EC8">
        <w:rPr>
          <w:rFonts w:ascii="Times New Roman" w:eastAsia="Calibri" w:hAnsi="Times New Roman" w:cs="Times New Roman"/>
          <w:sz w:val="28"/>
          <w:szCs w:val="28"/>
        </w:rPr>
        <w:t>. Особливістю ТПВ є те, що вони є змішаними, тобто сумішшю компонентів. Поділ на окремі складові частини компонентів ТПВ називається морфологічним складом. Змішування ТПВ відбувається на стадії їх утворення, зберігання, перевезення та захоронення. Це призводить до утворення шкідливих хімічних сполук, що забруднюють атмосферне повітря та грунтові води.</w:t>
      </w:r>
    </w:p>
    <w:p w:rsidR="00FA3437" w:rsidRDefault="00300A14" w:rsidP="00B762DD">
      <w:pPr>
        <w:spacing w:after="0"/>
        <w:ind w:firstLine="708"/>
        <w:jc w:val="both"/>
        <w:rPr>
          <w:rFonts w:ascii="Times New Roman" w:eastAsia="Calibri" w:hAnsi="Times New Roman" w:cs="Times New Roman"/>
          <w:sz w:val="28"/>
          <w:szCs w:val="28"/>
        </w:rPr>
      </w:pPr>
      <w:bookmarkStart w:id="2" w:name="26"/>
      <w:bookmarkEnd w:id="2"/>
      <w:r w:rsidRPr="00AB4EC8">
        <w:rPr>
          <w:rFonts w:ascii="Times New Roman" w:eastAsia="Calibri" w:hAnsi="Times New Roman" w:cs="Times New Roman"/>
          <w:sz w:val="28"/>
          <w:szCs w:val="28"/>
        </w:rPr>
        <w:t>Програма спрямована на поліпшен</w:t>
      </w:r>
      <w:r>
        <w:rPr>
          <w:rFonts w:ascii="Times New Roman" w:eastAsia="Calibri" w:hAnsi="Times New Roman" w:cs="Times New Roman"/>
          <w:sz w:val="28"/>
          <w:szCs w:val="28"/>
        </w:rPr>
        <w:t xml:space="preserve">ня стану благоустрою </w:t>
      </w:r>
      <w:r w:rsidR="00B762DD">
        <w:rPr>
          <w:rFonts w:ascii="Times New Roman" w:eastAsia="Calibri" w:hAnsi="Times New Roman" w:cs="Times New Roman"/>
          <w:sz w:val="28"/>
          <w:szCs w:val="28"/>
        </w:rPr>
        <w:t xml:space="preserve">території </w:t>
      </w:r>
      <w:r>
        <w:rPr>
          <w:rFonts w:ascii="Times New Roman" w:eastAsia="Calibri" w:hAnsi="Times New Roman" w:cs="Times New Roman"/>
          <w:sz w:val="28"/>
          <w:szCs w:val="28"/>
        </w:rPr>
        <w:t>Авангардівської</w:t>
      </w:r>
      <w:r w:rsidR="00B762DD">
        <w:rPr>
          <w:rFonts w:ascii="Times New Roman" w:eastAsia="Calibri" w:hAnsi="Times New Roman" w:cs="Times New Roman"/>
          <w:sz w:val="28"/>
          <w:szCs w:val="28"/>
        </w:rPr>
        <w:t xml:space="preserve"> </w:t>
      </w:r>
      <w:r w:rsidR="00C94E50">
        <w:rPr>
          <w:rFonts w:ascii="Times New Roman" w:eastAsia="Calibri" w:hAnsi="Times New Roman" w:cs="Times New Roman"/>
          <w:sz w:val="28"/>
          <w:szCs w:val="28"/>
        </w:rPr>
        <w:t>селищної територіальної громади</w:t>
      </w:r>
      <w:r w:rsidRPr="00AB4EC8">
        <w:rPr>
          <w:rFonts w:ascii="Times New Roman" w:eastAsia="Calibri" w:hAnsi="Times New Roman" w:cs="Times New Roman"/>
          <w:sz w:val="28"/>
          <w:szCs w:val="28"/>
        </w:rPr>
        <w:t xml:space="preserve"> (її населених пунктів)</w:t>
      </w:r>
      <w:r w:rsidR="00B53582">
        <w:rPr>
          <w:rFonts w:ascii="Times New Roman" w:eastAsia="Calibri" w:hAnsi="Times New Roman" w:cs="Times New Roman"/>
          <w:sz w:val="28"/>
          <w:szCs w:val="28"/>
        </w:rPr>
        <w:t>, а саме с-ще Авангард, с. Прилиманське, с. Нова Долина</w:t>
      </w:r>
      <w:r w:rsidRPr="00AB4EC8">
        <w:rPr>
          <w:rFonts w:ascii="Times New Roman" w:eastAsia="Calibri" w:hAnsi="Times New Roman" w:cs="Times New Roman"/>
          <w:sz w:val="28"/>
          <w:szCs w:val="28"/>
        </w:rPr>
        <w:t>, охорони навко</w:t>
      </w:r>
      <w:r w:rsidR="00996374">
        <w:rPr>
          <w:rFonts w:ascii="Times New Roman" w:eastAsia="Calibri" w:hAnsi="Times New Roman" w:cs="Times New Roman"/>
          <w:sz w:val="28"/>
          <w:szCs w:val="28"/>
        </w:rPr>
        <w:t>лишнього природного середовища.</w:t>
      </w:r>
    </w:p>
    <w:p w:rsidR="00B762DD" w:rsidRPr="00AB4EC8" w:rsidRDefault="00FA3437" w:rsidP="00B762DD">
      <w:pPr>
        <w:spacing w:after="0"/>
        <w:ind w:firstLine="708"/>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 xml:space="preserve">Основними завданнями Програми є створення системи поводження з </w:t>
      </w:r>
      <w:r w:rsidR="00996374">
        <w:rPr>
          <w:rFonts w:ascii="Times New Roman" w:eastAsia="Calibri" w:hAnsi="Times New Roman" w:cs="Times New Roman"/>
          <w:sz w:val="28"/>
          <w:szCs w:val="28"/>
        </w:rPr>
        <w:t>твердими побутовими відходами та великогабаритними відходами</w:t>
      </w:r>
      <w:r w:rsidRPr="00220141">
        <w:rPr>
          <w:rFonts w:ascii="Times New Roman" w:eastAsia="Calibri" w:hAnsi="Times New Roman" w:cs="Times New Roman"/>
          <w:sz w:val="28"/>
          <w:szCs w:val="28"/>
        </w:rPr>
        <w:t xml:space="preserve"> заснованої на нових технологіях</w:t>
      </w:r>
      <w:r w:rsidR="00F07BAA">
        <w:rPr>
          <w:rFonts w:ascii="Times New Roman" w:eastAsia="Calibri" w:hAnsi="Times New Roman" w:cs="Times New Roman"/>
          <w:sz w:val="28"/>
          <w:szCs w:val="28"/>
        </w:rPr>
        <w:t xml:space="preserve"> для вирішення наявних проблем</w:t>
      </w:r>
      <w:r w:rsidRPr="00220141">
        <w:rPr>
          <w:rFonts w:ascii="Times New Roman" w:eastAsia="Calibri" w:hAnsi="Times New Roman" w:cs="Times New Roman"/>
          <w:sz w:val="28"/>
          <w:szCs w:val="28"/>
        </w:rPr>
        <w:t xml:space="preserve"> </w:t>
      </w:r>
      <w:r w:rsidR="00B762DD" w:rsidRPr="00AB4EC8">
        <w:rPr>
          <w:rFonts w:ascii="Times New Roman" w:eastAsia="Calibri" w:hAnsi="Times New Roman" w:cs="Times New Roman"/>
          <w:sz w:val="28"/>
          <w:szCs w:val="28"/>
        </w:rPr>
        <w:t>санітарного та епідеміологічного благополуччя населення.</w:t>
      </w:r>
    </w:p>
    <w:p w:rsidR="00B762DD" w:rsidRPr="00DA3204" w:rsidRDefault="00B762DD" w:rsidP="00B762DD">
      <w:pPr>
        <w:spacing w:after="0"/>
        <w:jc w:val="center"/>
        <w:rPr>
          <w:rFonts w:ascii="Times New Roman" w:eastAsia="Calibri" w:hAnsi="Times New Roman" w:cs="Times New Roman"/>
          <w:b/>
          <w:bCs/>
          <w:sz w:val="16"/>
          <w:szCs w:val="16"/>
        </w:rPr>
      </w:pPr>
    </w:p>
    <w:p w:rsidR="00B762DD" w:rsidRPr="00220141" w:rsidRDefault="00B762DD" w:rsidP="00B762DD">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І</w:t>
      </w:r>
      <w:r w:rsidRPr="00220141">
        <w:rPr>
          <w:rFonts w:ascii="Times New Roman" w:eastAsia="Calibri" w:hAnsi="Times New Roman" w:cs="Times New Roman"/>
          <w:b/>
          <w:bCs/>
          <w:sz w:val="28"/>
          <w:szCs w:val="28"/>
        </w:rPr>
        <w:t>І. Мета та основні завдання Програми</w:t>
      </w:r>
    </w:p>
    <w:p w:rsidR="00B762DD" w:rsidRPr="00220141" w:rsidRDefault="00B762DD" w:rsidP="00B762DD">
      <w:pPr>
        <w:spacing w:after="0"/>
        <w:ind w:firstLine="708"/>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 xml:space="preserve">Метою розроблення та реалізації Програми є зменшення впливу </w:t>
      </w:r>
      <w:r w:rsidR="00222DF7" w:rsidRPr="00220141">
        <w:rPr>
          <w:rFonts w:ascii="Times New Roman" w:eastAsia="Calibri" w:hAnsi="Times New Roman" w:cs="Times New Roman"/>
          <w:sz w:val="28"/>
          <w:szCs w:val="28"/>
        </w:rPr>
        <w:t>ТПВ на довкілля</w:t>
      </w:r>
      <w:r w:rsidRPr="00220141">
        <w:rPr>
          <w:rFonts w:ascii="Times New Roman" w:eastAsia="Calibri" w:hAnsi="Times New Roman" w:cs="Times New Roman"/>
          <w:sz w:val="28"/>
          <w:szCs w:val="28"/>
        </w:rPr>
        <w:t>, покращення санітарного стану громади та покращення умов проживання мешканців.</w:t>
      </w:r>
    </w:p>
    <w:p w:rsidR="00FA3437" w:rsidRPr="00220141" w:rsidRDefault="00FA3437" w:rsidP="00FA3437">
      <w:pPr>
        <w:spacing w:after="0"/>
        <w:ind w:firstLine="708"/>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короткостроковій перспективі та підготовки матеріальної, інформаційної і фінансової бази для управління ТПВ у громаді на довгострокову перспективу:</w:t>
      </w:r>
    </w:p>
    <w:p w:rsidR="00FA3437" w:rsidRPr="00220141" w:rsidRDefault="00FA3437" w:rsidP="00FA3437">
      <w:pPr>
        <w:numPr>
          <w:ilvl w:val="0"/>
          <w:numId w:val="4"/>
        </w:numPr>
        <w:spacing w:after="0"/>
        <w:contextualSpacing/>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 xml:space="preserve">розробити більш якісну нормативну базу для організації збору і вивезення побутових відходів </w:t>
      </w:r>
      <w:r w:rsidR="00513DCF">
        <w:rPr>
          <w:rFonts w:ascii="Times New Roman" w:eastAsia="Calibri" w:hAnsi="Times New Roman" w:cs="Times New Roman"/>
          <w:sz w:val="28"/>
          <w:szCs w:val="28"/>
        </w:rPr>
        <w:t xml:space="preserve">з </w:t>
      </w:r>
      <w:r w:rsidR="00B762DD">
        <w:rPr>
          <w:rFonts w:ascii="Times New Roman" w:eastAsia="Calibri" w:hAnsi="Times New Roman" w:cs="Times New Roman"/>
          <w:sz w:val="28"/>
          <w:szCs w:val="28"/>
        </w:rPr>
        <w:t xml:space="preserve"> території Авангардівської </w:t>
      </w:r>
      <w:r w:rsidR="00ED070B">
        <w:rPr>
          <w:rFonts w:ascii="Times New Roman" w:eastAsia="Calibri" w:hAnsi="Times New Roman" w:cs="Times New Roman"/>
          <w:sz w:val="28"/>
          <w:szCs w:val="28"/>
        </w:rPr>
        <w:t>селищної територіальної громади</w:t>
      </w:r>
      <w:r w:rsidRPr="00220141">
        <w:rPr>
          <w:rFonts w:ascii="Times New Roman" w:eastAsia="Calibri" w:hAnsi="Times New Roman" w:cs="Times New Roman"/>
          <w:sz w:val="28"/>
          <w:szCs w:val="28"/>
        </w:rPr>
        <w:t>;</w:t>
      </w:r>
    </w:p>
    <w:p w:rsidR="00FA3437" w:rsidRDefault="00FA3437" w:rsidP="00FA3437">
      <w:pPr>
        <w:numPr>
          <w:ilvl w:val="0"/>
          <w:numId w:val="4"/>
        </w:numPr>
        <w:spacing w:after="0"/>
        <w:contextualSpacing/>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 xml:space="preserve">реформувати систему санітарного очищення </w:t>
      </w:r>
      <w:r w:rsidR="00B762DD">
        <w:rPr>
          <w:rFonts w:ascii="Times New Roman" w:eastAsia="Calibri" w:hAnsi="Times New Roman" w:cs="Times New Roman"/>
          <w:sz w:val="28"/>
          <w:szCs w:val="28"/>
        </w:rPr>
        <w:t xml:space="preserve">Авангардівської </w:t>
      </w:r>
      <w:r w:rsidR="00ED070B">
        <w:rPr>
          <w:rFonts w:ascii="Times New Roman" w:eastAsia="Calibri" w:hAnsi="Times New Roman" w:cs="Times New Roman"/>
          <w:sz w:val="28"/>
          <w:szCs w:val="28"/>
        </w:rPr>
        <w:t>селищної територіальної громади</w:t>
      </w:r>
      <w:r w:rsidRPr="00220141">
        <w:rPr>
          <w:rFonts w:ascii="Times New Roman" w:eastAsia="Calibri" w:hAnsi="Times New Roman" w:cs="Times New Roman"/>
          <w:sz w:val="28"/>
          <w:szCs w:val="28"/>
        </w:rPr>
        <w:t>, яка б відповідала сучасним якісним та кількісним показникам та чинному законодавству;</w:t>
      </w:r>
    </w:p>
    <w:p w:rsidR="004B2128" w:rsidRPr="00220141" w:rsidRDefault="004B2128" w:rsidP="004B2128">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проведення роз’яснювальної роботи щодо поводження з ТПВ;</w:t>
      </w:r>
    </w:p>
    <w:p w:rsidR="00FA3437" w:rsidRPr="00220141" w:rsidRDefault="00FA3437" w:rsidP="00FA3437">
      <w:pPr>
        <w:numPr>
          <w:ilvl w:val="0"/>
          <w:numId w:val="4"/>
        </w:numPr>
        <w:spacing w:after="0"/>
        <w:contextualSpacing/>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скоротити кількість відходів, що потрапляють в оточуюче середовище;</w:t>
      </w:r>
    </w:p>
    <w:p w:rsidR="00947108" w:rsidRPr="00947108" w:rsidRDefault="00947108" w:rsidP="00947108">
      <w:pPr>
        <w:numPr>
          <w:ilvl w:val="0"/>
          <w:numId w:val="4"/>
        </w:numPr>
        <w:spacing w:after="0"/>
        <w:contextualSpacing/>
        <w:jc w:val="both"/>
        <w:rPr>
          <w:rFonts w:ascii="Times New Roman" w:eastAsia="Calibri" w:hAnsi="Times New Roman" w:cs="Times New Roman"/>
          <w:sz w:val="28"/>
          <w:szCs w:val="28"/>
        </w:rPr>
      </w:pPr>
      <w:r w:rsidRPr="00947108">
        <w:rPr>
          <w:rFonts w:ascii="Times New Roman" w:eastAsia="Calibri" w:hAnsi="Times New Roman" w:cs="Times New Roman"/>
          <w:sz w:val="28"/>
          <w:szCs w:val="28"/>
        </w:rPr>
        <w:t>підвищення культури споживання;</w:t>
      </w:r>
    </w:p>
    <w:p w:rsidR="00FA3437" w:rsidRPr="00220141" w:rsidRDefault="00947108" w:rsidP="00FA3437">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запровадження системи роздільного збирання, сортування та транспортування ТПВ</w:t>
      </w:r>
      <w:r w:rsidR="00513DCF">
        <w:rPr>
          <w:rFonts w:ascii="Times New Roman" w:eastAsia="Calibri" w:hAnsi="Times New Roman" w:cs="Times New Roman"/>
          <w:sz w:val="28"/>
          <w:szCs w:val="28"/>
        </w:rPr>
        <w:t>;</w:t>
      </w:r>
    </w:p>
    <w:p w:rsidR="00947108" w:rsidRPr="00947108" w:rsidRDefault="00947108" w:rsidP="00947108">
      <w:pPr>
        <w:numPr>
          <w:ilvl w:val="0"/>
          <w:numId w:val="4"/>
        </w:numPr>
        <w:spacing w:after="0"/>
        <w:contextualSpacing/>
        <w:jc w:val="both"/>
        <w:rPr>
          <w:rFonts w:ascii="Times New Roman" w:eastAsia="Calibri" w:hAnsi="Times New Roman" w:cs="Times New Roman"/>
          <w:sz w:val="28"/>
          <w:szCs w:val="28"/>
        </w:rPr>
      </w:pPr>
      <w:r w:rsidRPr="00947108">
        <w:rPr>
          <w:rFonts w:ascii="Times New Roman" w:eastAsia="Calibri" w:hAnsi="Times New Roman" w:cs="Times New Roman"/>
          <w:sz w:val="28"/>
          <w:szCs w:val="28"/>
        </w:rPr>
        <w:t xml:space="preserve">зменшення негативного впливу </w:t>
      </w:r>
      <w:r w:rsidR="00E10640">
        <w:rPr>
          <w:rFonts w:ascii="Times New Roman" w:eastAsia="Calibri" w:hAnsi="Times New Roman" w:cs="Times New Roman"/>
          <w:sz w:val="28"/>
          <w:szCs w:val="28"/>
        </w:rPr>
        <w:t>ТПВ</w:t>
      </w:r>
      <w:r w:rsidRPr="00947108">
        <w:rPr>
          <w:rFonts w:ascii="Times New Roman" w:eastAsia="Calibri" w:hAnsi="Times New Roman" w:cs="Times New Roman"/>
          <w:sz w:val="28"/>
          <w:szCs w:val="28"/>
        </w:rPr>
        <w:t xml:space="preserve"> н</w:t>
      </w:r>
      <w:r w:rsidR="00513DCF">
        <w:rPr>
          <w:rFonts w:ascii="Times New Roman" w:eastAsia="Calibri" w:hAnsi="Times New Roman" w:cs="Times New Roman"/>
          <w:sz w:val="28"/>
          <w:szCs w:val="28"/>
        </w:rPr>
        <w:t>а довкілля і здоров'я населення;</w:t>
      </w:r>
    </w:p>
    <w:p w:rsidR="00947108" w:rsidRDefault="00947108" w:rsidP="00947108">
      <w:pPr>
        <w:numPr>
          <w:ilvl w:val="0"/>
          <w:numId w:val="4"/>
        </w:numPr>
        <w:spacing w:after="0"/>
        <w:contextualSpacing/>
        <w:jc w:val="both"/>
        <w:rPr>
          <w:rFonts w:ascii="Times New Roman" w:eastAsia="Calibri" w:hAnsi="Times New Roman" w:cs="Times New Roman"/>
          <w:sz w:val="28"/>
          <w:szCs w:val="28"/>
        </w:rPr>
      </w:pPr>
      <w:r w:rsidRPr="00947108">
        <w:rPr>
          <w:rFonts w:ascii="Times New Roman" w:eastAsia="Calibri" w:hAnsi="Times New Roman" w:cs="Times New Roman"/>
          <w:sz w:val="28"/>
          <w:szCs w:val="28"/>
        </w:rPr>
        <w:t>покращення якості і розширення обсягів надання послуг;</w:t>
      </w:r>
    </w:p>
    <w:p w:rsidR="00513DCF" w:rsidRDefault="00513DCF" w:rsidP="00947108">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вивезення великогабаритних відходів з </w:t>
      </w:r>
      <w:r w:rsidR="00B762DD">
        <w:rPr>
          <w:rFonts w:ascii="Times New Roman" w:eastAsia="Calibri" w:hAnsi="Times New Roman" w:cs="Times New Roman"/>
          <w:sz w:val="28"/>
          <w:szCs w:val="28"/>
        </w:rPr>
        <w:t xml:space="preserve">території Авангардівської </w:t>
      </w:r>
      <w:r w:rsidR="00037550">
        <w:rPr>
          <w:rFonts w:ascii="Times New Roman" w:eastAsia="Calibri" w:hAnsi="Times New Roman" w:cs="Times New Roman"/>
          <w:sz w:val="28"/>
          <w:szCs w:val="28"/>
        </w:rPr>
        <w:t>селищної територіальної громади</w:t>
      </w:r>
      <w:r>
        <w:rPr>
          <w:rFonts w:ascii="Times New Roman" w:eastAsia="Calibri" w:hAnsi="Times New Roman" w:cs="Times New Roman"/>
          <w:sz w:val="28"/>
          <w:szCs w:val="28"/>
        </w:rPr>
        <w:t>;</w:t>
      </w:r>
    </w:p>
    <w:p w:rsidR="00513DCF" w:rsidRDefault="00513DCF" w:rsidP="00947108">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вивезення твердих відходів</w:t>
      </w:r>
      <w:r w:rsidR="00B762DD">
        <w:rPr>
          <w:rFonts w:ascii="Times New Roman" w:eastAsia="Calibri" w:hAnsi="Times New Roman" w:cs="Times New Roman"/>
          <w:sz w:val="28"/>
          <w:szCs w:val="28"/>
        </w:rPr>
        <w:t xml:space="preserve"> з території Авангардівської </w:t>
      </w:r>
      <w:r w:rsidR="00037550">
        <w:rPr>
          <w:rFonts w:ascii="Times New Roman" w:eastAsia="Calibri" w:hAnsi="Times New Roman" w:cs="Times New Roman"/>
          <w:sz w:val="28"/>
          <w:szCs w:val="28"/>
        </w:rPr>
        <w:t>селищної територіальної громади</w:t>
      </w:r>
      <w:r>
        <w:rPr>
          <w:rFonts w:ascii="Times New Roman" w:eastAsia="Calibri" w:hAnsi="Times New Roman" w:cs="Times New Roman"/>
          <w:sz w:val="28"/>
          <w:szCs w:val="28"/>
        </w:rPr>
        <w:t>.</w:t>
      </w:r>
    </w:p>
    <w:p w:rsidR="00AC7A47" w:rsidRPr="00DA3204" w:rsidRDefault="00AC7A47" w:rsidP="00AC7A47">
      <w:pPr>
        <w:spacing w:after="0"/>
        <w:contextualSpacing/>
        <w:jc w:val="both"/>
        <w:rPr>
          <w:rFonts w:ascii="Times New Roman" w:eastAsia="Calibri" w:hAnsi="Times New Roman" w:cs="Times New Roman"/>
          <w:sz w:val="16"/>
          <w:szCs w:val="16"/>
        </w:rPr>
      </w:pPr>
    </w:p>
    <w:p w:rsidR="00AC7A47" w:rsidRPr="00220141" w:rsidRDefault="00AC7A47" w:rsidP="00AC7A47">
      <w:pPr>
        <w:spacing w:after="0"/>
        <w:jc w:val="center"/>
        <w:rPr>
          <w:rFonts w:ascii="Times New Roman" w:eastAsia="Calibri" w:hAnsi="Times New Roman" w:cs="Times New Roman"/>
          <w:sz w:val="28"/>
          <w:szCs w:val="28"/>
        </w:rPr>
      </w:pPr>
      <w:r>
        <w:rPr>
          <w:rFonts w:ascii="Times New Roman" w:eastAsia="Calibri" w:hAnsi="Times New Roman" w:cs="Times New Roman"/>
          <w:b/>
          <w:bCs/>
          <w:sz w:val="28"/>
          <w:szCs w:val="28"/>
        </w:rPr>
        <w:t>ІІ</w:t>
      </w:r>
      <w:r w:rsidRPr="00220141">
        <w:rPr>
          <w:rFonts w:ascii="Times New Roman" w:eastAsia="Calibri" w:hAnsi="Times New Roman" w:cs="Times New Roman"/>
          <w:b/>
          <w:bCs/>
          <w:sz w:val="28"/>
          <w:szCs w:val="28"/>
        </w:rPr>
        <w:t>І. Основні напрямки розв’язання завдань Програми</w:t>
      </w:r>
    </w:p>
    <w:p w:rsidR="00AC7A47" w:rsidRPr="00220141" w:rsidRDefault="00AC7A47" w:rsidP="00AC7A47">
      <w:pPr>
        <w:spacing w:after="0"/>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Розв’язати основні завдання можливо за такими напрямками:</w:t>
      </w:r>
    </w:p>
    <w:p w:rsidR="00AC7A47" w:rsidRPr="00B762DD" w:rsidRDefault="00AC7A47" w:rsidP="00B762DD">
      <w:pPr>
        <w:numPr>
          <w:ilvl w:val="0"/>
          <w:numId w:val="4"/>
        </w:numPr>
        <w:spacing w:after="0"/>
        <w:contextualSpacing/>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 xml:space="preserve">повне охоплення території </w:t>
      </w:r>
      <w:r w:rsidR="00B762DD">
        <w:rPr>
          <w:rFonts w:ascii="Times New Roman" w:eastAsia="Calibri" w:hAnsi="Times New Roman" w:cs="Times New Roman"/>
          <w:sz w:val="28"/>
          <w:szCs w:val="28"/>
        </w:rPr>
        <w:t xml:space="preserve">Авангардівської </w:t>
      </w:r>
      <w:r w:rsidR="00037550">
        <w:rPr>
          <w:rFonts w:ascii="Times New Roman" w:eastAsia="Calibri" w:hAnsi="Times New Roman" w:cs="Times New Roman"/>
          <w:sz w:val="28"/>
          <w:szCs w:val="28"/>
        </w:rPr>
        <w:t>селищної територіальної громади</w:t>
      </w:r>
      <w:r w:rsidRPr="00220141">
        <w:rPr>
          <w:rFonts w:ascii="Times New Roman" w:eastAsia="Calibri" w:hAnsi="Times New Roman" w:cs="Times New Roman"/>
          <w:sz w:val="28"/>
          <w:szCs w:val="28"/>
        </w:rPr>
        <w:t xml:space="preserve"> послугами зі збору та вивезення ТПВ;</w:t>
      </w:r>
    </w:p>
    <w:p w:rsidR="00AC7A47" w:rsidRDefault="00AC7A47" w:rsidP="00AC7A47">
      <w:pPr>
        <w:numPr>
          <w:ilvl w:val="0"/>
          <w:numId w:val="4"/>
        </w:numPr>
        <w:spacing w:after="0"/>
        <w:contextualSpacing/>
        <w:jc w:val="both"/>
        <w:rPr>
          <w:rFonts w:ascii="Times New Roman" w:eastAsia="Calibri" w:hAnsi="Times New Roman" w:cs="Times New Roman"/>
          <w:sz w:val="28"/>
          <w:szCs w:val="28"/>
        </w:rPr>
      </w:pPr>
      <w:r w:rsidRPr="00220141">
        <w:rPr>
          <w:rFonts w:ascii="Times New Roman" w:eastAsia="Calibri" w:hAnsi="Times New Roman" w:cs="Times New Roman"/>
          <w:sz w:val="28"/>
          <w:szCs w:val="28"/>
        </w:rPr>
        <w:t>підвищення рівня відповідальності та</w:t>
      </w:r>
      <w:r>
        <w:rPr>
          <w:rFonts w:ascii="Times New Roman" w:eastAsia="Calibri" w:hAnsi="Times New Roman" w:cs="Times New Roman"/>
          <w:sz w:val="28"/>
          <w:szCs w:val="28"/>
        </w:rPr>
        <w:t xml:space="preserve"> екологічної культури населення;</w:t>
      </w:r>
    </w:p>
    <w:p w:rsidR="009A483E" w:rsidRDefault="009A483E" w:rsidP="00AC7A47">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організація і проведення процедури закупівлі на послуги зі збирання та вивезення великогабаритних відходів</w:t>
      </w:r>
      <w:r w:rsidR="00B762DD">
        <w:rPr>
          <w:rFonts w:ascii="Times New Roman" w:eastAsia="Calibri" w:hAnsi="Times New Roman" w:cs="Times New Roman"/>
          <w:sz w:val="28"/>
          <w:szCs w:val="28"/>
        </w:rPr>
        <w:t xml:space="preserve"> з території Авангардівської </w:t>
      </w:r>
      <w:r w:rsidR="00037550">
        <w:rPr>
          <w:rFonts w:ascii="Times New Roman" w:eastAsia="Calibri" w:hAnsi="Times New Roman" w:cs="Times New Roman"/>
          <w:sz w:val="28"/>
          <w:szCs w:val="28"/>
        </w:rPr>
        <w:t>селищної територіальної громади</w:t>
      </w:r>
      <w:r>
        <w:rPr>
          <w:rFonts w:ascii="Times New Roman" w:eastAsia="Calibri" w:hAnsi="Times New Roman" w:cs="Times New Roman"/>
          <w:sz w:val="28"/>
          <w:szCs w:val="28"/>
        </w:rPr>
        <w:t>.</w:t>
      </w:r>
    </w:p>
    <w:p w:rsidR="009A483E" w:rsidRDefault="009A483E" w:rsidP="009A483E">
      <w:pPr>
        <w:numPr>
          <w:ilvl w:val="0"/>
          <w:numId w:val="4"/>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організація збору та вивезення твердих відходів</w:t>
      </w:r>
      <w:r w:rsidR="00B762DD">
        <w:rPr>
          <w:rFonts w:ascii="Times New Roman" w:eastAsia="Calibri" w:hAnsi="Times New Roman" w:cs="Times New Roman"/>
          <w:sz w:val="28"/>
          <w:szCs w:val="28"/>
        </w:rPr>
        <w:t xml:space="preserve"> з території Авангардівської </w:t>
      </w:r>
      <w:r w:rsidR="00037550">
        <w:rPr>
          <w:rFonts w:ascii="Times New Roman" w:eastAsia="Calibri" w:hAnsi="Times New Roman" w:cs="Times New Roman"/>
          <w:sz w:val="28"/>
          <w:szCs w:val="28"/>
        </w:rPr>
        <w:t>селищної територіальної громади</w:t>
      </w:r>
      <w:r>
        <w:rPr>
          <w:rFonts w:ascii="Times New Roman" w:eastAsia="Calibri" w:hAnsi="Times New Roman" w:cs="Times New Roman"/>
          <w:sz w:val="28"/>
          <w:szCs w:val="28"/>
        </w:rPr>
        <w:t>.</w:t>
      </w:r>
    </w:p>
    <w:p w:rsidR="00513DCF" w:rsidRPr="00DA3204" w:rsidRDefault="00513DCF" w:rsidP="00F27B2A">
      <w:pPr>
        <w:spacing w:after="0"/>
        <w:jc w:val="center"/>
        <w:rPr>
          <w:rFonts w:ascii="Times New Roman" w:eastAsia="Calibri" w:hAnsi="Times New Roman" w:cs="Times New Roman"/>
          <w:b/>
          <w:bCs/>
          <w:sz w:val="16"/>
          <w:szCs w:val="16"/>
        </w:rPr>
      </w:pPr>
    </w:p>
    <w:p w:rsidR="00F27B2A" w:rsidRPr="00220141" w:rsidRDefault="00F27B2A" w:rsidP="00F27B2A">
      <w:pPr>
        <w:spacing w:after="0"/>
        <w:jc w:val="center"/>
        <w:rPr>
          <w:rFonts w:ascii="Times New Roman" w:eastAsia="Calibri" w:hAnsi="Times New Roman" w:cs="Times New Roman"/>
          <w:sz w:val="28"/>
          <w:szCs w:val="28"/>
        </w:rPr>
      </w:pPr>
      <w:r>
        <w:rPr>
          <w:rFonts w:ascii="Times New Roman" w:eastAsia="Calibri" w:hAnsi="Times New Roman" w:cs="Times New Roman"/>
          <w:b/>
          <w:bCs/>
          <w:sz w:val="28"/>
          <w:szCs w:val="28"/>
        </w:rPr>
        <w:t>І</w:t>
      </w:r>
      <w:r w:rsidRPr="00220141">
        <w:rPr>
          <w:rFonts w:ascii="Times New Roman" w:eastAsia="Calibri" w:hAnsi="Times New Roman" w:cs="Times New Roman"/>
          <w:b/>
          <w:bCs/>
          <w:sz w:val="28"/>
          <w:szCs w:val="28"/>
        </w:rPr>
        <w:t>V. Механізм забезпечення Програми</w:t>
      </w:r>
    </w:p>
    <w:p w:rsidR="00175E35" w:rsidRPr="00F27B2A" w:rsidRDefault="00175E35" w:rsidP="00F27B2A">
      <w:pPr>
        <w:spacing w:after="0"/>
        <w:jc w:val="both"/>
        <w:rPr>
          <w:rFonts w:ascii="Times New Roman" w:eastAsia="Calibri" w:hAnsi="Times New Roman" w:cs="Times New Roman"/>
          <w:sz w:val="28"/>
          <w:szCs w:val="28"/>
        </w:rPr>
      </w:pPr>
      <w:r w:rsidRPr="00484247">
        <w:rPr>
          <w:rFonts w:ascii="Times New Roman" w:eastAsia="Times New Roman" w:hAnsi="Times New Roman" w:cs="Times New Roman"/>
          <w:sz w:val="24"/>
          <w:szCs w:val="24"/>
        </w:rPr>
        <w:t> </w:t>
      </w:r>
      <w:r w:rsidR="00222DF7">
        <w:rPr>
          <w:rFonts w:ascii="Times New Roman" w:eastAsia="Times New Roman" w:hAnsi="Times New Roman" w:cs="Times New Roman"/>
          <w:sz w:val="24"/>
          <w:szCs w:val="24"/>
        </w:rPr>
        <w:t xml:space="preserve">        </w:t>
      </w:r>
      <w:r w:rsidRPr="00F27B2A">
        <w:rPr>
          <w:rFonts w:ascii="Times New Roman" w:eastAsia="Calibri" w:hAnsi="Times New Roman" w:cs="Times New Roman"/>
          <w:sz w:val="28"/>
          <w:szCs w:val="28"/>
        </w:rPr>
        <w:t xml:space="preserve">Виконання Програми відповідно до своїх повноважень на місцевому рівні забезпечує </w:t>
      </w:r>
      <w:r w:rsidR="00C77A8E">
        <w:rPr>
          <w:rFonts w:ascii="Times New Roman" w:eastAsia="Calibri" w:hAnsi="Times New Roman" w:cs="Times New Roman"/>
          <w:sz w:val="28"/>
          <w:szCs w:val="28"/>
        </w:rPr>
        <w:t>Авангардівська селищна рада</w:t>
      </w:r>
      <w:r w:rsidRPr="00F27B2A">
        <w:rPr>
          <w:rFonts w:ascii="Times New Roman" w:eastAsia="Calibri" w:hAnsi="Times New Roman" w:cs="Times New Roman"/>
          <w:sz w:val="28"/>
          <w:szCs w:val="28"/>
        </w:rPr>
        <w:t xml:space="preserve">, </w:t>
      </w:r>
      <w:r w:rsidR="00AE03C4">
        <w:rPr>
          <w:rFonts w:ascii="Times New Roman" w:eastAsia="Calibri" w:hAnsi="Times New Roman" w:cs="Times New Roman"/>
          <w:sz w:val="28"/>
          <w:szCs w:val="28"/>
        </w:rPr>
        <w:t>житлово-комунальне підприємство</w:t>
      </w:r>
      <w:r w:rsidRPr="00F27B2A">
        <w:rPr>
          <w:rFonts w:ascii="Times New Roman" w:eastAsia="Calibri" w:hAnsi="Times New Roman" w:cs="Times New Roman"/>
          <w:sz w:val="28"/>
          <w:szCs w:val="28"/>
        </w:rPr>
        <w:t xml:space="preserve"> «Драгнава».</w:t>
      </w:r>
    </w:p>
    <w:p w:rsidR="0058794C" w:rsidRPr="009F78FC" w:rsidRDefault="00175E35" w:rsidP="006F7D2A">
      <w:pPr>
        <w:spacing w:after="0" w:line="240" w:lineRule="auto"/>
        <w:ind w:firstLine="735"/>
        <w:jc w:val="both"/>
        <w:rPr>
          <w:rFonts w:ascii="Times New Roman" w:eastAsia="Times New Roman" w:hAnsi="Times New Roman"/>
          <w:sz w:val="28"/>
          <w:szCs w:val="28"/>
          <w:lang w:eastAsia="ru-RU"/>
        </w:rPr>
      </w:pPr>
      <w:r w:rsidRPr="00F27B2A">
        <w:rPr>
          <w:rFonts w:ascii="Times New Roman" w:eastAsia="Calibri" w:hAnsi="Times New Roman" w:cs="Times New Roman"/>
          <w:sz w:val="28"/>
          <w:szCs w:val="28"/>
        </w:rPr>
        <w:t>Фінансове</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забезпечення</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реалізації</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заходів, передбачених</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програмою, базується на основі</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чинного</w:t>
      </w:r>
      <w:r w:rsidR="00B762DD">
        <w:rPr>
          <w:rFonts w:ascii="Times New Roman" w:eastAsia="Calibri" w:hAnsi="Times New Roman" w:cs="Times New Roman"/>
          <w:sz w:val="28"/>
          <w:szCs w:val="28"/>
        </w:rPr>
        <w:t xml:space="preserve"> </w:t>
      </w:r>
      <w:r w:rsidRPr="00F27B2A">
        <w:rPr>
          <w:rFonts w:ascii="Times New Roman" w:eastAsia="Calibri" w:hAnsi="Times New Roman" w:cs="Times New Roman"/>
          <w:sz w:val="28"/>
          <w:szCs w:val="28"/>
        </w:rPr>
        <w:t>законодавства з залученням</w:t>
      </w:r>
      <w:r w:rsidR="00B762DD">
        <w:rPr>
          <w:rFonts w:ascii="Times New Roman" w:eastAsia="Calibri" w:hAnsi="Times New Roman" w:cs="Times New Roman"/>
          <w:sz w:val="28"/>
          <w:szCs w:val="28"/>
        </w:rPr>
        <w:t xml:space="preserve"> </w:t>
      </w:r>
      <w:r w:rsidR="0058794C">
        <w:rPr>
          <w:rFonts w:ascii="Times New Roman" w:eastAsia="Calibri" w:hAnsi="Times New Roman" w:cs="Times New Roman"/>
          <w:sz w:val="28"/>
          <w:szCs w:val="28"/>
        </w:rPr>
        <w:t xml:space="preserve">коштів </w:t>
      </w:r>
      <w:r w:rsidR="0058794C">
        <w:rPr>
          <w:rFonts w:ascii="Times New Roman" w:eastAsia="Times New Roman" w:hAnsi="Times New Roman"/>
          <w:sz w:val="28"/>
          <w:szCs w:val="28"/>
          <w:lang w:eastAsia="ru-RU"/>
        </w:rPr>
        <w:t>місцевого</w:t>
      </w:r>
      <w:r w:rsidR="0058794C" w:rsidRPr="009F78FC">
        <w:rPr>
          <w:rFonts w:ascii="Times New Roman" w:eastAsia="Times New Roman" w:hAnsi="Times New Roman"/>
          <w:sz w:val="28"/>
          <w:szCs w:val="28"/>
          <w:lang w:eastAsia="ru-RU"/>
        </w:rPr>
        <w:t xml:space="preserve"> бюджет</w:t>
      </w:r>
      <w:r w:rsidR="0058794C">
        <w:rPr>
          <w:rFonts w:ascii="Times New Roman" w:eastAsia="Times New Roman" w:hAnsi="Times New Roman"/>
          <w:sz w:val="28"/>
          <w:szCs w:val="28"/>
          <w:lang w:eastAsia="ru-RU"/>
        </w:rPr>
        <w:t xml:space="preserve">у </w:t>
      </w:r>
      <w:r w:rsidR="0058794C" w:rsidRPr="009F78FC">
        <w:rPr>
          <w:rFonts w:ascii="Times New Roman" w:eastAsia="Times New Roman" w:hAnsi="Times New Roman"/>
          <w:sz w:val="28"/>
          <w:szCs w:val="28"/>
          <w:lang w:eastAsia="ru-RU"/>
        </w:rPr>
        <w:t>та інших джерел не заборонених чинним законодавством.</w:t>
      </w:r>
    </w:p>
    <w:p w:rsidR="006F7D2A" w:rsidRPr="006F7D2A" w:rsidRDefault="00222DF7" w:rsidP="006F7D2A">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F7D2A" w:rsidRPr="006F7D2A">
        <w:rPr>
          <w:rFonts w:ascii="Times New Roman" w:eastAsia="Calibri" w:hAnsi="Times New Roman" w:cs="Times New Roman"/>
          <w:sz w:val="28"/>
          <w:szCs w:val="28"/>
        </w:rPr>
        <w:t>В ході реалізації Програми можливі коригування, пов’язані з фактичним надходженням коштів на реалізацію Програми, уточнення обсягів робіт, виходячи з реальних можливостей бюджету.</w:t>
      </w:r>
    </w:p>
    <w:p w:rsidR="00175E35" w:rsidRPr="00DA3204" w:rsidRDefault="00175E35" w:rsidP="00F27B2A">
      <w:pPr>
        <w:spacing w:after="0"/>
        <w:jc w:val="both"/>
        <w:rPr>
          <w:rFonts w:ascii="Times New Roman" w:eastAsia="Calibri" w:hAnsi="Times New Roman" w:cs="Times New Roman"/>
          <w:sz w:val="16"/>
          <w:szCs w:val="16"/>
        </w:rPr>
      </w:pPr>
    </w:p>
    <w:p w:rsidR="00A26596" w:rsidRPr="00220141" w:rsidRDefault="00A26596" w:rsidP="00A26596">
      <w:pPr>
        <w:spacing w:after="0"/>
        <w:jc w:val="center"/>
        <w:rPr>
          <w:rFonts w:ascii="Times New Roman" w:eastAsia="Calibri" w:hAnsi="Times New Roman" w:cs="Times New Roman"/>
          <w:sz w:val="28"/>
          <w:szCs w:val="28"/>
        </w:rPr>
      </w:pPr>
      <w:r w:rsidRPr="00220141">
        <w:rPr>
          <w:rFonts w:ascii="Times New Roman" w:eastAsia="Calibri" w:hAnsi="Times New Roman" w:cs="Times New Roman"/>
          <w:b/>
          <w:bCs/>
          <w:sz w:val="28"/>
          <w:szCs w:val="28"/>
        </w:rPr>
        <w:t>V. Очікувані результати впровадження Програми</w:t>
      </w:r>
    </w:p>
    <w:p w:rsidR="00175E35" w:rsidRPr="00A26596" w:rsidRDefault="00175E35" w:rsidP="00513DCF">
      <w:pPr>
        <w:spacing w:after="0" w:line="240" w:lineRule="auto"/>
        <w:ind w:right="119"/>
        <w:jc w:val="both"/>
        <w:rPr>
          <w:rFonts w:ascii="Times New Roman" w:eastAsia="Calibri" w:hAnsi="Times New Roman" w:cs="Times New Roman"/>
          <w:sz w:val="28"/>
          <w:szCs w:val="28"/>
        </w:rPr>
      </w:pPr>
      <w:r w:rsidRPr="00484247">
        <w:rPr>
          <w:rFonts w:ascii="Times New Roman" w:eastAsia="Times New Roman" w:hAnsi="Times New Roman" w:cs="Times New Roman"/>
          <w:sz w:val="24"/>
          <w:szCs w:val="24"/>
        </w:rPr>
        <w:t> </w:t>
      </w:r>
      <w:r w:rsidRPr="00A26596">
        <w:rPr>
          <w:rFonts w:ascii="Times New Roman" w:eastAsia="Calibri" w:hAnsi="Times New Roman" w:cs="Times New Roman"/>
          <w:sz w:val="28"/>
          <w:szCs w:val="28"/>
        </w:rPr>
        <w:t>Виконання</w:t>
      </w:r>
      <w:r w:rsidR="00B762DD">
        <w:rPr>
          <w:rFonts w:ascii="Times New Roman" w:eastAsia="Calibri" w:hAnsi="Times New Roman" w:cs="Times New Roman"/>
          <w:sz w:val="28"/>
          <w:szCs w:val="28"/>
        </w:rPr>
        <w:t xml:space="preserve"> </w:t>
      </w:r>
      <w:r w:rsidRPr="00A26596">
        <w:rPr>
          <w:rFonts w:ascii="Times New Roman" w:eastAsia="Calibri" w:hAnsi="Times New Roman" w:cs="Times New Roman"/>
          <w:sz w:val="28"/>
          <w:szCs w:val="28"/>
        </w:rPr>
        <w:t>Програми</w:t>
      </w:r>
      <w:r w:rsidR="00B762DD">
        <w:rPr>
          <w:rFonts w:ascii="Times New Roman" w:eastAsia="Calibri" w:hAnsi="Times New Roman" w:cs="Times New Roman"/>
          <w:sz w:val="28"/>
          <w:szCs w:val="28"/>
        </w:rPr>
        <w:t xml:space="preserve"> </w:t>
      </w:r>
      <w:r w:rsidRPr="00A26596">
        <w:rPr>
          <w:rFonts w:ascii="Times New Roman" w:eastAsia="Calibri" w:hAnsi="Times New Roman" w:cs="Times New Roman"/>
          <w:sz w:val="28"/>
          <w:szCs w:val="28"/>
        </w:rPr>
        <w:t>дасть</w:t>
      </w:r>
      <w:r w:rsidR="00B762DD">
        <w:rPr>
          <w:rFonts w:ascii="Times New Roman" w:eastAsia="Calibri" w:hAnsi="Times New Roman" w:cs="Times New Roman"/>
          <w:sz w:val="28"/>
          <w:szCs w:val="28"/>
        </w:rPr>
        <w:t xml:space="preserve"> </w:t>
      </w:r>
      <w:r w:rsidRPr="00A26596">
        <w:rPr>
          <w:rFonts w:ascii="Times New Roman" w:eastAsia="Calibri" w:hAnsi="Times New Roman" w:cs="Times New Roman"/>
          <w:sz w:val="28"/>
          <w:szCs w:val="28"/>
        </w:rPr>
        <w:t>змогу:</w:t>
      </w:r>
    </w:p>
    <w:p w:rsidR="00DA53A4" w:rsidRPr="00B762DD" w:rsidRDefault="00A26596" w:rsidP="00B762DD">
      <w:pPr>
        <w:pStyle w:val="a3"/>
        <w:numPr>
          <w:ilvl w:val="0"/>
          <w:numId w:val="7"/>
        </w:numPr>
        <w:spacing w:after="0"/>
        <w:jc w:val="both"/>
        <w:rPr>
          <w:rFonts w:ascii="Times New Roman" w:eastAsia="Calibri" w:hAnsi="Times New Roman" w:cs="Times New Roman"/>
          <w:sz w:val="28"/>
          <w:szCs w:val="28"/>
        </w:rPr>
      </w:pPr>
      <w:r w:rsidRPr="00B762DD">
        <w:rPr>
          <w:rFonts w:ascii="Times New Roman" w:eastAsia="Calibri" w:hAnsi="Times New Roman" w:cs="Times New Roman"/>
          <w:sz w:val="28"/>
          <w:szCs w:val="28"/>
        </w:rPr>
        <w:t>покращимо екологічну ситуацію на території Авангардівської</w:t>
      </w:r>
      <w:r w:rsidR="00B762DD" w:rsidRPr="00B762DD">
        <w:rPr>
          <w:rFonts w:ascii="Times New Roman" w:eastAsia="Calibri" w:hAnsi="Times New Roman" w:cs="Times New Roman"/>
          <w:sz w:val="28"/>
          <w:szCs w:val="28"/>
        </w:rPr>
        <w:t xml:space="preserve"> </w:t>
      </w:r>
      <w:r w:rsidR="00037550">
        <w:rPr>
          <w:rFonts w:ascii="Times New Roman" w:eastAsia="Calibri" w:hAnsi="Times New Roman" w:cs="Times New Roman"/>
          <w:sz w:val="28"/>
          <w:szCs w:val="28"/>
        </w:rPr>
        <w:t>селищної територіальної громади</w:t>
      </w:r>
      <w:r w:rsidR="00DA53A4" w:rsidRPr="00B762DD">
        <w:rPr>
          <w:rFonts w:ascii="Times New Roman" w:eastAsia="Calibri" w:hAnsi="Times New Roman" w:cs="Times New Roman"/>
          <w:sz w:val="28"/>
          <w:szCs w:val="28"/>
        </w:rPr>
        <w:t>;</w:t>
      </w:r>
    </w:p>
    <w:p w:rsidR="00175E35" w:rsidRPr="00B762DD" w:rsidRDefault="00175E35" w:rsidP="00B762DD">
      <w:pPr>
        <w:pStyle w:val="a3"/>
        <w:numPr>
          <w:ilvl w:val="0"/>
          <w:numId w:val="7"/>
        </w:numPr>
        <w:spacing w:after="0"/>
        <w:jc w:val="both"/>
        <w:rPr>
          <w:rFonts w:ascii="Times New Roman" w:eastAsia="Calibri" w:hAnsi="Times New Roman" w:cs="Times New Roman"/>
          <w:sz w:val="28"/>
          <w:szCs w:val="28"/>
        </w:rPr>
      </w:pPr>
      <w:r w:rsidRPr="00B762DD">
        <w:rPr>
          <w:rFonts w:ascii="Times New Roman" w:eastAsia="Calibri" w:hAnsi="Times New Roman" w:cs="Times New Roman"/>
          <w:sz w:val="28"/>
          <w:szCs w:val="28"/>
        </w:rPr>
        <w:t>зменшити</w:t>
      </w:r>
      <w:r w:rsidR="00B762DD" w:rsidRPr="00B762DD">
        <w:rPr>
          <w:rFonts w:ascii="Times New Roman" w:eastAsia="Calibri" w:hAnsi="Times New Roman" w:cs="Times New Roman"/>
          <w:sz w:val="28"/>
          <w:szCs w:val="28"/>
        </w:rPr>
        <w:t xml:space="preserve"> </w:t>
      </w:r>
      <w:r w:rsidRPr="00B762DD">
        <w:rPr>
          <w:rFonts w:ascii="Times New Roman" w:eastAsia="Calibri" w:hAnsi="Times New Roman" w:cs="Times New Roman"/>
          <w:sz w:val="28"/>
          <w:szCs w:val="28"/>
        </w:rPr>
        <w:t>шкідливий вплив відходів на навколишнє природн</w:t>
      </w:r>
      <w:r w:rsidR="002332DA">
        <w:rPr>
          <w:rFonts w:ascii="Times New Roman" w:eastAsia="Calibri" w:hAnsi="Times New Roman" w:cs="Times New Roman"/>
          <w:sz w:val="28"/>
          <w:szCs w:val="28"/>
        </w:rPr>
        <w:t>е середовище та здоров’я людини.</w:t>
      </w:r>
    </w:p>
    <w:p w:rsidR="00175E35" w:rsidRPr="00E10640" w:rsidRDefault="00175E35" w:rsidP="00175E35">
      <w:pPr>
        <w:spacing w:before="100" w:beforeAutospacing="1" w:after="100" w:afterAutospacing="1" w:line="240" w:lineRule="auto"/>
        <w:ind w:right="119"/>
        <w:rPr>
          <w:rFonts w:ascii="Times New Roman" w:eastAsia="Times New Roman" w:hAnsi="Times New Roman" w:cs="Times New Roman"/>
          <w:b/>
          <w:bCs/>
          <w:sz w:val="24"/>
          <w:szCs w:val="24"/>
        </w:rPr>
      </w:pPr>
    </w:p>
    <w:p w:rsidR="007169C3" w:rsidRPr="00667175" w:rsidRDefault="007169C3" w:rsidP="00B762DD">
      <w:pPr>
        <w:spacing w:before="100" w:beforeAutospacing="1" w:after="100" w:afterAutospacing="1" w:line="240" w:lineRule="auto"/>
        <w:ind w:right="119"/>
        <w:jc w:val="center"/>
        <w:rPr>
          <w:rFonts w:ascii="Times New Roman" w:hAnsi="Times New Roman" w:cs="Times New Roman"/>
          <w:b/>
          <w:sz w:val="28"/>
          <w:szCs w:val="28"/>
        </w:rPr>
      </w:pPr>
      <w:r w:rsidRPr="00667175">
        <w:rPr>
          <w:rFonts w:ascii="Times New Roman" w:hAnsi="Times New Roman" w:cs="Times New Roman"/>
          <w:b/>
          <w:sz w:val="28"/>
          <w:szCs w:val="28"/>
        </w:rPr>
        <w:t>Секретар ради    </w:t>
      </w:r>
      <w:r w:rsidR="00DA3204">
        <w:rPr>
          <w:rFonts w:ascii="Times New Roman" w:hAnsi="Times New Roman" w:cs="Times New Roman"/>
          <w:b/>
          <w:sz w:val="28"/>
          <w:szCs w:val="28"/>
        </w:rPr>
        <w:t xml:space="preserve">                             </w:t>
      </w:r>
      <w:r w:rsidRPr="00667175">
        <w:rPr>
          <w:rFonts w:ascii="Times New Roman" w:hAnsi="Times New Roman" w:cs="Times New Roman"/>
          <w:b/>
          <w:sz w:val="28"/>
          <w:szCs w:val="28"/>
        </w:rPr>
        <w:t xml:space="preserve">             </w:t>
      </w:r>
      <w:r w:rsidR="00B762DD" w:rsidRPr="00667175">
        <w:rPr>
          <w:rFonts w:ascii="Times New Roman" w:hAnsi="Times New Roman" w:cs="Times New Roman"/>
          <w:b/>
          <w:sz w:val="28"/>
          <w:szCs w:val="28"/>
        </w:rPr>
        <w:t xml:space="preserve">                        Валентина ЩУР</w:t>
      </w:r>
    </w:p>
    <w:p w:rsidR="00175E35" w:rsidRPr="00667175" w:rsidRDefault="00175E35" w:rsidP="00175E35">
      <w:pPr>
        <w:spacing w:before="100" w:beforeAutospacing="1" w:after="100" w:afterAutospacing="1" w:line="240" w:lineRule="auto"/>
        <w:ind w:right="119"/>
        <w:rPr>
          <w:rFonts w:ascii="Times New Roman" w:eastAsia="Times New Roman" w:hAnsi="Times New Roman" w:cs="Times New Roman"/>
          <w:b/>
          <w:sz w:val="24"/>
          <w:szCs w:val="24"/>
        </w:rPr>
      </w:pPr>
    </w:p>
    <w:p w:rsidR="00175E35" w:rsidRPr="00667175" w:rsidRDefault="00175E35" w:rsidP="00175E35">
      <w:pPr>
        <w:spacing w:before="100" w:beforeAutospacing="1" w:after="100" w:afterAutospacing="1" w:line="240" w:lineRule="auto"/>
        <w:ind w:right="119"/>
        <w:rPr>
          <w:rFonts w:ascii="Times New Roman" w:eastAsia="Times New Roman" w:hAnsi="Times New Roman" w:cs="Times New Roman"/>
          <w:b/>
          <w:sz w:val="24"/>
          <w:szCs w:val="24"/>
        </w:rPr>
      </w:pPr>
    </w:p>
    <w:p w:rsidR="00E53038" w:rsidRPr="00E10640" w:rsidRDefault="00E53038" w:rsidP="00A26596">
      <w:pPr>
        <w:tabs>
          <w:tab w:val="left" w:pos="7095"/>
          <w:tab w:val="right" w:pos="9637"/>
        </w:tabs>
        <w:spacing w:after="0"/>
        <w:rPr>
          <w:rFonts w:ascii="Times New Roman" w:eastAsia="Times New Roman" w:hAnsi="Times New Roman" w:cs="Times New Roman"/>
          <w:sz w:val="24"/>
          <w:szCs w:val="24"/>
        </w:rPr>
        <w:sectPr w:rsidR="00E53038" w:rsidRPr="00E10640" w:rsidSect="00E53038">
          <w:pgSz w:w="11906" w:h="16838"/>
          <w:pgMar w:top="709" w:right="851" w:bottom="567" w:left="1418" w:header="709" w:footer="709" w:gutter="0"/>
          <w:cols w:space="708"/>
          <w:docGrid w:linePitch="360"/>
        </w:sectPr>
      </w:pPr>
    </w:p>
    <w:p w:rsidR="00E30F29" w:rsidRDefault="00E30F29" w:rsidP="00513DCF">
      <w:pPr>
        <w:tabs>
          <w:tab w:val="left" w:pos="7095"/>
          <w:tab w:val="right" w:pos="9637"/>
          <w:tab w:val="left" w:pos="13041"/>
          <w:tab w:val="left" w:pos="13325"/>
        </w:tabs>
        <w:spacing w:after="0"/>
        <w:ind w:left="5954"/>
        <w:jc w:val="center"/>
        <w:rPr>
          <w:rFonts w:ascii="Times New Roman" w:hAnsi="Times New Roman" w:cs="Times New Roman"/>
          <w:sz w:val="24"/>
          <w:szCs w:val="24"/>
        </w:rPr>
      </w:pPr>
    </w:p>
    <w:p w:rsidR="00E30F29" w:rsidRDefault="00E30F29" w:rsidP="00513DCF">
      <w:pPr>
        <w:tabs>
          <w:tab w:val="left" w:pos="7095"/>
          <w:tab w:val="right" w:pos="9637"/>
          <w:tab w:val="left" w:pos="13041"/>
          <w:tab w:val="left" w:pos="13325"/>
        </w:tabs>
        <w:spacing w:after="0"/>
        <w:ind w:left="5954"/>
        <w:jc w:val="center"/>
        <w:rPr>
          <w:rFonts w:ascii="Times New Roman" w:hAnsi="Times New Roman" w:cs="Times New Roman"/>
          <w:sz w:val="24"/>
          <w:szCs w:val="24"/>
        </w:rPr>
      </w:pPr>
    </w:p>
    <w:p w:rsidR="00513DCF" w:rsidRPr="00484247" w:rsidRDefault="00513DCF" w:rsidP="00037550">
      <w:pPr>
        <w:tabs>
          <w:tab w:val="left" w:pos="7095"/>
          <w:tab w:val="right" w:pos="9637"/>
          <w:tab w:val="left" w:pos="13041"/>
          <w:tab w:val="left" w:pos="13325"/>
        </w:tabs>
        <w:spacing w:after="0"/>
        <w:ind w:left="5954"/>
        <w:jc w:val="right"/>
        <w:rPr>
          <w:rFonts w:ascii="Times New Roman" w:eastAsia="Times New Roman" w:hAnsi="Times New Roman" w:cs="Times New Roman"/>
          <w:sz w:val="24"/>
          <w:szCs w:val="24"/>
        </w:rPr>
      </w:pPr>
      <w:r w:rsidRPr="00484247">
        <w:rPr>
          <w:rFonts w:ascii="Times New Roman" w:hAnsi="Times New Roman" w:cs="Times New Roman"/>
          <w:sz w:val="24"/>
          <w:szCs w:val="24"/>
        </w:rPr>
        <w:t xml:space="preserve">Додаток </w:t>
      </w:r>
      <w:r w:rsidR="00B762DD">
        <w:rPr>
          <w:rFonts w:ascii="Times New Roman" w:hAnsi="Times New Roman" w:cs="Times New Roman"/>
          <w:sz w:val="24"/>
          <w:szCs w:val="24"/>
        </w:rPr>
        <w:t>№</w:t>
      </w:r>
      <w:r>
        <w:rPr>
          <w:rFonts w:ascii="Times New Roman" w:hAnsi="Times New Roman" w:cs="Times New Roman"/>
          <w:sz w:val="24"/>
          <w:szCs w:val="24"/>
        </w:rPr>
        <w:t>1 до Програми</w:t>
      </w:r>
    </w:p>
    <w:p w:rsidR="00513DCF" w:rsidRDefault="00513DCF" w:rsidP="00513DCF">
      <w:pPr>
        <w:spacing w:after="0" w:line="240" w:lineRule="auto"/>
        <w:ind w:right="119"/>
        <w:jc w:val="center"/>
        <w:rPr>
          <w:rFonts w:ascii="Times New Roman" w:eastAsia="Times New Roman" w:hAnsi="Times New Roman" w:cs="Times New Roman"/>
          <w:sz w:val="24"/>
          <w:szCs w:val="24"/>
          <w:lang w:val="ru-RU"/>
        </w:rPr>
      </w:pPr>
      <w:r w:rsidRPr="00484247">
        <w:rPr>
          <w:rFonts w:ascii="Times New Roman" w:eastAsia="Times New Roman" w:hAnsi="Times New Roman" w:cs="Times New Roman"/>
          <w:b/>
          <w:bCs/>
          <w:sz w:val="24"/>
          <w:szCs w:val="24"/>
          <w:lang w:val="ru-RU"/>
        </w:rPr>
        <w:t>Заходи</w:t>
      </w:r>
    </w:p>
    <w:p w:rsidR="00513DCF" w:rsidRDefault="00513DCF" w:rsidP="00513DCF">
      <w:pPr>
        <w:spacing w:after="0" w:line="240" w:lineRule="auto"/>
        <w:ind w:right="119"/>
        <w:jc w:val="center"/>
        <w:rPr>
          <w:rFonts w:ascii="Times New Roman" w:eastAsia="Times New Roman" w:hAnsi="Times New Roman" w:cs="Times New Roman"/>
          <w:b/>
          <w:bCs/>
          <w:sz w:val="24"/>
          <w:szCs w:val="24"/>
          <w:lang w:val="ru-RU"/>
        </w:rPr>
      </w:pPr>
      <w:r w:rsidRPr="00484247">
        <w:rPr>
          <w:rFonts w:ascii="Times New Roman" w:eastAsia="Times New Roman" w:hAnsi="Times New Roman" w:cs="Times New Roman"/>
          <w:b/>
          <w:bCs/>
          <w:sz w:val="24"/>
          <w:szCs w:val="24"/>
          <w:lang w:val="ru-RU"/>
        </w:rPr>
        <w:t>Програми</w:t>
      </w:r>
      <w:r w:rsidR="00B762DD">
        <w:rPr>
          <w:rFonts w:ascii="Times New Roman" w:eastAsia="Times New Roman" w:hAnsi="Times New Roman" w:cs="Times New Roman"/>
          <w:b/>
          <w:bCs/>
          <w:sz w:val="24"/>
          <w:szCs w:val="24"/>
          <w:lang w:val="ru-RU"/>
        </w:rPr>
        <w:t xml:space="preserve"> </w:t>
      </w:r>
      <w:r w:rsidRPr="00484247">
        <w:rPr>
          <w:rFonts w:ascii="Times New Roman" w:eastAsia="Times New Roman" w:hAnsi="Times New Roman" w:cs="Times New Roman"/>
          <w:b/>
          <w:bCs/>
          <w:sz w:val="24"/>
          <w:szCs w:val="24"/>
          <w:lang w:val="ru-RU"/>
        </w:rPr>
        <w:t xml:space="preserve">поводження з </w:t>
      </w:r>
      <w:r w:rsidR="00B762DD">
        <w:rPr>
          <w:rFonts w:ascii="Times New Roman" w:eastAsia="Times New Roman" w:hAnsi="Times New Roman" w:cs="Times New Roman"/>
          <w:b/>
          <w:bCs/>
          <w:sz w:val="24"/>
          <w:szCs w:val="24"/>
          <w:lang w:val="ru-RU"/>
        </w:rPr>
        <w:t xml:space="preserve"> </w:t>
      </w:r>
      <w:r w:rsidRPr="00484247">
        <w:rPr>
          <w:rFonts w:ascii="Times New Roman" w:eastAsia="Times New Roman" w:hAnsi="Times New Roman" w:cs="Times New Roman"/>
          <w:b/>
          <w:bCs/>
          <w:sz w:val="24"/>
          <w:szCs w:val="24"/>
          <w:lang w:val="ru-RU"/>
        </w:rPr>
        <w:t>відходами</w:t>
      </w:r>
      <w:r w:rsidR="00B762DD">
        <w:rPr>
          <w:rFonts w:ascii="Times New Roman" w:eastAsia="Times New Roman" w:hAnsi="Times New Roman" w:cs="Times New Roman"/>
          <w:b/>
          <w:bCs/>
          <w:sz w:val="24"/>
          <w:szCs w:val="24"/>
          <w:lang w:val="ru-RU"/>
        </w:rPr>
        <w:t xml:space="preserve"> </w:t>
      </w:r>
      <w:r w:rsidRPr="00484247">
        <w:rPr>
          <w:rFonts w:ascii="Times New Roman" w:eastAsia="Times New Roman" w:hAnsi="Times New Roman" w:cs="Times New Roman"/>
          <w:b/>
          <w:bCs/>
          <w:sz w:val="24"/>
          <w:szCs w:val="24"/>
          <w:lang w:val="ru-RU"/>
        </w:rPr>
        <w:t>на</w:t>
      </w:r>
      <w:r w:rsidR="00B762DD">
        <w:rPr>
          <w:rFonts w:ascii="Times New Roman" w:eastAsia="Times New Roman" w:hAnsi="Times New Roman" w:cs="Times New Roman"/>
          <w:b/>
          <w:bCs/>
          <w:sz w:val="24"/>
          <w:szCs w:val="24"/>
          <w:lang w:val="ru-RU"/>
        </w:rPr>
        <w:t xml:space="preserve"> </w:t>
      </w:r>
      <w:r w:rsidRPr="00484247">
        <w:rPr>
          <w:rFonts w:ascii="Times New Roman" w:eastAsia="Times New Roman" w:hAnsi="Times New Roman" w:cs="Times New Roman"/>
          <w:b/>
          <w:bCs/>
          <w:sz w:val="24"/>
          <w:szCs w:val="24"/>
          <w:lang w:val="ru-RU"/>
        </w:rPr>
        <w:t>території</w:t>
      </w:r>
    </w:p>
    <w:p w:rsidR="00513DCF" w:rsidRPr="009F70E3" w:rsidRDefault="00513DCF" w:rsidP="00513DCF">
      <w:pPr>
        <w:spacing w:after="0" w:line="240" w:lineRule="auto"/>
        <w:ind w:right="119"/>
        <w:jc w:val="center"/>
        <w:rPr>
          <w:rFonts w:ascii="Times New Roman" w:eastAsia="Times New Roman" w:hAnsi="Times New Roman" w:cs="Times New Roman"/>
          <w:b/>
          <w:bCs/>
          <w:sz w:val="24"/>
          <w:szCs w:val="24"/>
          <w:lang w:val="ru-RU"/>
        </w:rPr>
      </w:pPr>
      <w:r w:rsidRPr="00484247">
        <w:rPr>
          <w:rFonts w:ascii="Times New Roman" w:eastAsia="Times New Roman" w:hAnsi="Times New Roman" w:cs="Times New Roman"/>
          <w:b/>
          <w:bCs/>
          <w:sz w:val="24"/>
          <w:szCs w:val="24"/>
          <w:lang w:val="ru-RU"/>
        </w:rPr>
        <w:t>Авангардівськ</w:t>
      </w:r>
      <w:r w:rsidRPr="00484247">
        <w:rPr>
          <w:rFonts w:ascii="Times New Roman" w:eastAsia="Times New Roman" w:hAnsi="Times New Roman" w:cs="Times New Roman"/>
          <w:b/>
          <w:bCs/>
          <w:sz w:val="24"/>
          <w:szCs w:val="24"/>
        </w:rPr>
        <w:t>ої</w:t>
      </w:r>
      <w:r w:rsidR="003A22B2">
        <w:rPr>
          <w:rFonts w:ascii="Times New Roman" w:eastAsia="Times New Roman" w:hAnsi="Times New Roman" w:cs="Times New Roman"/>
          <w:b/>
          <w:bCs/>
          <w:sz w:val="24"/>
          <w:szCs w:val="24"/>
        </w:rPr>
        <w:t xml:space="preserve"> </w:t>
      </w:r>
      <w:r w:rsidR="00037550" w:rsidRPr="00037550">
        <w:rPr>
          <w:rFonts w:ascii="Times New Roman" w:eastAsia="Times New Roman" w:hAnsi="Times New Roman" w:cs="Times New Roman"/>
          <w:b/>
          <w:bCs/>
          <w:sz w:val="24"/>
          <w:szCs w:val="24"/>
          <w:lang w:val="ru-RU"/>
        </w:rPr>
        <w:t>селищної територіальної громади</w:t>
      </w:r>
      <w:r w:rsidRPr="00484247">
        <w:rPr>
          <w:rFonts w:ascii="Times New Roman" w:eastAsia="Times New Roman" w:hAnsi="Times New Roman" w:cs="Times New Roman"/>
          <w:b/>
          <w:bCs/>
          <w:sz w:val="24"/>
          <w:szCs w:val="24"/>
          <w:lang w:val="ru-RU"/>
        </w:rPr>
        <w:t xml:space="preserve"> на </w:t>
      </w:r>
      <w:r w:rsidR="004840EF">
        <w:rPr>
          <w:rFonts w:ascii="Times New Roman" w:eastAsia="Times New Roman" w:hAnsi="Times New Roman" w:cs="Times New Roman"/>
          <w:b/>
          <w:bCs/>
          <w:sz w:val="24"/>
          <w:szCs w:val="24"/>
          <w:lang w:val="ru-RU"/>
        </w:rPr>
        <w:t>2025</w:t>
      </w:r>
      <w:r w:rsidR="002324AE">
        <w:rPr>
          <w:rFonts w:ascii="Times New Roman" w:eastAsia="Times New Roman" w:hAnsi="Times New Roman" w:cs="Times New Roman"/>
          <w:b/>
          <w:bCs/>
          <w:sz w:val="24"/>
          <w:szCs w:val="24"/>
          <w:lang w:val="ru-RU"/>
        </w:rPr>
        <w:t xml:space="preserve"> </w:t>
      </w:r>
      <w:r w:rsidR="004840EF">
        <w:rPr>
          <w:rFonts w:ascii="Times New Roman" w:eastAsia="Times New Roman" w:hAnsi="Times New Roman" w:cs="Times New Roman"/>
          <w:b/>
          <w:bCs/>
          <w:sz w:val="24"/>
          <w:szCs w:val="24"/>
          <w:lang w:val="ru-RU"/>
        </w:rPr>
        <w:t>рік</w:t>
      </w:r>
      <w:r w:rsidRPr="00484247">
        <w:rPr>
          <w:rFonts w:ascii="Times New Roman" w:eastAsia="Times New Roman" w:hAnsi="Times New Roman" w:cs="Times New Roman"/>
          <w:b/>
          <w:bCs/>
          <w:sz w:val="24"/>
          <w:szCs w:val="24"/>
          <w:lang w:val="ru-RU"/>
        </w:rPr>
        <w:t>.</w:t>
      </w:r>
    </w:p>
    <w:p w:rsidR="00513DCF" w:rsidRPr="00667175" w:rsidRDefault="00513DCF" w:rsidP="00667175">
      <w:pPr>
        <w:spacing w:before="100" w:beforeAutospacing="1" w:after="100" w:afterAutospacing="1" w:line="240" w:lineRule="auto"/>
        <w:ind w:right="119"/>
        <w:jc w:val="center"/>
        <w:rPr>
          <w:rFonts w:ascii="Times New Roman" w:hAnsi="Times New Roman" w:cs="Times New Roman"/>
          <w:b/>
          <w:sz w:val="24"/>
          <w:szCs w:val="24"/>
        </w:rPr>
      </w:pPr>
      <w:r w:rsidRPr="00667175">
        <w:rPr>
          <w:rFonts w:ascii="Times New Roman" w:hAnsi="Times New Roman" w:cs="Times New Roman"/>
          <w:b/>
          <w:sz w:val="24"/>
          <w:szCs w:val="24"/>
        </w:rPr>
        <w:t xml:space="preserve">Секретар ради                                                             </w:t>
      </w:r>
      <w:r w:rsidR="00B762DD" w:rsidRPr="00667175">
        <w:rPr>
          <w:rFonts w:ascii="Times New Roman" w:hAnsi="Times New Roman" w:cs="Times New Roman"/>
          <w:b/>
          <w:sz w:val="24"/>
          <w:szCs w:val="24"/>
        </w:rPr>
        <w:t>                                                 Валентина ЩУР</w:t>
      </w:r>
    </w:p>
    <w:tbl>
      <w:tblPr>
        <w:tblpPr w:leftFromText="180" w:rightFromText="180" w:vertAnchor="text" w:horzAnchor="margin" w:tblpXSpec="center" w:tblpY="-48"/>
        <w:tblW w:w="1418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8"/>
        <w:gridCol w:w="1560"/>
        <w:gridCol w:w="2694"/>
        <w:gridCol w:w="3402"/>
        <w:gridCol w:w="2552"/>
      </w:tblGrid>
      <w:tr w:rsidR="00CF0C45" w:rsidRPr="009B5ABA" w:rsidTr="004840EF">
        <w:trPr>
          <w:trHeight w:val="360"/>
          <w:tblCellSpacing w:w="0" w:type="dxa"/>
          <w:jc w:val="center"/>
        </w:trPr>
        <w:tc>
          <w:tcPr>
            <w:tcW w:w="3978" w:type="dxa"/>
            <w:vMerge w:val="restart"/>
            <w:hideMark/>
          </w:tcPr>
          <w:p w:rsidR="00CF0C45" w:rsidRPr="009B5ABA" w:rsidRDefault="00CF0C45" w:rsidP="00CF0C45">
            <w:pPr>
              <w:spacing w:after="0" w:line="240" w:lineRule="auto"/>
              <w:ind w:right="119"/>
              <w:jc w:val="center"/>
              <w:rPr>
                <w:rFonts w:ascii="Times New Roman" w:eastAsia="Times New Roman" w:hAnsi="Times New Roman" w:cs="Times New Roman"/>
                <w:sz w:val="18"/>
                <w:szCs w:val="18"/>
              </w:rPr>
            </w:pPr>
            <w:r w:rsidRPr="009B5ABA">
              <w:rPr>
                <w:rFonts w:ascii="Times New Roman" w:eastAsia="Times New Roman" w:hAnsi="Times New Roman" w:cs="Times New Roman"/>
                <w:b/>
                <w:bCs/>
                <w:sz w:val="18"/>
                <w:szCs w:val="18"/>
              </w:rPr>
              <w:t>Заходи Програми</w:t>
            </w:r>
          </w:p>
        </w:tc>
        <w:tc>
          <w:tcPr>
            <w:tcW w:w="1560" w:type="dxa"/>
            <w:vMerge w:val="restart"/>
          </w:tcPr>
          <w:p w:rsidR="00CF0C45" w:rsidRPr="009B5ABA" w:rsidRDefault="00CF0C45" w:rsidP="00CF0C45">
            <w:pPr>
              <w:spacing w:after="0" w:line="240" w:lineRule="auto"/>
              <w:ind w:right="119"/>
              <w:jc w:val="center"/>
              <w:rPr>
                <w:rFonts w:ascii="Times New Roman" w:eastAsia="Times New Roman" w:hAnsi="Times New Roman" w:cs="Times New Roman"/>
                <w:sz w:val="18"/>
                <w:szCs w:val="18"/>
              </w:rPr>
            </w:pPr>
            <w:r w:rsidRPr="009B5ABA">
              <w:rPr>
                <w:rFonts w:ascii="Times New Roman" w:eastAsia="Times New Roman" w:hAnsi="Times New Roman" w:cs="Times New Roman"/>
                <w:b/>
                <w:bCs/>
                <w:sz w:val="18"/>
                <w:szCs w:val="18"/>
              </w:rPr>
              <w:t>Термін виконання</w:t>
            </w:r>
          </w:p>
          <w:p w:rsidR="00CF0C45" w:rsidRPr="009B5ABA" w:rsidRDefault="00CF0C45" w:rsidP="00CF0C45">
            <w:pPr>
              <w:spacing w:after="0" w:line="240" w:lineRule="auto"/>
              <w:ind w:right="119"/>
              <w:jc w:val="center"/>
              <w:rPr>
                <w:rFonts w:ascii="Times New Roman" w:eastAsia="Times New Roman" w:hAnsi="Times New Roman" w:cs="Times New Roman"/>
                <w:sz w:val="18"/>
                <w:szCs w:val="18"/>
              </w:rPr>
            </w:pPr>
            <w:r w:rsidRPr="009B5ABA">
              <w:rPr>
                <w:rFonts w:ascii="Times New Roman" w:eastAsia="Times New Roman" w:hAnsi="Times New Roman" w:cs="Times New Roman"/>
                <w:b/>
                <w:bCs/>
                <w:sz w:val="18"/>
                <w:szCs w:val="18"/>
              </w:rPr>
              <w:t>(рік)</w:t>
            </w:r>
          </w:p>
        </w:tc>
        <w:tc>
          <w:tcPr>
            <w:tcW w:w="6096" w:type="dxa"/>
            <w:gridSpan w:val="2"/>
          </w:tcPr>
          <w:p w:rsidR="00CF0C45" w:rsidRPr="009B5ABA" w:rsidRDefault="00CF0C45" w:rsidP="00CF0C45">
            <w:pPr>
              <w:spacing w:after="0" w:line="240" w:lineRule="auto"/>
              <w:ind w:right="119"/>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Ф</w:t>
            </w:r>
            <w:r w:rsidRPr="009B5ABA">
              <w:rPr>
                <w:rFonts w:ascii="Times New Roman" w:eastAsia="Times New Roman" w:hAnsi="Times New Roman" w:cs="Times New Roman"/>
                <w:b/>
                <w:bCs/>
                <w:sz w:val="18"/>
                <w:szCs w:val="18"/>
              </w:rPr>
              <w:t>інансування</w:t>
            </w:r>
          </w:p>
        </w:tc>
        <w:tc>
          <w:tcPr>
            <w:tcW w:w="2552" w:type="dxa"/>
          </w:tcPr>
          <w:p w:rsidR="00CF0C45" w:rsidRPr="009B5ABA" w:rsidRDefault="00CF0C45" w:rsidP="00CF0C45">
            <w:pPr>
              <w:spacing w:after="0" w:line="240" w:lineRule="auto"/>
              <w:ind w:right="119"/>
              <w:jc w:val="center"/>
              <w:rPr>
                <w:rFonts w:ascii="Times New Roman" w:eastAsia="Times New Roman" w:hAnsi="Times New Roman" w:cs="Times New Roman"/>
                <w:b/>
                <w:bCs/>
                <w:sz w:val="18"/>
                <w:szCs w:val="18"/>
              </w:rPr>
            </w:pPr>
            <w:r w:rsidRPr="009B5ABA">
              <w:rPr>
                <w:rFonts w:ascii="Times New Roman" w:eastAsia="Times New Roman" w:hAnsi="Times New Roman" w:cs="Times New Roman"/>
                <w:b/>
                <w:bCs/>
                <w:sz w:val="18"/>
                <w:szCs w:val="18"/>
              </w:rPr>
              <w:t>Відповідальні</w:t>
            </w:r>
          </w:p>
          <w:p w:rsidR="00CF0C45" w:rsidRPr="009B5ABA" w:rsidRDefault="00CF0C45" w:rsidP="00CF0C45">
            <w:pPr>
              <w:spacing w:after="0" w:line="240" w:lineRule="auto"/>
              <w:ind w:right="420"/>
              <w:jc w:val="center"/>
              <w:rPr>
                <w:rFonts w:ascii="Times New Roman" w:eastAsia="Times New Roman" w:hAnsi="Times New Roman" w:cs="Times New Roman"/>
                <w:sz w:val="18"/>
                <w:szCs w:val="18"/>
              </w:rPr>
            </w:pPr>
            <w:r w:rsidRPr="009B5ABA">
              <w:rPr>
                <w:rFonts w:ascii="Times New Roman" w:eastAsia="Times New Roman" w:hAnsi="Times New Roman" w:cs="Times New Roman"/>
                <w:b/>
                <w:bCs/>
                <w:sz w:val="18"/>
                <w:szCs w:val="18"/>
              </w:rPr>
              <w:t>виконавці</w:t>
            </w:r>
          </w:p>
        </w:tc>
      </w:tr>
      <w:tr w:rsidR="004840EF" w:rsidRPr="009B5ABA" w:rsidTr="004840EF">
        <w:trPr>
          <w:trHeight w:val="838"/>
          <w:tblCellSpacing w:w="0" w:type="dxa"/>
          <w:jc w:val="center"/>
        </w:trPr>
        <w:tc>
          <w:tcPr>
            <w:tcW w:w="3978" w:type="dxa"/>
            <w:vMerge/>
            <w:tcBorders>
              <w:bottom w:val="single" w:sz="4" w:space="0" w:color="auto"/>
            </w:tcBorders>
          </w:tcPr>
          <w:p w:rsidR="004840EF" w:rsidRPr="009B5ABA" w:rsidRDefault="004840EF" w:rsidP="00CF0C45">
            <w:pPr>
              <w:spacing w:after="0" w:line="240" w:lineRule="auto"/>
              <w:ind w:right="119"/>
              <w:jc w:val="center"/>
              <w:rPr>
                <w:rFonts w:ascii="Times New Roman" w:eastAsia="Times New Roman" w:hAnsi="Times New Roman" w:cs="Times New Roman"/>
                <w:b/>
                <w:bCs/>
                <w:sz w:val="18"/>
                <w:szCs w:val="18"/>
              </w:rPr>
            </w:pPr>
          </w:p>
        </w:tc>
        <w:tc>
          <w:tcPr>
            <w:tcW w:w="1560" w:type="dxa"/>
            <w:vMerge/>
            <w:tcBorders>
              <w:bottom w:val="single" w:sz="4" w:space="0" w:color="auto"/>
            </w:tcBorders>
          </w:tcPr>
          <w:p w:rsidR="004840EF" w:rsidRPr="009B5ABA" w:rsidRDefault="004840EF" w:rsidP="00CF0C45">
            <w:pPr>
              <w:spacing w:after="0" w:line="240" w:lineRule="auto"/>
              <w:ind w:right="119"/>
              <w:jc w:val="center"/>
              <w:rPr>
                <w:rFonts w:ascii="Times New Roman" w:eastAsia="Times New Roman" w:hAnsi="Times New Roman" w:cs="Times New Roman"/>
                <w:b/>
                <w:bCs/>
                <w:sz w:val="18"/>
                <w:szCs w:val="18"/>
              </w:rPr>
            </w:pPr>
          </w:p>
        </w:tc>
        <w:tc>
          <w:tcPr>
            <w:tcW w:w="2694" w:type="dxa"/>
            <w:tcBorders>
              <w:bottom w:val="single" w:sz="4" w:space="0" w:color="auto"/>
            </w:tcBorders>
          </w:tcPr>
          <w:p w:rsidR="004840EF" w:rsidRDefault="004840EF" w:rsidP="00CF0C45">
            <w:pPr>
              <w:spacing w:after="0" w:line="240" w:lineRule="auto"/>
              <w:ind w:right="119"/>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джерела</w:t>
            </w:r>
          </w:p>
        </w:tc>
        <w:tc>
          <w:tcPr>
            <w:tcW w:w="3402" w:type="dxa"/>
            <w:tcBorders>
              <w:bottom w:val="single" w:sz="4" w:space="0" w:color="auto"/>
            </w:tcBorders>
          </w:tcPr>
          <w:p w:rsidR="004840EF" w:rsidRDefault="004840EF" w:rsidP="00CF0C45">
            <w:pPr>
              <w:spacing w:after="0" w:line="240" w:lineRule="auto"/>
              <w:ind w:right="119"/>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Обсяги фінансування, грн</w:t>
            </w:r>
          </w:p>
          <w:p w:rsidR="004840EF" w:rsidRPr="009B5ABA" w:rsidRDefault="004840EF" w:rsidP="004840EF">
            <w:pPr>
              <w:spacing w:after="0" w:line="240" w:lineRule="auto"/>
              <w:ind w:right="119"/>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2025</w:t>
            </w:r>
          </w:p>
        </w:tc>
        <w:tc>
          <w:tcPr>
            <w:tcW w:w="2552" w:type="dxa"/>
            <w:tcBorders>
              <w:bottom w:val="single" w:sz="4" w:space="0" w:color="auto"/>
            </w:tcBorders>
          </w:tcPr>
          <w:p w:rsidR="004840EF" w:rsidRPr="009B5ABA" w:rsidRDefault="004840EF" w:rsidP="00CF0C45">
            <w:pPr>
              <w:spacing w:after="0" w:line="240" w:lineRule="auto"/>
              <w:ind w:right="119"/>
              <w:jc w:val="center"/>
              <w:rPr>
                <w:rFonts w:ascii="Times New Roman" w:eastAsia="Times New Roman" w:hAnsi="Times New Roman" w:cs="Times New Roman"/>
                <w:b/>
                <w:bCs/>
                <w:sz w:val="18"/>
                <w:szCs w:val="18"/>
              </w:rPr>
            </w:pPr>
          </w:p>
        </w:tc>
      </w:tr>
      <w:tr w:rsidR="004840EF" w:rsidRPr="009B5ABA" w:rsidTr="004840EF">
        <w:trPr>
          <w:trHeight w:val="405"/>
          <w:tblCellSpacing w:w="0" w:type="dxa"/>
          <w:jc w:val="center"/>
        </w:trPr>
        <w:tc>
          <w:tcPr>
            <w:tcW w:w="3978" w:type="dxa"/>
            <w:vAlign w:val="center"/>
          </w:tcPr>
          <w:p w:rsidR="004840EF" w:rsidRPr="009B5ABA" w:rsidRDefault="004840EF" w:rsidP="002324AE">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Організація і проведення процедури закупівлі на послуги зі збирання та вивезення великогабаритних відходів з </w:t>
            </w:r>
            <w:r w:rsidR="002324AE">
              <w:rPr>
                <w:rFonts w:ascii="Times New Roman" w:eastAsia="Times New Roman" w:hAnsi="Times New Roman" w:cs="Times New Roman"/>
                <w:sz w:val="18"/>
                <w:szCs w:val="18"/>
              </w:rPr>
              <w:t xml:space="preserve"> с-ще Авангард, с.Прилиманське, с.Нова Долина </w:t>
            </w:r>
          </w:p>
        </w:tc>
        <w:tc>
          <w:tcPr>
            <w:tcW w:w="1560" w:type="dxa"/>
            <w:vAlign w:val="center"/>
          </w:tcPr>
          <w:p w:rsidR="004840EF" w:rsidRPr="009B5ABA" w:rsidRDefault="002324AE"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2694" w:type="dxa"/>
            <w:vAlign w:val="center"/>
          </w:tcPr>
          <w:p w:rsidR="004840EF" w:rsidRPr="009B5ABA"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Бюджет Авангардівської селищної територіальної громади</w:t>
            </w:r>
          </w:p>
        </w:tc>
        <w:tc>
          <w:tcPr>
            <w:tcW w:w="3402" w:type="dxa"/>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p>
          <w:p w:rsidR="004840EF" w:rsidRDefault="002324AE"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803 250,00</w:t>
            </w:r>
          </w:p>
        </w:tc>
        <w:tc>
          <w:tcPr>
            <w:tcW w:w="2552" w:type="dxa"/>
            <w:vAlign w:val="center"/>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ЖКП «Драгнава»</w:t>
            </w:r>
          </w:p>
          <w:p w:rsidR="004840EF" w:rsidRPr="009F70E3"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ТПКВКМБ 0116014</w:t>
            </w:r>
          </w:p>
        </w:tc>
      </w:tr>
      <w:tr w:rsidR="004840EF" w:rsidRPr="009B5ABA" w:rsidTr="004840EF">
        <w:trPr>
          <w:trHeight w:val="405"/>
          <w:tblCellSpacing w:w="0" w:type="dxa"/>
          <w:jc w:val="center"/>
        </w:trPr>
        <w:tc>
          <w:tcPr>
            <w:tcW w:w="3978" w:type="dxa"/>
            <w:vAlign w:val="center"/>
          </w:tcPr>
          <w:p w:rsidR="004840EF" w:rsidRDefault="004840EF" w:rsidP="002324AE">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Організація збору та вивезення твердих  побутових відходів з </w:t>
            </w:r>
            <w:r w:rsidR="002324AE">
              <w:rPr>
                <w:rFonts w:ascii="Times New Roman" w:eastAsia="Times New Roman" w:hAnsi="Times New Roman" w:cs="Times New Roman"/>
                <w:sz w:val="18"/>
                <w:szCs w:val="18"/>
              </w:rPr>
              <w:t xml:space="preserve">с-ще </w:t>
            </w:r>
            <w:r>
              <w:rPr>
                <w:rFonts w:ascii="Times New Roman" w:eastAsia="Times New Roman" w:hAnsi="Times New Roman" w:cs="Times New Roman"/>
                <w:sz w:val="18"/>
                <w:szCs w:val="18"/>
              </w:rPr>
              <w:t>Авангард, с.Прилиманське, с.Нова Долина зі сміттєвих майданчиків.</w:t>
            </w:r>
          </w:p>
        </w:tc>
        <w:tc>
          <w:tcPr>
            <w:tcW w:w="1560" w:type="dxa"/>
            <w:vAlign w:val="center"/>
          </w:tcPr>
          <w:p w:rsidR="004840EF" w:rsidRDefault="002324AE"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2694" w:type="dxa"/>
            <w:vAlign w:val="center"/>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Бюджет Авангардівської селищної територіальної громади</w:t>
            </w:r>
          </w:p>
        </w:tc>
        <w:tc>
          <w:tcPr>
            <w:tcW w:w="3402" w:type="dxa"/>
            <w:vAlign w:val="center"/>
          </w:tcPr>
          <w:p w:rsidR="004840EF" w:rsidRDefault="002324AE"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1 863 552,00</w:t>
            </w:r>
          </w:p>
        </w:tc>
        <w:tc>
          <w:tcPr>
            <w:tcW w:w="2552" w:type="dxa"/>
            <w:vAlign w:val="center"/>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ЖКП «Драгнава»</w:t>
            </w:r>
          </w:p>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ТПКВКМБ 0116014</w:t>
            </w:r>
          </w:p>
        </w:tc>
      </w:tr>
      <w:tr w:rsidR="004840EF" w:rsidRPr="009B5ABA" w:rsidTr="004840EF">
        <w:trPr>
          <w:trHeight w:val="405"/>
          <w:tblCellSpacing w:w="0" w:type="dxa"/>
          <w:jc w:val="center"/>
        </w:trPr>
        <w:tc>
          <w:tcPr>
            <w:tcW w:w="3978" w:type="dxa"/>
            <w:vAlign w:val="center"/>
          </w:tcPr>
          <w:p w:rsidR="004840EF" w:rsidRPr="00327260" w:rsidRDefault="004840EF" w:rsidP="00CF0C45">
            <w:pPr>
              <w:spacing w:before="100" w:beforeAutospacing="1" w:after="100" w:afterAutospacing="1" w:line="240" w:lineRule="auto"/>
              <w:ind w:right="119"/>
              <w:jc w:val="center"/>
              <w:rPr>
                <w:rFonts w:ascii="Times New Roman" w:eastAsia="Times New Roman" w:hAnsi="Times New Roman" w:cs="Times New Roman"/>
                <w:b/>
                <w:sz w:val="18"/>
                <w:szCs w:val="18"/>
              </w:rPr>
            </w:pPr>
            <w:r w:rsidRPr="00327260">
              <w:rPr>
                <w:rFonts w:ascii="Times New Roman" w:eastAsia="Times New Roman" w:hAnsi="Times New Roman" w:cs="Times New Roman"/>
                <w:b/>
                <w:sz w:val="18"/>
                <w:szCs w:val="18"/>
              </w:rPr>
              <w:t>ВСЬОГО:</w:t>
            </w:r>
          </w:p>
        </w:tc>
        <w:tc>
          <w:tcPr>
            <w:tcW w:w="1560" w:type="dxa"/>
            <w:vAlign w:val="center"/>
          </w:tcPr>
          <w:p w:rsidR="004840EF" w:rsidRPr="00327260" w:rsidRDefault="004840EF" w:rsidP="00CF0C45">
            <w:pPr>
              <w:spacing w:before="100" w:beforeAutospacing="1" w:after="100" w:afterAutospacing="1" w:line="240" w:lineRule="auto"/>
              <w:ind w:right="119"/>
              <w:jc w:val="center"/>
              <w:rPr>
                <w:rFonts w:ascii="Times New Roman" w:eastAsia="Times New Roman" w:hAnsi="Times New Roman" w:cs="Times New Roman"/>
                <w:b/>
                <w:sz w:val="18"/>
                <w:szCs w:val="18"/>
              </w:rPr>
            </w:pPr>
            <w:r w:rsidRPr="00327260">
              <w:rPr>
                <w:rFonts w:ascii="Times New Roman" w:eastAsia="Times New Roman" w:hAnsi="Times New Roman" w:cs="Times New Roman"/>
                <w:b/>
                <w:sz w:val="18"/>
                <w:szCs w:val="18"/>
              </w:rPr>
              <w:t>Х</w:t>
            </w:r>
          </w:p>
        </w:tc>
        <w:tc>
          <w:tcPr>
            <w:tcW w:w="2694" w:type="dxa"/>
            <w:vAlign w:val="center"/>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sidRPr="00327260">
              <w:rPr>
                <w:rFonts w:ascii="Times New Roman" w:eastAsia="Times New Roman" w:hAnsi="Times New Roman" w:cs="Times New Roman"/>
                <w:b/>
                <w:sz w:val="18"/>
                <w:szCs w:val="18"/>
              </w:rPr>
              <w:t>Х</w:t>
            </w:r>
          </w:p>
        </w:tc>
        <w:tc>
          <w:tcPr>
            <w:tcW w:w="3402" w:type="dxa"/>
          </w:tcPr>
          <w:p w:rsidR="004840EF" w:rsidRDefault="004840EF" w:rsidP="00CF0C45">
            <w:pPr>
              <w:spacing w:before="100" w:beforeAutospacing="1" w:after="0" w:line="240" w:lineRule="auto"/>
              <w:ind w:right="119"/>
              <w:jc w:val="center"/>
              <w:rPr>
                <w:rFonts w:ascii="Times New Roman" w:eastAsia="Times New Roman" w:hAnsi="Times New Roman" w:cs="Times New Roman"/>
                <w:b/>
                <w:sz w:val="18"/>
                <w:szCs w:val="18"/>
              </w:rPr>
            </w:pPr>
          </w:p>
          <w:p w:rsidR="004840EF" w:rsidRDefault="002324AE" w:rsidP="00CF0C45">
            <w:pPr>
              <w:spacing w:before="100" w:beforeAutospacing="1" w:after="0" w:line="240" w:lineRule="auto"/>
              <w:ind w:right="119"/>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2 666 802,00</w:t>
            </w:r>
          </w:p>
          <w:p w:rsidR="004840EF" w:rsidRPr="00327260" w:rsidRDefault="004840EF" w:rsidP="00CF0C45">
            <w:pPr>
              <w:spacing w:after="100" w:afterAutospacing="1" w:line="240" w:lineRule="auto"/>
              <w:ind w:right="119"/>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КФК 0116014 (загальний фонд)</w:t>
            </w:r>
          </w:p>
        </w:tc>
        <w:tc>
          <w:tcPr>
            <w:tcW w:w="2552" w:type="dxa"/>
            <w:vAlign w:val="center"/>
          </w:tcPr>
          <w:p w:rsidR="004840EF" w:rsidRDefault="004840EF" w:rsidP="00CF0C45">
            <w:pPr>
              <w:spacing w:before="100" w:beforeAutospacing="1" w:after="100" w:afterAutospacing="1" w:line="240" w:lineRule="auto"/>
              <w:ind w:right="119"/>
              <w:jc w:val="center"/>
              <w:rPr>
                <w:rFonts w:ascii="Times New Roman" w:eastAsia="Times New Roman" w:hAnsi="Times New Roman" w:cs="Times New Roman"/>
                <w:sz w:val="18"/>
                <w:szCs w:val="18"/>
              </w:rPr>
            </w:pPr>
            <w:r w:rsidRPr="00327260">
              <w:rPr>
                <w:rFonts w:ascii="Times New Roman" w:eastAsia="Times New Roman" w:hAnsi="Times New Roman" w:cs="Times New Roman"/>
                <w:b/>
                <w:sz w:val="18"/>
                <w:szCs w:val="18"/>
              </w:rPr>
              <w:t>Х</w:t>
            </w:r>
          </w:p>
        </w:tc>
      </w:tr>
    </w:tbl>
    <w:p w:rsidR="00EA4036" w:rsidRPr="009F70E3" w:rsidRDefault="00EA4036" w:rsidP="00EA4036">
      <w:pPr>
        <w:spacing w:after="0" w:line="240" w:lineRule="auto"/>
        <w:ind w:right="119"/>
        <w:jc w:val="center"/>
        <w:rPr>
          <w:rFonts w:ascii="Times New Roman" w:eastAsia="Times New Roman" w:hAnsi="Times New Roman" w:cs="Times New Roman"/>
          <w:b/>
          <w:bCs/>
          <w:sz w:val="24"/>
          <w:szCs w:val="24"/>
          <w:lang w:val="ru-RU"/>
        </w:rPr>
      </w:pPr>
    </w:p>
    <w:p w:rsidR="001668E5" w:rsidRPr="009F70E3" w:rsidRDefault="001668E5" w:rsidP="001668E5">
      <w:pPr>
        <w:spacing w:before="100" w:beforeAutospacing="1" w:after="100" w:afterAutospacing="1" w:line="240" w:lineRule="auto"/>
        <w:ind w:right="119"/>
        <w:rPr>
          <w:rFonts w:ascii="Times New Roman" w:eastAsia="Times New Roman" w:hAnsi="Times New Roman" w:cs="Times New Roman"/>
          <w:b/>
          <w:bCs/>
          <w:sz w:val="24"/>
          <w:szCs w:val="24"/>
        </w:rPr>
      </w:pPr>
    </w:p>
    <w:p w:rsidR="001668E5" w:rsidRPr="00667175" w:rsidRDefault="001668E5" w:rsidP="003364E1">
      <w:pPr>
        <w:tabs>
          <w:tab w:val="left" w:pos="7095"/>
          <w:tab w:val="right" w:pos="9637"/>
          <w:tab w:val="left" w:pos="13041"/>
          <w:tab w:val="left" w:pos="13325"/>
        </w:tabs>
        <w:spacing w:after="0"/>
        <w:rPr>
          <w:rFonts w:ascii="Times New Roman" w:eastAsia="Times New Roman" w:hAnsi="Times New Roman" w:cs="Times New Roman"/>
          <w:b/>
          <w:bCs/>
          <w:sz w:val="24"/>
          <w:szCs w:val="24"/>
        </w:rPr>
      </w:pPr>
    </w:p>
    <w:sectPr w:rsidR="001668E5" w:rsidRPr="00667175" w:rsidSect="00EE535A">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B4" w:rsidRDefault="006A7BB4" w:rsidP="00EB471C">
      <w:pPr>
        <w:spacing w:after="0" w:line="240" w:lineRule="auto"/>
      </w:pPr>
      <w:r>
        <w:separator/>
      </w:r>
    </w:p>
  </w:endnote>
  <w:endnote w:type="continuationSeparator" w:id="0">
    <w:p w:rsidR="006A7BB4" w:rsidRDefault="006A7BB4" w:rsidP="00EB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B4" w:rsidRDefault="006A7BB4" w:rsidP="00EB471C">
      <w:pPr>
        <w:spacing w:after="0" w:line="240" w:lineRule="auto"/>
      </w:pPr>
      <w:r>
        <w:separator/>
      </w:r>
    </w:p>
  </w:footnote>
  <w:footnote w:type="continuationSeparator" w:id="0">
    <w:p w:rsidR="006A7BB4" w:rsidRDefault="006A7BB4" w:rsidP="00EB4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7CF5"/>
    <w:multiLevelType w:val="hybridMultilevel"/>
    <w:tmpl w:val="424E194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FDC1B81"/>
    <w:multiLevelType w:val="hybridMultilevel"/>
    <w:tmpl w:val="4F4CAD92"/>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0A2693"/>
    <w:multiLevelType w:val="hybridMultilevel"/>
    <w:tmpl w:val="8D58D880"/>
    <w:lvl w:ilvl="0" w:tplc="F9E2F0F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47B3B9E"/>
    <w:multiLevelType w:val="hybridMultilevel"/>
    <w:tmpl w:val="9E0CD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891B63"/>
    <w:multiLevelType w:val="hybridMultilevel"/>
    <w:tmpl w:val="AE6E57F6"/>
    <w:lvl w:ilvl="0" w:tplc="F9E2F0FC">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045F7E"/>
    <w:multiLevelType w:val="hybridMultilevel"/>
    <w:tmpl w:val="ADE852A4"/>
    <w:lvl w:ilvl="0" w:tplc="F468CBE0">
      <w:start w:val="1"/>
      <w:numFmt w:val="decimal"/>
      <w:lvlText w:val="%1."/>
      <w:lvlJc w:val="left"/>
      <w:pPr>
        <w:ind w:left="816" w:hanging="456"/>
      </w:pPr>
      <w:rPr>
        <w:rFonts w:ascii="Times New Roman CYR" w:hAnsi="Times New Roman CYR" w:cs="Times New Roman CYR"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F62B2"/>
    <w:multiLevelType w:val="hybridMultilevel"/>
    <w:tmpl w:val="C2F831CC"/>
    <w:lvl w:ilvl="0" w:tplc="8AB275E2">
      <w:start w:val="1"/>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19F4FF7"/>
    <w:multiLevelType w:val="hybridMultilevel"/>
    <w:tmpl w:val="E87A1008"/>
    <w:lvl w:ilvl="0" w:tplc="010A1DC8">
      <w:start w:val="1"/>
      <w:numFmt w:val="decimal"/>
      <w:lvlText w:val="%1."/>
      <w:lvlJc w:val="left"/>
      <w:pPr>
        <w:ind w:left="1176" w:hanging="528"/>
      </w:pPr>
      <w:rPr>
        <w:rFonts w:hint="default"/>
      </w:rPr>
    </w:lvl>
    <w:lvl w:ilvl="1" w:tplc="20000019" w:tentative="1">
      <w:start w:val="1"/>
      <w:numFmt w:val="lowerLetter"/>
      <w:lvlText w:val="%2."/>
      <w:lvlJc w:val="left"/>
      <w:pPr>
        <w:ind w:left="1728" w:hanging="360"/>
      </w:pPr>
    </w:lvl>
    <w:lvl w:ilvl="2" w:tplc="2000001B" w:tentative="1">
      <w:start w:val="1"/>
      <w:numFmt w:val="lowerRoman"/>
      <w:lvlText w:val="%3."/>
      <w:lvlJc w:val="right"/>
      <w:pPr>
        <w:ind w:left="2448" w:hanging="180"/>
      </w:pPr>
    </w:lvl>
    <w:lvl w:ilvl="3" w:tplc="2000000F" w:tentative="1">
      <w:start w:val="1"/>
      <w:numFmt w:val="decimal"/>
      <w:lvlText w:val="%4."/>
      <w:lvlJc w:val="left"/>
      <w:pPr>
        <w:ind w:left="3168" w:hanging="360"/>
      </w:pPr>
    </w:lvl>
    <w:lvl w:ilvl="4" w:tplc="20000019" w:tentative="1">
      <w:start w:val="1"/>
      <w:numFmt w:val="lowerLetter"/>
      <w:lvlText w:val="%5."/>
      <w:lvlJc w:val="left"/>
      <w:pPr>
        <w:ind w:left="3888" w:hanging="360"/>
      </w:pPr>
    </w:lvl>
    <w:lvl w:ilvl="5" w:tplc="2000001B" w:tentative="1">
      <w:start w:val="1"/>
      <w:numFmt w:val="lowerRoman"/>
      <w:lvlText w:val="%6."/>
      <w:lvlJc w:val="right"/>
      <w:pPr>
        <w:ind w:left="4608" w:hanging="180"/>
      </w:pPr>
    </w:lvl>
    <w:lvl w:ilvl="6" w:tplc="2000000F" w:tentative="1">
      <w:start w:val="1"/>
      <w:numFmt w:val="decimal"/>
      <w:lvlText w:val="%7."/>
      <w:lvlJc w:val="left"/>
      <w:pPr>
        <w:ind w:left="5328" w:hanging="360"/>
      </w:pPr>
    </w:lvl>
    <w:lvl w:ilvl="7" w:tplc="20000019" w:tentative="1">
      <w:start w:val="1"/>
      <w:numFmt w:val="lowerLetter"/>
      <w:lvlText w:val="%8."/>
      <w:lvlJc w:val="left"/>
      <w:pPr>
        <w:ind w:left="6048" w:hanging="360"/>
      </w:pPr>
    </w:lvl>
    <w:lvl w:ilvl="8" w:tplc="2000001B" w:tentative="1">
      <w:start w:val="1"/>
      <w:numFmt w:val="lowerRoman"/>
      <w:lvlText w:val="%9."/>
      <w:lvlJc w:val="right"/>
      <w:pPr>
        <w:ind w:left="676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0"/>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73"/>
    <w:rsid w:val="000070F8"/>
    <w:rsid w:val="00010C08"/>
    <w:rsid w:val="00031FD4"/>
    <w:rsid w:val="00032202"/>
    <w:rsid w:val="00033004"/>
    <w:rsid w:val="00036E74"/>
    <w:rsid w:val="00037550"/>
    <w:rsid w:val="00040FAF"/>
    <w:rsid w:val="0004629D"/>
    <w:rsid w:val="000672F2"/>
    <w:rsid w:val="00075646"/>
    <w:rsid w:val="00075FD7"/>
    <w:rsid w:val="000844E0"/>
    <w:rsid w:val="000858F4"/>
    <w:rsid w:val="000B5165"/>
    <w:rsid w:val="000D1552"/>
    <w:rsid w:val="000E5D6E"/>
    <w:rsid w:val="0010379C"/>
    <w:rsid w:val="00105873"/>
    <w:rsid w:val="00124F10"/>
    <w:rsid w:val="00136D42"/>
    <w:rsid w:val="00137A99"/>
    <w:rsid w:val="00140F05"/>
    <w:rsid w:val="0015321C"/>
    <w:rsid w:val="001623B1"/>
    <w:rsid w:val="001668E5"/>
    <w:rsid w:val="00175E35"/>
    <w:rsid w:val="001826B8"/>
    <w:rsid w:val="00183E91"/>
    <w:rsid w:val="00197129"/>
    <w:rsid w:val="001B46AE"/>
    <w:rsid w:val="001D082D"/>
    <w:rsid w:val="001E1FCD"/>
    <w:rsid w:val="001E388B"/>
    <w:rsid w:val="001F5D01"/>
    <w:rsid w:val="00211B9D"/>
    <w:rsid w:val="00211F20"/>
    <w:rsid w:val="0022230F"/>
    <w:rsid w:val="00222DF7"/>
    <w:rsid w:val="002324AE"/>
    <w:rsid w:val="002332DA"/>
    <w:rsid w:val="002364BA"/>
    <w:rsid w:val="00292F1B"/>
    <w:rsid w:val="002B0529"/>
    <w:rsid w:val="002B0E8D"/>
    <w:rsid w:val="002C712C"/>
    <w:rsid w:val="002E31D1"/>
    <w:rsid w:val="002E4CA7"/>
    <w:rsid w:val="00300A14"/>
    <w:rsid w:val="00303DFC"/>
    <w:rsid w:val="0030658B"/>
    <w:rsid w:val="00327260"/>
    <w:rsid w:val="003317FD"/>
    <w:rsid w:val="003364E1"/>
    <w:rsid w:val="00353F63"/>
    <w:rsid w:val="00356A36"/>
    <w:rsid w:val="00363685"/>
    <w:rsid w:val="003978E2"/>
    <w:rsid w:val="00397CDC"/>
    <w:rsid w:val="003A0712"/>
    <w:rsid w:val="003A22B2"/>
    <w:rsid w:val="003E7DC6"/>
    <w:rsid w:val="00404553"/>
    <w:rsid w:val="00406B67"/>
    <w:rsid w:val="00407F59"/>
    <w:rsid w:val="00423D0D"/>
    <w:rsid w:val="00427E7D"/>
    <w:rsid w:val="004427D0"/>
    <w:rsid w:val="0044680F"/>
    <w:rsid w:val="00472A10"/>
    <w:rsid w:val="004738AE"/>
    <w:rsid w:val="00483026"/>
    <w:rsid w:val="004840EF"/>
    <w:rsid w:val="00484247"/>
    <w:rsid w:val="004A6374"/>
    <w:rsid w:val="004B2128"/>
    <w:rsid w:val="004C2F54"/>
    <w:rsid w:val="00513DCF"/>
    <w:rsid w:val="00517044"/>
    <w:rsid w:val="0052052F"/>
    <w:rsid w:val="00545A47"/>
    <w:rsid w:val="0055102E"/>
    <w:rsid w:val="00552173"/>
    <w:rsid w:val="00562FB8"/>
    <w:rsid w:val="0058794C"/>
    <w:rsid w:val="00591373"/>
    <w:rsid w:val="005B0350"/>
    <w:rsid w:val="005E1658"/>
    <w:rsid w:val="005E57C4"/>
    <w:rsid w:val="005F64C0"/>
    <w:rsid w:val="006149D1"/>
    <w:rsid w:val="00646385"/>
    <w:rsid w:val="0065738F"/>
    <w:rsid w:val="00667175"/>
    <w:rsid w:val="0067436A"/>
    <w:rsid w:val="006A7BB4"/>
    <w:rsid w:val="006B0281"/>
    <w:rsid w:val="006F448B"/>
    <w:rsid w:val="006F7D2A"/>
    <w:rsid w:val="00702CF8"/>
    <w:rsid w:val="00710E4E"/>
    <w:rsid w:val="007169C3"/>
    <w:rsid w:val="007442B1"/>
    <w:rsid w:val="007529C6"/>
    <w:rsid w:val="00757A73"/>
    <w:rsid w:val="00757DD8"/>
    <w:rsid w:val="00766A36"/>
    <w:rsid w:val="00780A6C"/>
    <w:rsid w:val="00781F8B"/>
    <w:rsid w:val="0078345D"/>
    <w:rsid w:val="007B381A"/>
    <w:rsid w:val="007E2498"/>
    <w:rsid w:val="00816D7A"/>
    <w:rsid w:val="0082620F"/>
    <w:rsid w:val="008324FA"/>
    <w:rsid w:val="00834408"/>
    <w:rsid w:val="00841C61"/>
    <w:rsid w:val="0087758C"/>
    <w:rsid w:val="00887472"/>
    <w:rsid w:val="00895C7B"/>
    <w:rsid w:val="008978F8"/>
    <w:rsid w:val="008A531D"/>
    <w:rsid w:val="008D759C"/>
    <w:rsid w:val="009014DE"/>
    <w:rsid w:val="00914121"/>
    <w:rsid w:val="00915BCA"/>
    <w:rsid w:val="00916145"/>
    <w:rsid w:val="0094042F"/>
    <w:rsid w:val="00947108"/>
    <w:rsid w:val="00947697"/>
    <w:rsid w:val="00952482"/>
    <w:rsid w:val="00977391"/>
    <w:rsid w:val="00985104"/>
    <w:rsid w:val="0098547A"/>
    <w:rsid w:val="009877DF"/>
    <w:rsid w:val="00993F4F"/>
    <w:rsid w:val="00996374"/>
    <w:rsid w:val="009A483E"/>
    <w:rsid w:val="009A4DE8"/>
    <w:rsid w:val="009B150A"/>
    <w:rsid w:val="009B5ABA"/>
    <w:rsid w:val="009B6E20"/>
    <w:rsid w:val="009C6309"/>
    <w:rsid w:val="009D7EDE"/>
    <w:rsid w:val="00A03AB9"/>
    <w:rsid w:val="00A06A29"/>
    <w:rsid w:val="00A26596"/>
    <w:rsid w:val="00A34585"/>
    <w:rsid w:val="00A41809"/>
    <w:rsid w:val="00A615F2"/>
    <w:rsid w:val="00A61607"/>
    <w:rsid w:val="00A77F3A"/>
    <w:rsid w:val="00A87C74"/>
    <w:rsid w:val="00AA2547"/>
    <w:rsid w:val="00AA7D56"/>
    <w:rsid w:val="00AC7A47"/>
    <w:rsid w:val="00AD0C1E"/>
    <w:rsid w:val="00AD2479"/>
    <w:rsid w:val="00AE03C4"/>
    <w:rsid w:val="00AE3BB4"/>
    <w:rsid w:val="00AF5F7F"/>
    <w:rsid w:val="00AF6CD2"/>
    <w:rsid w:val="00B06FC7"/>
    <w:rsid w:val="00B3077B"/>
    <w:rsid w:val="00B4637D"/>
    <w:rsid w:val="00B53582"/>
    <w:rsid w:val="00B60D98"/>
    <w:rsid w:val="00B647D0"/>
    <w:rsid w:val="00B66154"/>
    <w:rsid w:val="00B70BE8"/>
    <w:rsid w:val="00B724BA"/>
    <w:rsid w:val="00B762DD"/>
    <w:rsid w:val="00B8531A"/>
    <w:rsid w:val="00B97F05"/>
    <w:rsid w:val="00BC7425"/>
    <w:rsid w:val="00BD001E"/>
    <w:rsid w:val="00C1338F"/>
    <w:rsid w:val="00C15DD6"/>
    <w:rsid w:val="00C1763C"/>
    <w:rsid w:val="00C32BFB"/>
    <w:rsid w:val="00C36200"/>
    <w:rsid w:val="00C64B55"/>
    <w:rsid w:val="00C702FF"/>
    <w:rsid w:val="00C72C72"/>
    <w:rsid w:val="00C77A8E"/>
    <w:rsid w:val="00C86283"/>
    <w:rsid w:val="00C91CA7"/>
    <w:rsid w:val="00C94E50"/>
    <w:rsid w:val="00C95538"/>
    <w:rsid w:val="00C96CCC"/>
    <w:rsid w:val="00CA3622"/>
    <w:rsid w:val="00CC4D69"/>
    <w:rsid w:val="00CC545C"/>
    <w:rsid w:val="00CC55EB"/>
    <w:rsid w:val="00CE4B9E"/>
    <w:rsid w:val="00CE7E48"/>
    <w:rsid w:val="00CF0C45"/>
    <w:rsid w:val="00CF1C3D"/>
    <w:rsid w:val="00D270C7"/>
    <w:rsid w:val="00D75169"/>
    <w:rsid w:val="00D90290"/>
    <w:rsid w:val="00DA3204"/>
    <w:rsid w:val="00DA53A4"/>
    <w:rsid w:val="00DD6376"/>
    <w:rsid w:val="00DD6F07"/>
    <w:rsid w:val="00DE3925"/>
    <w:rsid w:val="00DE3951"/>
    <w:rsid w:val="00E02706"/>
    <w:rsid w:val="00E03B5B"/>
    <w:rsid w:val="00E06EEE"/>
    <w:rsid w:val="00E10640"/>
    <w:rsid w:val="00E20BD6"/>
    <w:rsid w:val="00E30F29"/>
    <w:rsid w:val="00E50251"/>
    <w:rsid w:val="00E51555"/>
    <w:rsid w:val="00E53038"/>
    <w:rsid w:val="00E62BBA"/>
    <w:rsid w:val="00E64EB6"/>
    <w:rsid w:val="00E72DAD"/>
    <w:rsid w:val="00E90B6D"/>
    <w:rsid w:val="00E93234"/>
    <w:rsid w:val="00EA07D1"/>
    <w:rsid w:val="00EA4036"/>
    <w:rsid w:val="00EB471C"/>
    <w:rsid w:val="00ED070B"/>
    <w:rsid w:val="00ED6655"/>
    <w:rsid w:val="00EE3C29"/>
    <w:rsid w:val="00EE5749"/>
    <w:rsid w:val="00EE75EC"/>
    <w:rsid w:val="00F0315C"/>
    <w:rsid w:val="00F051A9"/>
    <w:rsid w:val="00F07BAA"/>
    <w:rsid w:val="00F17785"/>
    <w:rsid w:val="00F27B2A"/>
    <w:rsid w:val="00F427EF"/>
    <w:rsid w:val="00F43584"/>
    <w:rsid w:val="00F46D2C"/>
    <w:rsid w:val="00F472EE"/>
    <w:rsid w:val="00F64D1E"/>
    <w:rsid w:val="00F67F56"/>
    <w:rsid w:val="00F74158"/>
    <w:rsid w:val="00F865B5"/>
    <w:rsid w:val="00FA3437"/>
    <w:rsid w:val="00FA7623"/>
    <w:rsid w:val="00FB0614"/>
    <w:rsid w:val="00FC4056"/>
    <w:rsid w:val="00FC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88FCC-9F51-48EC-AA1D-281FC285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E3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7758C"/>
    <w:pPr>
      <w:spacing w:after="0" w:line="240" w:lineRule="auto"/>
      <w:ind w:left="720"/>
      <w:contextualSpacing/>
    </w:pPr>
    <w:rPr>
      <w:rFonts w:ascii="Times New Roman" w:eastAsia="Calibri" w:hAnsi="Times New Roman" w:cs="Times New Roman"/>
      <w:sz w:val="28"/>
      <w:szCs w:val="20"/>
      <w:lang w:eastAsia="ru-RU"/>
    </w:rPr>
  </w:style>
  <w:style w:type="paragraph" w:styleId="a3">
    <w:name w:val="List Paragraph"/>
    <w:basedOn w:val="a"/>
    <w:uiPriority w:val="34"/>
    <w:qFormat/>
    <w:rsid w:val="0004629D"/>
    <w:pPr>
      <w:ind w:left="720"/>
      <w:contextualSpacing/>
    </w:pPr>
  </w:style>
  <w:style w:type="paragraph" w:styleId="a4">
    <w:name w:val="header"/>
    <w:basedOn w:val="a"/>
    <w:link w:val="a5"/>
    <w:uiPriority w:val="99"/>
    <w:unhideWhenUsed/>
    <w:rsid w:val="00EB47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471C"/>
    <w:rPr>
      <w:lang w:val="uk-UA"/>
    </w:rPr>
  </w:style>
  <w:style w:type="paragraph" w:styleId="a6">
    <w:name w:val="footer"/>
    <w:basedOn w:val="a"/>
    <w:link w:val="a7"/>
    <w:uiPriority w:val="99"/>
    <w:unhideWhenUsed/>
    <w:rsid w:val="00EB47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471C"/>
    <w:rPr>
      <w:lang w:val="uk-UA"/>
    </w:rPr>
  </w:style>
  <w:style w:type="paragraph" w:styleId="a8">
    <w:name w:val="Balloon Text"/>
    <w:basedOn w:val="a"/>
    <w:link w:val="a9"/>
    <w:uiPriority w:val="99"/>
    <w:semiHidden/>
    <w:unhideWhenUsed/>
    <w:rsid w:val="005E16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1658"/>
    <w:rPr>
      <w:rFonts w:ascii="Tahoma" w:hAnsi="Tahoma" w:cs="Tahoma"/>
      <w:sz w:val="16"/>
      <w:szCs w:val="16"/>
      <w:lang w:val="uk-UA"/>
    </w:rPr>
  </w:style>
  <w:style w:type="paragraph" w:styleId="aa">
    <w:name w:val="No Spacing"/>
    <w:uiPriority w:val="1"/>
    <w:qFormat/>
    <w:rsid w:val="00484247"/>
    <w:pPr>
      <w:spacing w:after="0" w:line="240" w:lineRule="auto"/>
    </w:pPr>
    <w:rPr>
      <w:lang w:val="uk-UA"/>
    </w:rPr>
  </w:style>
  <w:style w:type="table" w:styleId="ab">
    <w:name w:val="Table Grid"/>
    <w:basedOn w:val="a1"/>
    <w:uiPriority w:val="59"/>
    <w:rsid w:val="009A4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880">
      <w:bodyDiv w:val="1"/>
      <w:marLeft w:val="0"/>
      <w:marRight w:val="0"/>
      <w:marTop w:val="0"/>
      <w:marBottom w:val="0"/>
      <w:divBdr>
        <w:top w:val="none" w:sz="0" w:space="0" w:color="auto"/>
        <w:left w:val="none" w:sz="0" w:space="0" w:color="auto"/>
        <w:bottom w:val="none" w:sz="0" w:space="0" w:color="auto"/>
        <w:right w:val="none" w:sz="0" w:space="0" w:color="auto"/>
      </w:divBdr>
    </w:div>
    <w:div w:id="234361725">
      <w:bodyDiv w:val="1"/>
      <w:marLeft w:val="0"/>
      <w:marRight w:val="0"/>
      <w:marTop w:val="0"/>
      <w:marBottom w:val="0"/>
      <w:divBdr>
        <w:top w:val="none" w:sz="0" w:space="0" w:color="auto"/>
        <w:left w:val="none" w:sz="0" w:space="0" w:color="auto"/>
        <w:bottom w:val="none" w:sz="0" w:space="0" w:color="auto"/>
        <w:right w:val="none" w:sz="0" w:space="0" w:color="auto"/>
      </w:divBdr>
    </w:div>
    <w:div w:id="1683435250">
      <w:bodyDiv w:val="1"/>
      <w:marLeft w:val="0"/>
      <w:marRight w:val="0"/>
      <w:marTop w:val="0"/>
      <w:marBottom w:val="0"/>
      <w:divBdr>
        <w:top w:val="none" w:sz="0" w:space="0" w:color="auto"/>
        <w:left w:val="none" w:sz="0" w:space="0" w:color="auto"/>
        <w:bottom w:val="none" w:sz="0" w:space="0" w:color="auto"/>
        <w:right w:val="none" w:sz="0" w:space="0" w:color="auto"/>
      </w:divBdr>
    </w:div>
    <w:div w:id="1828206567">
      <w:bodyDiv w:val="1"/>
      <w:marLeft w:val="0"/>
      <w:marRight w:val="0"/>
      <w:marTop w:val="0"/>
      <w:marBottom w:val="0"/>
      <w:divBdr>
        <w:top w:val="none" w:sz="0" w:space="0" w:color="auto"/>
        <w:left w:val="none" w:sz="0" w:space="0" w:color="auto"/>
        <w:bottom w:val="none" w:sz="0" w:space="0" w:color="auto"/>
        <w:right w:val="none" w:sz="0" w:space="0" w:color="auto"/>
      </w:divBdr>
    </w:div>
    <w:div w:id="195752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8A2F-AA30-4B31-AE88-EE6A7E57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Dragnava</dc:creator>
  <cp:lastModifiedBy>Admin</cp:lastModifiedBy>
  <cp:revision>3</cp:revision>
  <cp:lastPrinted>2024-11-25T13:44:00Z</cp:lastPrinted>
  <dcterms:created xsi:type="dcterms:W3CDTF">2024-12-16T14:34:00Z</dcterms:created>
  <dcterms:modified xsi:type="dcterms:W3CDTF">2024-12-19T17:29:00Z</dcterms:modified>
</cp:coreProperties>
</file>