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Pr="006413E9" w:rsidRDefault="00A075ED" w:rsidP="00443C52">
      <w:pPr>
        <w:ind w:firstLine="540"/>
        <w:rPr>
          <w:b/>
          <w:noProof/>
          <w:szCs w:val="28"/>
        </w:rPr>
      </w:pPr>
      <w:r>
        <w:rPr>
          <w:b/>
          <w:noProof/>
          <w:szCs w:val="28"/>
        </w:rPr>
        <w:t>ПРОЄКТ</w:t>
      </w:r>
    </w:p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A075ED">
      <w:pPr>
        <w:rPr>
          <w:noProof/>
          <w:szCs w:val="28"/>
        </w:rPr>
      </w:pPr>
    </w:p>
    <w:p w:rsidR="0072041C" w:rsidRDefault="0072041C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FB374C" w:rsidRPr="00DF7FE4" w:rsidRDefault="00FB374C" w:rsidP="0040458E">
      <w:pPr>
        <w:rPr>
          <w:noProof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4"/>
      </w:tblGrid>
      <w:tr w:rsidR="00FB374C" w:rsidRPr="00DF7FE4" w:rsidTr="00CF5C3C">
        <w:tc>
          <w:tcPr>
            <w:tcW w:w="9714" w:type="dxa"/>
          </w:tcPr>
          <w:p w:rsidR="0026406C" w:rsidRPr="00A075ED" w:rsidRDefault="00D37054" w:rsidP="003F3B5E">
            <w:pPr>
              <w:pStyle w:val="2"/>
              <w:tabs>
                <w:tab w:val="left" w:pos="4820"/>
              </w:tabs>
              <w:ind w:right="4678"/>
              <w:jc w:val="both"/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bookmarkStart w:id="0" w:name="_Hlk183700130"/>
            <w:r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Про</w:t>
            </w:r>
            <w:r w:rsidR="00CF5C3C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7F09A4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затвердження структури і</w:t>
            </w:r>
            <w:r w:rsidR="00894EF7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517B63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чисельності</w:t>
            </w:r>
            <w:r w:rsidR="001D4875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та штатного розпису</w:t>
            </w:r>
            <w:r w:rsidR="00517B63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794E07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апарату </w:t>
            </w:r>
            <w:r w:rsidR="001D4875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Авангар</w:t>
            </w:r>
            <w:r w:rsidR="006F0F4E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дівської</w:t>
            </w:r>
            <w:r w:rsidR="00894EF7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517B63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селищної</w:t>
            </w:r>
            <w:r w:rsidR="003C5895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894EF7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ради</w:t>
            </w:r>
            <w:r w:rsidR="0057745A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794E07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та </w:t>
            </w:r>
            <w:r w:rsidR="001448D8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її </w:t>
            </w:r>
            <w:r w:rsidR="00794E07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виконавчих органів </w:t>
            </w:r>
            <w:r w:rsidR="007009A2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 2025</w:t>
            </w:r>
            <w:r w:rsidR="00B17BF6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3E3854" w:rsidRPr="00A075ED">
              <w:rPr>
                <w:rStyle w:val="321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рік</w:t>
            </w:r>
          </w:p>
          <w:p w:rsidR="00D60BC9" w:rsidRPr="00A075ED" w:rsidRDefault="00D60BC9" w:rsidP="00CF5C3C">
            <w:pPr>
              <w:ind w:right="4678"/>
              <w:rPr>
                <w:b/>
              </w:rPr>
            </w:pPr>
          </w:p>
          <w:bookmarkEnd w:id="0"/>
          <w:p w:rsidR="008B4F9D" w:rsidRPr="00DF7FE4" w:rsidRDefault="008B4F9D" w:rsidP="0040458E"/>
        </w:tc>
      </w:tr>
    </w:tbl>
    <w:p w:rsidR="009257E8" w:rsidRDefault="004F3F55" w:rsidP="005C3DDA">
      <w:pPr>
        <w:spacing w:line="276" w:lineRule="auto"/>
        <w:ind w:firstLine="709"/>
        <w:jc w:val="both"/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>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D0286E">
        <w:rPr>
          <w:szCs w:val="28"/>
        </w:rPr>
        <w:t xml:space="preserve"> зі змінами, Постанови Кабінету Міністрів України від 30.04.2024 року №484</w:t>
      </w:r>
      <w:r w:rsidR="006663CC">
        <w:rPr>
          <w:szCs w:val="28"/>
        </w:rPr>
        <w:t>,</w:t>
      </w:r>
      <w:r w:rsidR="003F3B5E">
        <w:rPr>
          <w:szCs w:val="28"/>
        </w:rPr>
        <w:t xml:space="preserve"> Наказом від 23.03.2021 року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>,</w:t>
      </w:r>
      <w:r w:rsidR="007009A2">
        <w:rPr>
          <w:szCs w:val="28"/>
        </w:rPr>
        <w:t xml:space="preserve"> </w:t>
      </w:r>
      <w:r w:rsidR="007009A2" w:rsidRPr="007009A2">
        <w:rPr>
          <w:szCs w:val="28"/>
          <w:shd w:val="clear" w:color="auto" w:fill="FFFFFF"/>
        </w:rPr>
        <w:t xml:space="preserve">відповідно до </w:t>
      </w:r>
      <w:r w:rsidR="007009A2" w:rsidRPr="007009A2">
        <w:rPr>
          <w:szCs w:val="28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009A2">
        <w:rPr>
          <w:szCs w:val="28"/>
        </w:rPr>
        <w:t>,</w:t>
      </w:r>
      <w:r w:rsidR="003F3B5E">
        <w:rPr>
          <w:szCs w:val="28"/>
        </w:rPr>
        <w:t xml:space="preserve"> </w:t>
      </w:r>
      <w:proofErr w:type="spellStart"/>
      <w:r w:rsidR="00894EF7" w:rsidRPr="008E59FD">
        <w:rPr>
          <w:szCs w:val="28"/>
        </w:rPr>
        <w:t>Авангардівська</w:t>
      </w:r>
      <w:proofErr w:type="spellEnd"/>
      <w:r w:rsidR="00894EF7" w:rsidRPr="008E59FD">
        <w:rPr>
          <w:szCs w:val="28"/>
        </w:rPr>
        <w:t xml:space="preserve">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8B4F9D" w:rsidRDefault="008B4F9D" w:rsidP="008B4F9D">
      <w:pPr>
        <w:spacing w:line="276" w:lineRule="auto"/>
        <w:jc w:val="both"/>
      </w:pPr>
    </w:p>
    <w:p w:rsidR="007009A2" w:rsidRDefault="007009A2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Затвердити</w:t>
      </w:r>
      <w:r w:rsidRPr="007009A2">
        <w:t xml:space="preserve">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структуру і чисельність</w:t>
      </w:r>
      <w:r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апарату Авангардівської селищної ради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 її виконавчих органів на 2025</w:t>
      </w:r>
      <w:r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згідно додатку №1</w:t>
      </w:r>
    </w:p>
    <w:p w:rsidR="007009A2" w:rsidRDefault="007009A2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Затвердити штатний</w:t>
      </w:r>
      <w:r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розпис Ав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ангардівської селищної ради на 2025 рік згідно додатку №2</w:t>
      </w:r>
      <w:r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0251D3" w:rsidRPr="000251D3" w:rsidRDefault="000251D3" w:rsidP="00D0286E">
      <w:pPr>
        <w:pStyle w:val="a5"/>
        <w:numPr>
          <w:ilvl w:val="0"/>
          <w:numId w:val="16"/>
        </w:numPr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6537A2" w:rsidRDefault="006537A2" w:rsidP="000251D3">
      <w:pPr>
        <w:pStyle w:val="a5"/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E1A3A" w:rsidRPr="00A075ED" w:rsidRDefault="0050693B" w:rsidP="008B4F9D">
      <w:pPr>
        <w:spacing w:line="276" w:lineRule="auto"/>
        <w:jc w:val="center"/>
        <w:rPr>
          <w:bCs/>
          <w:noProof/>
          <w:szCs w:val="28"/>
        </w:rPr>
      </w:pPr>
      <w:r w:rsidRPr="00A075ED">
        <w:rPr>
          <w:bCs/>
          <w:noProof/>
          <w:szCs w:val="28"/>
        </w:rPr>
        <w:t xml:space="preserve">Селищний голова                                                </w:t>
      </w:r>
      <w:r w:rsidR="001448D8" w:rsidRPr="00A075ED">
        <w:rPr>
          <w:bCs/>
          <w:noProof/>
          <w:szCs w:val="28"/>
        </w:rPr>
        <w:t xml:space="preserve">    </w:t>
      </w:r>
      <w:r w:rsidRPr="00A075ED">
        <w:rPr>
          <w:bCs/>
          <w:noProof/>
          <w:szCs w:val="28"/>
        </w:rPr>
        <w:t xml:space="preserve"> </w:t>
      </w:r>
      <w:r w:rsidR="001448D8" w:rsidRPr="00A075ED">
        <w:rPr>
          <w:bCs/>
          <w:noProof/>
          <w:szCs w:val="28"/>
        </w:rPr>
        <w:t>Сергій ХРУСТОВСЬКИЙ</w:t>
      </w:r>
    </w:p>
    <w:p w:rsidR="00ED682B" w:rsidRPr="00A075ED" w:rsidRDefault="00ED682B" w:rsidP="008B4F9D">
      <w:pPr>
        <w:spacing w:line="276" w:lineRule="auto"/>
        <w:jc w:val="both"/>
        <w:rPr>
          <w:bCs/>
          <w:sz w:val="26"/>
          <w:szCs w:val="26"/>
        </w:rPr>
      </w:pPr>
    </w:p>
    <w:p w:rsidR="00571E38" w:rsidRPr="00A075ED" w:rsidRDefault="00911893" w:rsidP="00571E38">
      <w:pPr>
        <w:spacing w:line="276" w:lineRule="auto"/>
        <w:jc w:val="both"/>
        <w:rPr>
          <w:bCs/>
          <w:szCs w:val="28"/>
        </w:rPr>
      </w:pPr>
      <w:r w:rsidRPr="00A075ED">
        <w:rPr>
          <w:bCs/>
          <w:szCs w:val="28"/>
        </w:rPr>
        <w:t xml:space="preserve">№ </w:t>
      </w:r>
      <w:r w:rsidR="007009A2" w:rsidRPr="00A075ED">
        <w:rPr>
          <w:bCs/>
          <w:szCs w:val="28"/>
        </w:rPr>
        <w:t>______</w:t>
      </w:r>
      <w:r w:rsidR="00571E38" w:rsidRPr="00A075ED">
        <w:rPr>
          <w:bCs/>
          <w:szCs w:val="28"/>
        </w:rPr>
        <w:t xml:space="preserve"> - </w:t>
      </w:r>
      <w:r w:rsidR="00571E38" w:rsidRPr="00A075ED">
        <w:rPr>
          <w:bCs/>
          <w:szCs w:val="28"/>
          <w:lang w:val="en-US"/>
        </w:rPr>
        <w:t>VI</w:t>
      </w:r>
      <w:r w:rsidR="00571E38" w:rsidRPr="00A075ED">
        <w:rPr>
          <w:bCs/>
          <w:szCs w:val="28"/>
        </w:rPr>
        <w:t>І</w:t>
      </w:r>
      <w:r w:rsidR="00571E38" w:rsidRPr="00A075ED">
        <w:rPr>
          <w:bCs/>
          <w:szCs w:val="28"/>
          <w:lang w:val="en-US"/>
        </w:rPr>
        <w:t>I</w:t>
      </w:r>
    </w:p>
    <w:p w:rsidR="00571E38" w:rsidRPr="00A075ED" w:rsidRDefault="00443C52" w:rsidP="00571E38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від 20</w:t>
      </w:r>
      <w:r w:rsidR="007009A2" w:rsidRPr="00A075ED">
        <w:rPr>
          <w:bCs/>
          <w:szCs w:val="28"/>
        </w:rPr>
        <w:t>.12</w:t>
      </w:r>
      <w:r w:rsidR="00D85F42" w:rsidRPr="00A075ED">
        <w:rPr>
          <w:bCs/>
          <w:szCs w:val="28"/>
        </w:rPr>
        <w:t>.</w:t>
      </w:r>
      <w:r w:rsidR="00FF3195" w:rsidRPr="00A075ED">
        <w:rPr>
          <w:bCs/>
          <w:szCs w:val="28"/>
        </w:rPr>
        <w:t>2024</w:t>
      </w:r>
    </w:p>
    <w:tbl>
      <w:tblPr>
        <w:tblStyle w:val="11"/>
        <w:tblW w:w="414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F001CE" w:rsidTr="00F001CE">
        <w:trPr>
          <w:trHeight w:val="783"/>
        </w:trPr>
        <w:tc>
          <w:tcPr>
            <w:tcW w:w="4145" w:type="dxa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>
              <w:rPr>
                <w:sz w:val="20"/>
              </w:rPr>
              <w:lastRenderedPageBreak/>
              <w:t>Додаток №1 до рішення</w:t>
            </w:r>
          </w:p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>
              <w:rPr>
                <w:sz w:val="20"/>
              </w:rPr>
              <w:t xml:space="preserve">сесії від ___.12.2024 № _____- </w:t>
            </w:r>
            <w:r>
              <w:rPr>
                <w:rFonts w:eastAsia="Calibri"/>
                <w:color w:val="040C28"/>
                <w:sz w:val="20"/>
                <w:lang w:val="ru-RU"/>
              </w:rPr>
              <w:t>VIII</w:t>
            </w:r>
            <w:r>
              <w:rPr>
                <w:sz w:val="20"/>
              </w:rPr>
              <w:t xml:space="preserve">  </w:t>
            </w:r>
          </w:p>
        </w:tc>
      </w:tr>
    </w:tbl>
    <w:p w:rsidR="00F001CE" w:rsidRDefault="00F001CE" w:rsidP="00F001CE">
      <w:pPr>
        <w:tabs>
          <w:tab w:val="left" w:pos="180"/>
          <w:tab w:val="left" w:pos="720"/>
        </w:tabs>
        <w:ind w:left="6300" w:right="-16"/>
        <w:jc w:val="right"/>
        <w:rPr>
          <w:sz w:val="16"/>
          <w:szCs w:val="16"/>
          <w:lang w:val="ru-RU"/>
        </w:rPr>
      </w:pP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27"/>
          <w:szCs w:val="27"/>
        </w:rPr>
      </w:pPr>
      <w:r>
        <w:rPr>
          <w:sz w:val="27"/>
          <w:szCs w:val="27"/>
        </w:rPr>
        <w:t>Структура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та чисельність апарату Авангардівської селищної ради та її виконавчих органів на 01.01.2025 року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16"/>
          <w:szCs w:val="16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96"/>
        <w:gridCol w:w="1701"/>
      </w:tblGrid>
      <w:tr w:rsidR="00F001CE" w:rsidTr="00F001CE">
        <w:trPr>
          <w:trHeight w:val="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штатних одиниць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b/>
                <w:szCs w:val="28"/>
              </w:rPr>
              <w:t xml:space="preserve">Керівництво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Селищний голова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з питань діяльності виконавчих органів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Виконавчі органи ради: відділи, служби ради з питань забезпечення діяльності ради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Відділ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center" w:pos="395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Заступник начальника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Державний реєстратор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Сектор внутрішньої політики та діловодства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Завідувач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3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Начальник-головний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начальника- заступник головного бухгалтера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Статистик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3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внутрішнього моніторингу, обліку місцевих податків та зборів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Інспектор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Відділ містобудування та архітектури виконавчого </w:t>
            </w:r>
            <w:r>
              <w:rPr>
                <w:b/>
                <w:color w:val="000000"/>
                <w:szCs w:val="28"/>
              </w:rPr>
              <w:lastRenderedPageBreak/>
              <w:t>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Старостинські</w:t>
            </w:r>
            <w:proofErr w:type="spellEnd"/>
            <w:r>
              <w:rPr>
                <w:b/>
                <w:color w:val="000000"/>
                <w:szCs w:val="28"/>
              </w:rPr>
              <w:t xml:space="preserve"> округи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left" w:pos="425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військово-облікового бюро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Адміністратор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jc w:val="center"/>
            </w:pPr>
            <w: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Водій автотранспортних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54,0</w:t>
            </w:r>
          </w:p>
        </w:tc>
      </w:tr>
    </w:tbl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443C52">
      <w:pPr>
        <w:widowControl w:val="0"/>
        <w:tabs>
          <w:tab w:val="left" w:pos="180"/>
          <w:tab w:val="left" w:pos="720"/>
        </w:tabs>
        <w:ind w:right="-16"/>
        <w:jc w:val="center"/>
        <w:rPr>
          <w:rFonts w:ascii="Calibri" w:eastAsia="Calibri" w:hAnsi="Calibri"/>
          <w:b/>
          <w:bCs/>
          <w:sz w:val="22"/>
          <w:szCs w:val="22"/>
          <w:lang w:val="ru-RU" w:eastAsia="en-US"/>
        </w:rPr>
      </w:pPr>
      <w:r>
        <w:rPr>
          <w:b/>
          <w:bCs/>
          <w:sz w:val="27"/>
          <w:szCs w:val="27"/>
        </w:rPr>
        <w:t xml:space="preserve">Секретар ради                                             </w:t>
      </w:r>
      <w:bookmarkStart w:id="1" w:name="_GoBack"/>
      <w:bookmarkEnd w:id="1"/>
      <w:r>
        <w:rPr>
          <w:b/>
          <w:bCs/>
          <w:sz w:val="27"/>
          <w:szCs w:val="27"/>
        </w:rPr>
        <w:t xml:space="preserve">            Валентина ЩУР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</w:pPr>
    </w:p>
    <w:p w:rsidR="00F001CE" w:rsidRDefault="00F001CE" w:rsidP="00F001CE">
      <w:pPr>
        <w:spacing w:line="276" w:lineRule="auto"/>
        <w:jc w:val="both"/>
        <w:rPr>
          <w:b/>
          <w:szCs w:val="28"/>
        </w:rPr>
      </w:pPr>
    </w:p>
    <w:p w:rsidR="00F001CE" w:rsidRDefault="00F001CE" w:rsidP="00571E38">
      <w:pPr>
        <w:spacing w:line="276" w:lineRule="auto"/>
        <w:jc w:val="both"/>
        <w:rPr>
          <w:b/>
          <w:szCs w:val="28"/>
        </w:rPr>
      </w:pPr>
    </w:p>
    <w:sectPr w:rsidR="00F001CE" w:rsidSect="008B4F9D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103B26"/>
    <w:rsid w:val="001052B8"/>
    <w:rsid w:val="00106B1A"/>
    <w:rsid w:val="00131C96"/>
    <w:rsid w:val="001424FA"/>
    <w:rsid w:val="001448D8"/>
    <w:rsid w:val="0015141F"/>
    <w:rsid w:val="00151AD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6156"/>
    <w:rsid w:val="0036561E"/>
    <w:rsid w:val="00367673"/>
    <w:rsid w:val="0037102B"/>
    <w:rsid w:val="003848AD"/>
    <w:rsid w:val="0039197A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3C52"/>
    <w:rsid w:val="00444D5F"/>
    <w:rsid w:val="004455F1"/>
    <w:rsid w:val="00445E3A"/>
    <w:rsid w:val="00450031"/>
    <w:rsid w:val="0045550C"/>
    <w:rsid w:val="00474A8E"/>
    <w:rsid w:val="004A2C7F"/>
    <w:rsid w:val="004A5EE6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5DBE"/>
    <w:rsid w:val="005B1C56"/>
    <w:rsid w:val="005B34AE"/>
    <w:rsid w:val="005C3DDA"/>
    <w:rsid w:val="005E1A3A"/>
    <w:rsid w:val="005F12F8"/>
    <w:rsid w:val="005F1CC7"/>
    <w:rsid w:val="006046BE"/>
    <w:rsid w:val="006413E9"/>
    <w:rsid w:val="006537A2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09A2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4DD"/>
    <w:rsid w:val="008000C5"/>
    <w:rsid w:val="008114E1"/>
    <w:rsid w:val="0081347D"/>
    <w:rsid w:val="00814A16"/>
    <w:rsid w:val="00815B73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73186"/>
    <w:rsid w:val="00984218"/>
    <w:rsid w:val="00985209"/>
    <w:rsid w:val="00992116"/>
    <w:rsid w:val="00994944"/>
    <w:rsid w:val="00995B19"/>
    <w:rsid w:val="00996A60"/>
    <w:rsid w:val="009A087B"/>
    <w:rsid w:val="009A429D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075ED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286E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7041E"/>
    <w:rsid w:val="00D74583"/>
    <w:rsid w:val="00D80860"/>
    <w:rsid w:val="00D83FC3"/>
    <w:rsid w:val="00D85F42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905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D4E"/>
    <w:rsid w:val="00EC7ACB"/>
    <w:rsid w:val="00ED682B"/>
    <w:rsid w:val="00ED7408"/>
    <w:rsid w:val="00EE79D0"/>
    <w:rsid w:val="00EF6979"/>
    <w:rsid w:val="00F001CE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5D6B8-FB61-476B-B1DF-6E2817A1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192</cp:revision>
  <cp:lastPrinted>2024-11-28T13:29:00Z</cp:lastPrinted>
  <dcterms:created xsi:type="dcterms:W3CDTF">2012-01-10T07:51:00Z</dcterms:created>
  <dcterms:modified xsi:type="dcterms:W3CDTF">2024-12-10T05:36:00Z</dcterms:modified>
</cp:coreProperties>
</file>