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9F" w:rsidRPr="002245F9" w:rsidRDefault="00C1039F" w:rsidP="00C1039F">
      <w:pPr>
        <w:pStyle w:val="a7"/>
        <w:tabs>
          <w:tab w:val="left" w:pos="993"/>
        </w:tabs>
        <w:jc w:val="center"/>
        <w:rPr>
          <w:rFonts w:ascii="Times New Roman" w:hAnsi="Times New Roman"/>
          <w:color w:val="2E74B5"/>
          <w:sz w:val="28"/>
          <w:szCs w:val="28"/>
          <w:lang w:val="uk-UA"/>
        </w:rPr>
      </w:pPr>
    </w:p>
    <w:p w:rsidR="00C1039F" w:rsidRPr="0028765B" w:rsidRDefault="00224E84" w:rsidP="0028765B">
      <w:pPr>
        <w:pStyle w:val="a7"/>
        <w:tabs>
          <w:tab w:val="left" w:pos="993"/>
        </w:tabs>
        <w:rPr>
          <w:lang w:val="uk-UA"/>
        </w:rPr>
      </w:pPr>
      <w:r w:rsidRPr="0028765B">
        <w:rPr>
          <w:rFonts w:ascii="Times New Roman" w:hAnsi="Times New Roman"/>
          <w:sz w:val="28"/>
          <w:szCs w:val="28"/>
          <w:lang w:val="uk-UA"/>
        </w:rPr>
        <w:t>Проє</w:t>
      </w:r>
      <w:r w:rsidR="00C1039F" w:rsidRPr="0028765B">
        <w:rPr>
          <w:rFonts w:ascii="Times New Roman" w:hAnsi="Times New Roman"/>
          <w:sz w:val="28"/>
          <w:szCs w:val="28"/>
          <w:lang w:val="uk-UA"/>
        </w:rPr>
        <w:t xml:space="preserve">кт </w:t>
      </w:r>
    </w:p>
    <w:p w:rsidR="00C1039F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D22A4D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Pr="0028765B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Pr="0028765B" w:rsidRDefault="00C1039F" w:rsidP="00C1039F">
      <w:pPr>
        <w:spacing w:after="0" w:line="240" w:lineRule="auto"/>
        <w:ind w:right="4536" w:firstLine="0"/>
        <w:rPr>
          <w:rFonts w:ascii="Times New Roman" w:hAnsi="Times New Roman" w:cs="Times New Roman"/>
          <w:bCs/>
          <w:sz w:val="28"/>
          <w:szCs w:val="28"/>
        </w:rPr>
      </w:pPr>
      <w:r w:rsidRPr="0028765B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програми «Обдаровані діти Авангардівської громади» на 202</w:t>
      </w:r>
      <w:r w:rsidR="00224E84"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287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рік»</w:t>
      </w: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F" w:rsidRPr="00A13BF8" w:rsidRDefault="00C1039F" w:rsidP="00C1039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22A4D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BF8">
        <w:rPr>
          <w:rFonts w:ascii="Times New Roman" w:hAnsi="Times New Roman" w:cs="Times New Roman"/>
          <w:sz w:val="28"/>
          <w:szCs w:val="28"/>
        </w:rPr>
        <w:t xml:space="preserve">Враховуючи клопотання відділу освіти, культури, молоді та спорту Авангардівської селищної ради </w:t>
      </w:r>
      <w:r w:rsidR="00A32283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Pr="00A13BF8">
        <w:rPr>
          <w:rFonts w:ascii="Times New Roman" w:hAnsi="Times New Roman" w:cs="Times New Roman"/>
          <w:sz w:val="28"/>
          <w:szCs w:val="28"/>
        </w:rPr>
        <w:t xml:space="preserve"> від </w:t>
      </w:r>
      <w:r w:rsidR="00224E8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4E84">
        <w:rPr>
          <w:rFonts w:ascii="Times New Roman" w:hAnsi="Times New Roman" w:cs="Times New Roman"/>
          <w:sz w:val="28"/>
          <w:szCs w:val="28"/>
        </w:rPr>
        <w:t>11</w:t>
      </w:r>
      <w:r w:rsidRPr="000961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E84">
        <w:rPr>
          <w:rFonts w:ascii="Times New Roman" w:hAnsi="Times New Roman" w:cs="Times New Roman"/>
          <w:sz w:val="28"/>
          <w:szCs w:val="28"/>
        </w:rPr>
        <w:t>4</w:t>
      </w:r>
      <w:r w:rsidRPr="000961DC">
        <w:rPr>
          <w:rFonts w:ascii="Times New Roman" w:hAnsi="Times New Roman" w:cs="Times New Roman"/>
          <w:sz w:val="28"/>
          <w:szCs w:val="28"/>
        </w:rPr>
        <w:t xml:space="preserve"> №</w:t>
      </w:r>
      <w:r w:rsidR="00224E84">
        <w:rPr>
          <w:rFonts w:ascii="Times New Roman" w:hAnsi="Times New Roman" w:cs="Times New Roman"/>
          <w:sz w:val="28"/>
          <w:szCs w:val="28"/>
        </w:rPr>
        <w:t xml:space="preserve"> 664 п</w:t>
      </w:r>
      <w:r w:rsidRPr="00A13BF8">
        <w:rPr>
          <w:rFonts w:ascii="Times New Roman" w:hAnsi="Times New Roman" w:cs="Times New Roman"/>
          <w:sz w:val="28"/>
          <w:szCs w:val="28"/>
        </w:rPr>
        <w:t>ро затвердж</w:t>
      </w:r>
      <w:r>
        <w:rPr>
          <w:rFonts w:ascii="Times New Roman" w:hAnsi="Times New Roman" w:cs="Times New Roman"/>
          <w:sz w:val="28"/>
          <w:szCs w:val="28"/>
        </w:rPr>
        <w:t>ення програми «Обдаровані діти</w:t>
      </w:r>
      <w:r w:rsidRPr="00A13BF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sz w:val="28"/>
          <w:szCs w:val="28"/>
        </w:rPr>
        <w:t>громади»</w:t>
      </w:r>
      <w:r w:rsidRPr="00A13B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24E84">
        <w:rPr>
          <w:rFonts w:ascii="Times New Roman" w:hAnsi="Times New Roman" w:cs="Times New Roman"/>
          <w:sz w:val="28"/>
          <w:szCs w:val="28"/>
        </w:rPr>
        <w:t>5</w:t>
      </w:r>
      <w:r w:rsidRPr="00A13BF8">
        <w:rPr>
          <w:rFonts w:ascii="Times New Roman" w:hAnsi="Times New Roman" w:cs="Times New Roman"/>
          <w:sz w:val="28"/>
          <w:szCs w:val="28"/>
        </w:rPr>
        <w:t xml:space="preserve"> рік, </w:t>
      </w:r>
      <w:r w:rsidR="00AC12D9" w:rsidRPr="00AC12D9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комісії,</w:t>
      </w:r>
      <w:r w:rsidR="007468AD" w:rsidRPr="007468AD">
        <w:t xml:space="preserve"> </w:t>
      </w:r>
      <w:r w:rsidR="007468AD" w:rsidRPr="007468AD">
        <w:rPr>
          <w:rFonts w:ascii="Times New Roman" w:hAnsi="Times New Roman" w:cs="Times New Roman"/>
          <w:sz w:val="28"/>
          <w:szCs w:val="28"/>
        </w:rPr>
        <w:t>з питань охорони здоров’я та соціального захисту, освіти, сім’ї, молоді, спорту та туризму, культури та інформаційної політик</w:t>
      </w:r>
      <w:r w:rsidR="007468AD">
        <w:rPr>
          <w:rFonts w:ascii="Times New Roman" w:hAnsi="Times New Roman" w:cs="Times New Roman"/>
          <w:sz w:val="28"/>
          <w:szCs w:val="28"/>
        </w:rPr>
        <w:t>и,</w:t>
      </w:r>
      <w:r w:rsidR="00AC12D9" w:rsidRPr="00AC12D9">
        <w:rPr>
          <w:rFonts w:ascii="Times New Roman" w:hAnsi="Times New Roman" w:cs="Times New Roman"/>
          <w:sz w:val="28"/>
          <w:szCs w:val="28"/>
        </w:rPr>
        <w:t xml:space="preserve">  Авангардівська селищна рада</w:t>
      </w:r>
    </w:p>
    <w:p w:rsidR="00D22A4D" w:rsidRDefault="00D22A4D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F" w:rsidRDefault="00AC12D9" w:rsidP="00C10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2D9">
        <w:rPr>
          <w:rFonts w:ascii="Times New Roman" w:hAnsi="Times New Roman" w:cs="Times New Roman"/>
          <w:sz w:val="28"/>
          <w:szCs w:val="28"/>
        </w:rPr>
        <w:t xml:space="preserve">  </w:t>
      </w:r>
      <w:r w:rsidRPr="00D22A4D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28765B" w:rsidRPr="00D22A4D" w:rsidRDefault="0028765B" w:rsidP="00C10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39F" w:rsidRPr="00D22A4D" w:rsidRDefault="007468AD" w:rsidP="00825EC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програму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«Обдаровані діти Авангардівської громади» на 202</w:t>
      </w:r>
      <w:r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1039F" w:rsidRPr="00746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2A4D" w:rsidRPr="007468AD" w:rsidRDefault="00D22A4D" w:rsidP="00D22A4D">
      <w:pPr>
        <w:pStyle w:val="a4"/>
        <w:spacing w:after="0" w:line="240" w:lineRule="auto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6515E1" w:rsidRDefault="00C1039F" w:rsidP="006515E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5E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="006515E1" w:rsidRPr="006515E1">
        <w:t xml:space="preserve"> </w:t>
      </w:r>
      <w:r w:rsidR="006515E1">
        <w:rPr>
          <w:rFonts w:ascii="Times New Roman" w:hAnsi="Times New Roman" w:cs="Times New Roman"/>
          <w:sz w:val="28"/>
          <w:szCs w:val="28"/>
        </w:rPr>
        <w:t>п</w:t>
      </w:r>
      <w:r w:rsidR="006515E1" w:rsidRPr="006515E1">
        <w:rPr>
          <w:rFonts w:ascii="Times New Roman" w:hAnsi="Times New Roman" w:cs="Times New Roman"/>
          <w:sz w:val="28"/>
          <w:szCs w:val="28"/>
        </w:rPr>
        <w:t>остійн</w:t>
      </w:r>
      <w:r w:rsidR="006515E1">
        <w:rPr>
          <w:rFonts w:ascii="Times New Roman" w:hAnsi="Times New Roman" w:cs="Times New Roman"/>
          <w:sz w:val="28"/>
          <w:szCs w:val="28"/>
        </w:rPr>
        <w:t>у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7468AD">
        <w:rPr>
          <w:rFonts w:ascii="Times New Roman" w:hAnsi="Times New Roman" w:cs="Times New Roman"/>
          <w:sz w:val="28"/>
          <w:szCs w:val="28"/>
        </w:rPr>
        <w:t>ю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</w:t>
      </w:r>
      <w:r w:rsidR="006515E1">
        <w:rPr>
          <w:rFonts w:ascii="Times New Roman" w:hAnsi="Times New Roman" w:cs="Times New Roman"/>
          <w:sz w:val="28"/>
          <w:szCs w:val="28"/>
        </w:rPr>
        <w:t>.</w:t>
      </w:r>
    </w:p>
    <w:p w:rsidR="00C1039F" w:rsidRPr="000250E8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AD" w:rsidRDefault="007468AD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Pr="00D22A4D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2A4D">
        <w:rPr>
          <w:rFonts w:ascii="Times New Roman" w:hAnsi="Times New Roman" w:cs="Times New Roman"/>
          <w:bCs/>
          <w:sz w:val="28"/>
          <w:szCs w:val="28"/>
        </w:rPr>
        <w:t>Селищний голова                                                 Сергій ХРУСТОВСЬКИЙ</w:t>
      </w:r>
    </w:p>
    <w:p w:rsidR="00C1039F" w:rsidRPr="00D22A4D" w:rsidRDefault="00C1039F" w:rsidP="00C10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39F" w:rsidRPr="00D22A4D" w:rsidRDefault="00C1039F" w:rsidP="00C10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39F" w:rsidRPr="00D22A4D" w:rsidRDefault="00C1039F" w:rsidP="00C10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039F" w:rsidRPr="00D22A4D" w:rsidRDefault="00C1039F" w:rsidP="00C10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2A4D">
        <w:rPr>
          <w:rFonts w:ascii="Times New Roman" w:hAnsi="Times New Roman" w:cs="Times New Roman"/>
          <w:bCs/>
          <w:sz w:val="28"/>
          <w:szCs w:val="28"/>
        </w:rPr>
        <w:t>№ ______-VIІI</w:t>
      </w:r>
    </w:p>
    <w:p w:rsidR="00C1039F" w:rsidRPr="000250E8" w:rsidRDefault="00C1039F" w:rsidP="00C1039F">
      <w:pPr>
        <w:spacing w:after="0" w:line="240" w:lineRule="auto"/>
        <w:rPr>
          <w:sz w:val="28"/>
          <w:szCs w:val="28"/>
        </w:rPr>
      </w:pPr>
      <w:r w:rsidRPr="00D22A4D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A405A" w:rsidRPr="00D22A4D">
        <w:rPr>
          <w:rFonts w:ascii="Times New Roman" w:hAnsi="Times New Roman" w:cs="Times New Roman"/>
          <w:bCs/>
          <w:sz w:val="28"/>
          <w:szCs w:val="28"/>
        </w:rPr>
        <w:t>20</w:t>
      </w:r>
      <w:r w:rsidRPr="00D22A4D">
        <w:rPr>
          <w:rFonts w:ascii="Times New Roman" w:hAnsi="Times New Roman" w:cs="Times New Roman"/>
          <w:bCs/>
          <w:sz w:val="28"/>
          <w:szCs w:val="28"/>
        </w:rPr>
        <w:t>.</w:t>
      </w:r>
      <w:r w:rsidR="00DA405A" w:rsidRPr="00D22A4D">
        <w:rPr>
          <w:rFonts w:ascii="Times New Roman" w:hAnsi="Times New Roman" w:cs="Times New Roman"/>
          <w:bCs/>
          <w:sz w:val="28"/>
          <w:szCs w:val="28"/>
        </w:rPr>
        <w:t>12</w:t>
      </w:r>
      <w:r w:rsidRPr="00D22A4D">
        <w:rPr>
          <w:rFonts w:ascii="Times New Roman" w:hAnsi="Times New Roman" w:cs="Times New Roman"/>
          <w:bCs/>
          <w:sz w:val="28"/>
          <w:szCs w:val="28"/>
        </w:rPr>
        <w:t>.2024</w:t>
      </w:r>
      <w:r w:rsidRPr="000250E8">
        <w:rPr>
          <w:sz w:val="28"/>
          <w:szCs w:val="28"/>
        </w:rPr>
        <w:br w:type="page"/>
      </w:r>
    </w:p>
    <w:p w:rsidR="002707F1" w:rsidRPr="002707F1" w:rsidRDefault="0028765B" w:rsidP="0028765B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до </w:t>
      </w:r>
      <w:r w:rsidR="002707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2707F1" w:rsidRPr="002707F1">
        <w:rPr>
          <w:rFonts w:ascii="Times New Roman" w:hAnsi="Times New Roman" w:cs="Times New Roman"/>
          <w:sz w:val="28"/>
          <w:szCs w:val="28"/>
        </w:rPr>
        <w:t>Авангардівської   селищної   ради</w:t>
      </w:r>
      <w:r w:rsidR="002707F1">
        <w:rPr>
          <w:rFonts w:ascii="Times New Roman" w:hAnsi="Times New Roman" w:cs="Times New Roman"/>
          <w:sz w:val="28"/>
          <w:szCs w:val="28"/>
        </w:rPr>
        <w:t xml:space="preserve"> 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від </w:t>
      </w:r>
      <w:r w:rsidR="00DA405A">
        <w:rPr>
          <w:rFonts w:ascii="Times New Roman" w:hAnsi="Times New Roman" w:cs="Times New Roman"/>
          <w:sz w:val="28"/>
          <w:szCs w:val="28"/>
        </w:rPr>
        <w:t>20</w:t>
      </w:r>
      <w:r w:rsidR="00C1039F">
        <w:rPr>
          <w:rFonts w:ascii="Times New Roman" w:hAnsi="Times New Roman" w:cs="Times New Roman"/>
          <w:sz w:val="28"/>
          <w:szCs w:val="28"/>
        </w:rPr>
        <w:t>.</w:t>
      </w:r>
      <w:r w:rsidR="00DA405A">
        <w:rPr>
          <w:rFonts w:ascii="Times New Roman" w:hAnsi="Times New Roman" w:cs="Times New Roman"/>
          <w:sz w:val="28"/>
          <w:szCs w:val="28"/>
        </w:rPr>
        <w:t>12</w:t>
      </w:r>
      <w:r w:rsidR="002707F1" w:rsidRPr="002707F1">
        <w:rPr>
          <w:rFonts w:ascii="Times New Roman" w:hAnsi="Times New Roman" w:cs="Times New Roman"/>
          <w:sz w:val="28"/>
          <w:szCs w:val="28"/>
        </w:rPr>
        <w:t>.202</w:t>
      </w:r>
      <w:r w:rsidR="00C1039F">
        <w:rPr>
          <w:rFonts w:ascii="Times New Roman" w:hAnsi="Times New Roman" w:cs="Times New Roman"/>
          <w:sz w:val="28"/>
          <w:szCs w:val="28"/>
        </w:rPr>
        <w:t>4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 №____-VIІI 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C4" w:rsidRDefault="005243C4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0250E8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«Обдаровані діти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громади» </w:t>
      </w:r>
    </w:p>
    <w:p w:rsidR="005243C4" w:rsidRPr="00D7259B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A1C">
        <w:rPr>
          <w:rFonts w:ascii="Times New Roman" w:hAnsi="Times New Roman" w:cs="Times New Roman"/>
          <w:b/>
          <w:sz w:val="28"/>
          <w:szCs w:val="28"/>
        </w:rPr>
        <w:t>202</w:t>
      </w:r>
      <w:r w:rsidR="00DA405A">
        <w:rPr>
          <w:rFonts w:ascii="Times New Roman" w:hAnsi="Times New Roman" w:cs="Times New Roman"/>
          <w:b/>
          <w:sz w:val="28"/>
          <w:szCs w:val="28"/>
        </w:rPr>
        <w:t>5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="00D22A4D">
        <w:rPr>
          <w:rFonts w:ascii="Times New Roman" w:hAnsi="Times New Roman" w:cs="Times New Roman"/>
          <w:b/>
          <w:sz w:val="28"/>
          <w:szCs w:val="28"/>
        </w:rPr>
        <w:t>елище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Авангард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22A4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2707F1" w:rsidRDefault="00270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253"/>
        <w:gridCol w:w="5819"/>
      </w:tblGrid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Авангардівська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="0041324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ського району Одеської області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19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83" w:rsidRPr="00A32283">
              <w:rPr>
                <w:rFonts w:ascii="Times New Roman" w:hAnsi="Times New Roman" w:cs="Times New Roman"/>
                <w:sz w:val="28"/>
                <w:szCs w:val="28"/>
              </w:rPr>
              <w:t>Одеського району Одеської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Постійна комісія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819" w:type="dxa"/>
          </w:tcPr>
          <w:p w:rsidR="005243C4" w:rsidRDefault="005243C4" w:rsidP="00DA405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5819" w:type="dxa"/>
          </w:tcPr>
          <w:p w:rsidR="005243C4" w:rsidRPr="00347A57" w:rsidRDefault="00A32283" w:rsidP="00CF69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82F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5243C4" w:rsidRPr="00347A57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5243C4" w:rsidTr="00943203">
        <w:trPr>
          <w:trHeight w:val="1536"/>
        </w:trPr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819" w:type="dxa"/>
          </w:tcPr>
          <w:p w:rsidR="005243C4" w:rsidRPr="00E32C4B" w:rsidRDefault="005243C4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реалізацію Програми здійснюються за рахунок коштів 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бюджету Авангардівської ТГ,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бюджету та інших джерел, не заборонених законодавством </w:t>
            </w:r>
          </w:p>
        </w:tc>
      </w:tr>
    </w:tbl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71" w:rsidRDefault="00782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2. Загальні положення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Досвід та практика суспільного життя свідчать про те, що наявність обдарованості та високого інтелектуального потенціалу нації – запорука найбільших успіхів у будь-якій сфері діяльності держави. Майбутнє людської цивілізації залежить виключно від реалізації обдарованості людей, яка фіксується у дитячому віці. Саме тому в системі освіти ХХІ століття великого значення набуває робота з обдарованими дітьми та молоддю.</w:t>
      </w:r>
      <w:r>
        <w:rPr>
          <w:rFonts w:ascii="Times New Roman" w:hAnsi="Times New Roman" w:cs="Times New Roman"/>
          <w:sz w:val="28"/>
          <w:szCs w:val="28"/>
        </w:rPr>
        <w:t xml:space="preserve"> Станом на кінець 202</w:t>
      </w:r>
      <w:r w:rsidR="00DA40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у навчальних закладах Авангардівської селищної ради </w:t>
      </w:r>
      <w:r w:rsidRPr="00347A57">
        <w:rPr>
          <w:rFonts w:ascii="Times New Roman" w:hAnsi="Times New Roman" w:cs="Times New Roman"/>
          <w:sz w:val="28"/>
          <w:szCs w:val="28"/>
        </w:rPr>
        <w:t xml:space="preserve">здобуває освіту понад </w:t>
      </w:r>
      <w:r w:rsidR="00403A1C">
        <w:rPr>
          <w:rFonts w:ascii="Times New Roman" w:hAnsi="Times New Roman" w:cs="Times New Roman"/>
          <w:sz w:val="28"/>
          <w:szCs w:val="28"/>
        </w:rPr>
        <w:t>сто</w:t>
      </w:r>
      <w:r w:rsidRPr="00347A57">
        <w:rPr>
          <w:rFonts w:ascii="Times New Roman" w:hAnsi="Times New Roman" w:cs="Times New Roman"/>
          <w:sz w:val="28"/>
          <w:szCs w:val="28"/>
        </w:rPr>
        <w:t xml:space="preserve"> талановитих та обдарованих дітей, що заслуговують на увагу та додаткове стимулювання для їх потенціалу та розвитку.</w:t>
      </w:r>
      <w:r w:rsidRPr="00E32C4B">
        <w:rPr>
          <w:rFonts w:ascii="Times New Roman" w:hAnsi="Times New Roman" w:cs="Times New Roman"/>
          <w:sz w:val="28"/>
          <w:szCs w:val="28"/>
        </w:rPr>
        <w:t xml:space="preserve"> Програма «Обдаровані діти»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 на </w:t>
      </w:r>
      <w:r w:rsidR="00403A1C">
        <w:rPr>
          <w:rFonts w:ascii="Times New Roman" w:hAnsi="Times New Roman" w:cs="Times New Roman"/>
          <w:sz w:val="28"/>
          <w:szCs w:val="28"/>
        </w:rPr>
        <w:t>202</w:t>
      </w:r>
      <w:r w:rsidR="00DA405A">
        <w:rPr>
          <w:rFonts w:ascii="Times New Roman" w:hAnsi="Times New Roman" w:cs="Times New Roman"/>
          <w:sz w:val="28"/>
          <w:szCs w:val="28"/>
        </w:rPr>
        <w:t>5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розроблена з метою подальшої реалізації державної політики у сфері створення сприятливих умов для розвитку дитини та набуття нею навичок і знань, а також залучення педагогічних працівників до роботи з обдарованими дітьми та молоддю, створення в закладах освіти сприятливих умов для розвитку творчого потенціалу дітей та молоді пошуку, підтримки й стимулювання інтелектуально і творчо обдарованих дітей та молоді. Порядок виплати щомісячних стипендій обдарованим дітям та молоді і щорічних премій обдарованим дітям, молоді та педагогам проводиться відповідно до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порядок призначення </w:t>
      </w:r>
      <w:r w:rsidRPr="00E32C4B">
        <w:rPr>
          <w:rFonts w:ascii="Times New Roman" w:hAnsi="Times New Roman" w:cs="Times New Roman"/>
          <w:sz w:val="28"/>
          <w:szCs w:val="28"/>
        </w:rPr>
        <w:t>стипендії обдаровани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талановитим </w:t>
      </w:r>
      <w:r w:rsidRPr="00E32C4B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молоді затвердженого наказом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освіти, культури, молоді та спорту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Про необхідність створення сприятливих умов для пошуку, підтримки та розвитку обдарованих дітей йдеться у таких нормативно-правових документах: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 xml:space="preserve">Національній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року, затверджен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>й Указом Президента України від 25.06.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13 р. № 344/2013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Указ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 xml:space="preserve"> Президента України від 30.09.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10 р. № 927/2010 «Про заходи щодо розвитку системи виявлення та підтримки обдарованих і талановитих дітей та молоді»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постанові ВРУ від 09.01.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07 р. № 536-V «Про стан і перспективи розвитку загальної середньої освіти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розпорядженні КМУ від 04.09.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 xml:space="preserve">13 р. № 686-р «Про затвердження плану заходів з реалізації Національної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3. Мета і основні завдання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 w:rsidR="00FD51B9">
        <w:rPr>
          <w:rFonts w:ascii="Times New Roman" w:hAnsi="Times New Roman" w:cs="Times New Roman"/>
          <w:sz w:val="28"/>
          <w:szCs w:val="28"/>
        </w:rPr>
        <w:t>заохочення для розвитку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інтелектуальних, творчих, фізич</w:t>
      </w:r>
      <w:r>
        <w:rPr>
          <w:rFonts w:ascii="Times New Roman" w:hAnsi="Times New Roman" w:cs="Times New Roman"/>
          <w:sz w:val="28"/>
          <w:szCs w:val="28"/>
        </w:rPr>
        <w:t>них здібностей дітей та молоді</w:t>
      </w:r>
      <w:r w:rsidR="00FD51B9">
        <w:rPr>
          <w:rFonts w:ascii="Times New Roman" w:hAnsi="Times New Roman" w:cs="Times New Roman"/>
          <w:sz w:val="28"/>
          <w:szCs w:val="28"/>
        </w:rPr>
        <w:t xml:space="preserve"> Авангардівської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для самореалізації особистості учня;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забезпечення якісного педагогічного супроводу, діагностики обдарованих учнів, визначення особливостей їх обдарованості;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результативності </w:t>
      </w:r>
      <w:r w:rsidR="00FD51B9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Pr="00E32C4B">
        <w:rPr>
          <w:rFonts w:ascii="Times New Roman" w:hAnsi="Times New Roman" w:cs="Times New Roman"/>
          <w:sz w:val="28"/>
          <w:szCs w:val="28"/>
        </w:rPr>
        <w:t xml:space="preserve">олімпіад, конкурсів, турнірів, змагань, науково-дослідницьких робіт учнів, членів МАН;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умов для ранньої профілізації учнів;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рівня компетентності та педагогічної майстерності педагогічних працівників; 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матеріальне стимулювання досягнень обдарованих дітей та молоді;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системи пошуку та підтримки обдарованих дітей та молоді з метою формування умов для становлення особистості, здатної до креативної та дослідницької діяльності, як важливого чинника розвитку суспільства і держави.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Основні завдання Програми: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науково-методичного супроводу роботи з обдарованою учнівською молоддю, виявлення, підтримка та розвиток обдарованих дітей;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визначення основних напрямів роботи з талановитими дітьми та молоддю, впровадження інноваційних методів роботи;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дітей, молоді та її наставників;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матеріальне стимулювання досягнень обдарованих дітей та молоді, впровадження механізму адресної підтримки обдарованих дітей та молоді, зокрема шляхом призначень і виплат щомісячних стипендій, щорічних премій у кінці навчального року за високі досягнення в олімпіадах, конкурсах, змаганнях обласного, всеукраїнського, міжнародного рівнів</w:t>
      </w:r>
      <w:r w:rsidR="00FD51B9">
        <w:rPr>
          <w:rFonts w:ascii="Times New Roman" w:hAnsi="Times New Roman" w:cs="Times New Roman"/>
          <w:sz w:val="28"/>
          <w:szCs w:val="28"/>
        </w:rPr>
        <w:t>, у зв’язку із досягненням високого рівня знань, що підтверджується присвоєнням золотої, срібної медалі учням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D7259B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>відпрацювання, розробка, налагодження, впровадження ефективних науково-методичних засобів та технологій пошуку, навчання, виховання і самовдосконалення обдарованих дітей, створення умов для гармонійного розвитку особистості, її соціального захисту</w:t>
      </w:r>
      <w:r w:rsidRPr="00E3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4. Фінансове забезпечення Програми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</w:t>
      </w:r>
      <w:r w:rsidR="0041324D">
        <w:rPr>
          <w:rFonts w:ascii="Times New Roman" w:hAnsi="Times New Roman" w:cs="Times New Roman"/>
          <w:sz w:val="28"/>
          <w:szCs w:val="28"/>
        </w:rPr>
        <w:t>Авангардівської територіальної громади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а також інших джерел, не заборонених чинним законодавством України. </w:t>
      </w:r>
    </w:p>
    <w:p w:rsidR="00A32283" w:rsidRDefault="00A32283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95"/>
        <w:gridCol w:w="1498"/>
        <w:gridCol w:w="2268"/>
        <w:gridCol w:w="2688"/>
      </w:tblGrid>
      <w:tr w:rsidR="00FD51B9" w:rsidTr="00E21C15">
        <w:tc>
          <w:tcPr>
            <w:tcW w:w="1980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Сфери заохочення </w:t>
            </w:r>
          </w:p>
        </w:tc>
        <w:tc>
          <w:tcPr>
            <w:tcW w:w="1195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кість осіб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виділених коштів на 1 особу</w:t>
            </w:r>
          </w:p>
        </w:tc>
        <w:tc>
          <w:tcPr>
            <w:tcW w:w="2268" w:type="dxa"/>
          </w:tcPr>
          <w:p w:rsidR="005243C4" w:rsidRDefault="005243C4" w:rsidP="009145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місяців протягом яких будуть здійснюватися виплати у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4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68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Орієнтовний обсяг виділених коштів на щомісячну стипендію обдарованим дітям та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</w:p>
        </w:tc>
      </w:tr>
      <w:tr w:rsidR="0041324D" w:rsidTr="00E21C15">
        <w:trPr>
          <w:trHeight w:val="654"/>
        </w:trPr>
        <w:tc>
          <w:tcPr>
            <w:tcW w:w="1980" w:type="dxa"/>
          </w:tcPr>
          <w:p w:rsidR="0041324D" w:rsidRDefault="0041324D" w:rsidP="00FD51B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стипендії у сфері освіти</w:t>
            </w:r>
          </w:p>
        </w:tc>
        <w:tc>
          <w:tcPr>
            <w:tcW w:w="1195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41324D" w:rsidRDefault="0041324D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FD51B9" w:rsidTr="00E21C15">
        <w:tc>
          <w:tcPr>
            <w:tcW w:w="1980" w:type="dxa"/>
          </w:tcPr>
          <w:p w:rsidR="005243C4" w:rsidRDefault="00FD51B9" w:rsidP="00FD51B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5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FD51B9" w:rsidTr="00E21C15">
        <w:trPr>
          <w:trHeight w:val="599"/>
        </w:trPr>
        <w:tc>
          <w:tcPr>
            <w:tcW w:w="1980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5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A32283" w:rsidTr="00E21C15">
        <w:trPr>
          <w:trHeight w:val="600"/>
        </w:trPr>
        <w:tc>
          <w:tcPr>
            <w:tcW w:w="1980" w:type="dxa"/>
          </w:tcPr>
          <w:p w:rsidR="00A32283" w:rsidRDefault="00A32283" w:rsidP="00E21C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матеріальне заохочення медалістів, що отримають золоту медаль </w:t>
            </w:r>
          </w:p>
        </w:tc>
        <w:tc>
          <w:tcPr>
            <w:tcW w:w="1195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 грн.</w:t>
            </w:r>
          </w:p>
        </w:tc>
        <w:tc>
          <w:tcPr>
            <w:tcW w:w="226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A32283" w:rsidTr="00E21C15">
        <w:trPr>
          <w:trHeight w:val="936"/>
        </w:trPr>
        <w:tc>
          <w:tcPr>
            <w:tcW w:w="1980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матеріальне заохоченн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я медалістів, що отримають срібн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медаль </w:t>
            </w:r>
          </w:p>
        </w:tc>
        <w:tc>
          <w:tcPr>
            <w:tcW w:w="1195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3000,00грн.</w:t>
            </w:r>
          </w:p>
        </w:tc>
        <w:tc>
          <w:tcPr>
            <w:tcW w:w="226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 грн.</w:t>
            </w:r>
          </w:p>
        </w:tc>
      </w:tr>
      <w:tr w:rsidR="00A32283" w:rsidRPr="00E21C15" w:rsidTr="00E21C15">
        <w:tc>
          <w:tcPr>
            <w:tcW w:w="4673" w:type="dxa"/>
            <w:gridSpan w:val="3"/>
            <w:tcBorders>
              <w:left w:val="nil"/>
              <w:bottom w:val="nil"/>
            </w:tcBorders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688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126 000,00 грн.</w:t>
            </w:r>
          </w:p>
        </w:tc>
      </w:tr>
    </w:tbl>
    <w:p w:rsidR="005243C4" w:rsidRPr="00E21C15" w:rsidRDefault="005243C4" w:rsidP="00524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4D" w:rsidRDefault="0041324D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5</w:t>
      </w:r>
      <w:r w:rsidRPr="00B00F0A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розробка і впровадження механізму пошуку і відбору обдарованих дітей та молоді;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системи морального заохочення обдарованих дітей та молоді до науково-дослідницької діяльності.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заохочення здобувачів освіти до участі у олімпіадах, конкурсах, змаганнях, турнірах, науково-дослідницькій роботі МАН.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</w:t>
      </w:r>
      <w:r>
        <w:rPr>
          <w:rFonts w:ascii="Times New Roman" w:hAnsi="Times New Roman" w:cs="Times New Roman"/>
          <w:sz w:val="28"/>
          <w:szCs w:val="28"/>
        </w:rPr>
        <w:t>ітей, молоді та її наставників;</w:t>
      </w:r>
    </w:p>
    <w:p w:rsidR="005243C4" w:rsidRPr="00F900EF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розуміння серед дітей та молоді про престижність наукової, дослідної, творчої, спортивної, культурної діяльності. 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9">
        <w:rPr>
          <w:rFonts w:ascii="Times New Roman" w:hAnsi="Times New Roman" w:cs="Times New Roman"/>
          <w:b/>
          <w:sz w:val="28"/>
          <w:szCs w:val="28"/>
        </w:rPr>
        <w:t>6. Контроль за виконанням Програми</w:t>
      </w: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 w:rsidR="00A32283" w:rsidRPr="00A32283">
        <w:rPr>
          <w:rFonts w:ascii="Times New Roman" w:hAnsi="Times New Roman" w:cs="Times New Roman"/>
          <w:sz w:val="28"/>
          <w:szCs w:val="28"/>
        </w:rPr>
        <w:t>Авангардівська селищна рада Одеського району Одеської області</w:t>
      </w:r>
      <w:r w:rsidRPr="00FD51B9"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>Відділ забезпечує інформування селищної ради  про виконання Програми до кінця лютого 202</w:t>
      </w:r>
      <w:r w:rsidR="00DA405A">
        <w:rPr>
          <w:rFonts w:ascii="Times New Roman" w:hAnsi="Times New Roman" w:cs="Times New Roman"/>
          <w:sz w:val="28"/>
          <w:szCs w:val="28"/>
        </w:rPr>
        <w:t>6</w:t>
      </w:r>
      <w:r w:rsidRPr="00FD51B9">
        <w:rPr>
          <w:rFonts w:ascii="Times New Roman" w:hAnsi="Times New Roman" w:cs="Times New Roman"/>
          <w:sz w:val="28"/>
          <w:szCs w:val="28"/>
        </w:rPr>
        <w:t xml:space="preserve"> року. Хід виконання Програми заслуховує профільна постійна комісія селищної ради або</w:t>
      </w:r>
      <w:r w:rsidR="00A32283">
        <w:rPr>
          <w:rFonts w:ascii="Times New Roman" w:hAnsi="Times New Roman" w:cs="Times New Roman"/>
          <w:sz w:val="28"/>
          <w:szCs w:val="28"/>
        </w:rPr>
        <w:t xml:space="preserve">, </w:t>
      </w:r>
      <w:r w:rsidRPr="00FD51B9">
        <w:rPr>
          <w:rFonts w:ascii="Times New Roman" w:hAnsi="Times New Roman" w:cs="Times New Roman"/>
          <w:sz w:val="28"/>
          <w:szCs w:val="28"/>
        </w:rPr>
        <w:t xml:space="preserve"> </w:t>
      </w:r>
      <w:r w:rsidR="00A32283" w:rsidRPr="00A32283">
        <w:rPr>
          <w:rFonts w:ascii="Times New Roman" w:hAnsi="Times New Roman" w:cs="Times New Roman"/>
          <w:sz w:val="28"/>
          <w:szCs w:val="28"/>
        </w:rPr>
        <w:t xml:space="preserve">в разі потреби </w:t>
      </w:r>
      <w:r w:rsidR="00A32283">
        <w:rPr>
          <w:rFonts w:ascii="Times New Roman" w:hAnsi="Times New Roman" w:cs="Times New Roman"/>
          <w:sz w:val="28"/>
          <w:szCs w:val="28"/>
        </w:rPr>
        <w:t xml:space="preserve">- </w:t>
      </w:r>
      <w:r w:rsidRPr="00FD51B9">
        <w:rPr>
          <w:rFonts w:ascii="Times New Roman" w:hAnsi="Times New Roman" w:cs="Times New Roman"/>
          <w:sz w:val="28"/>
          <w:szCs w:val="28"/>
        </w:rPr>
        <w:t>сесія селищної ради  .</w:t>
      </w: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Pr="00B113F7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43C4" w:rsidRPr="00A32283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83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</w:t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  <w:t>Валентина ЩУР</w:t>
      </w:r>
    </w:p>
    <w:p w:rsidR="005239F1" w:rsidRPr="00A32283" w:rsidRDefault="005239F1">
      <w:pPr>
        <w:rPr>
          <w:b/>
        </w:rPr>
      </w:pPr>
    </w:p>
    <w:sectPr w:rsidR="005239F1" w:rsidRPr="00A322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B6" w:rsidRDefault="005A46B6" w:rsidP="002707F1">
      <w:pPr>
        <w:spacing w:after="0" w:line="240" w:lineRule="auto"/>
      </w:pPr>
      <w:r>
        <w:separator/>
      </w:r>
    </w:p>
  </w:endnote>
  <w:endnote w:type="continuationSeparator" w:id="0">
    <w:p w:rsidR="005A46B6" w:rsidRDefault="005A46B6" w:rsidP="002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B6" w:rsidRDefault="005A46B6" w:rsidP="002707F1">
      <w:pPr>
        <w:spacing w:after="0" w:line="240" w:lineRule="auto"/>
      </w:pPr>
      <w:r>
        <w:separator/>
      </w:r>
    </w:p>
  </w:footnote>
  <w:footnote w:type="continuationSeparator" w:id="0">
    <w:p w:rsidR="005A46B6" w:rsidRDefault="005A46B6" w:rsidP="0027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59E"/>
    <w:multiLevelType w:val="hybridMultilevel"/>
    <w:tmpl w:val="F0C6A1A6"/>
    <w:lvl w:ilvl="0" w:tplc="6DB89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97111E"/>
    <w:multiLevelType w:val="hybridMultilevel"/>
    <w:tmpl w:val="E64A3F88"/>
    <w:lvl w:ilvl="0" w:tplc="7E7E222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6"/>
    <w:rsid w:val="000250E8"/>
    <w:rsid w:val="000B2580"/>
    <w:rsid w:val="00111FE4"/>
    <w:rsid w:val="00171500"/>
    <w:rsid w:val="0019561F"/>
    <w:rsid w:val="001D0F51"/>
    <w:rsid w:val="002249A6"/>
    <w:rsid w:val="00224E84"/>
    <w:rsid w:val="002707F1"/>
    <w:rsid w:val="0028765B"/>
    <w:rsid w:val="002F6FF3"/>
    <w:rsid w:val="00347A57"/>
    <w:rsid w:val="003A1727"/>
    <w:rsid w:val="003C0B2B"/>
    <w:rsid w:val="003E3344"/>
    <w:rsid w:val="00402B9B"/>
    <w:rsid w:val="00403A1C"/>
    <w:rsid w:val="0041324D"/>
    <w:rsid w:val="00502830"/>
    <w:rsid w:val="005239F1"/>
    <w:rsid w:val="005243C4"/>
    <w:rsid w:val="005A46B6"/>
    <w:rsid w:val="006515E1"/>
    <w:rsid w:val="007468AD"/>
    <w:rsid w:val="00765A9F"/>
    <w:rsid w:val="007805D6"/>
    <w:rsid w:val="00782571"/>
    <w:rsid w:val="008D4EA4"/>
    <w:rsid w:val="00904351"/>
    <w:rsid w:val="0091454D"/>
    <w:rsid w:val="009A3451"/>
    <w:rsid w:val="009A5D32"/>
    <w:rsid w:val="00A32283"/>
    <w:rsid w:val="00A82F65"/>
    <w:rsid w:val="00A961CB"/>
    <w:rsid w:val="00AC12D9"/>
    <w:rsid w:val="00BE015C"/>
    <w:rsid w:val="00BE77ED"/>
    <w:rsid w:val="00C1039F"/>
    <w:rsid w:val="00CA5DB2"/>
    <w:rsid w:val="00CF6981"/>
    <w:rsid w:val="00CF78F8"/>
    <w:rsid w:val="00D22A4D"/>
    <w:rsid w:val="00DA405A"/>
    <w:rsid w:val="00DB50FF"/>
    <w:rsid w:val="00DF14B3"/>
    <w:rsid w:val="00E21C15"/>
    <w:rsid w:val="00F16456"/>
    <w:rsid w:val="00F4307C"/>
    <w:rsid w:val="00FD51B9"/>
    <w:rsid w:val="00FD5A0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8F6B-D561-427F-9E63-B0556BC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table" w:styleId="a3">
    <w:name w:val="Table Grid"/>
    <w:basedOn w:val="a1"/>
    <w:uiPriority w:val="59"/>
    <w:rsid w:val="0052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5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07F1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7F1"/>
  </w:style>
  <w:style w:type="paragraph" w:styleId="aa">
    <w:name w:val="footer"/>
    <w:basedOn w:val="a"/>
    <w:link w:val="ab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2024-11-28T07:27:00Z</cp:lastPrinted>
  <dcterms:created xsi:type="dcterms:W3CDTF">2024-11-27T15:57:00Z</dcterms:created>
  <dcterms:modified xsi:type="dcterms:W3CDTF">2024-12-10T05:16:00Z</dcterms:modified>
</cp:coreProperties>
</file>