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  <w:r w:rsidRPr="00B25912">
        <w:rPr>
          <w:b/>
          <w:sz w:val="28"/>
          <w:szCs w:val="28"/>
        </w:rPr>
        <w:t>ПРОЄКТ РІШЕННЯ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8044BE" w:rsidRPr="00B77C78" w:rsidTr="00CD7493">
        <w:trPr>
          <w:trHeight w:val="430"/>
        </w:trPr>
        <w:tc>
          <w:tcPr>
            <w:tcW w:w="5495" w:type="dxa"/>
          </w:tcPr>
          <w:p w:rsidR="008044BE" w:rsidRPr="00CF3EAB" w:rsidRDefault="008044BE" w:rsidP="00025D9D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виготовлення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Будівництво </w:t>
            </w:r>
            <w:r w:rsidR="00025D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водонапірної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станції та зовнішніх мереж водопроводу у с. Нова Долина Одеського району Одеської області»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Будівництво 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водонапірної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станції та зовнішніх мереж водопроводу у с. Нова Долина Одеського району Одеської області»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044BE" w:rsidRPr="001E3400" w:rsidRDefault="00153B24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Будівництво водонапірної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станції та зовнішніх мереж водопроводу у с. Нова Долина Одеського району Одеської області»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4BE"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8044BE" w:rsidRPr="008D0014" w:rsidRDefault="00C61DF1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Будівництво водона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пірної </w:t>
      </w:r>
      <w:bookmarkStart w:id="0" w:name="_GoBack"/>
      <w:bookmarkEnd w:id="0"/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станції та зовнішніх мереж водопроводу у с. Нова Долина Одеського району Одеської області»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 w:rsidR="00153B24">
        <w:rPr>
          <w:rFonts w:ascii="Times New Roman" w:hAnsi="Times New Roman" w:cs="Times New Roman"/>
          <w:sz w:val="28"/>
          <w:szCs w:val="28"/>
        </w:rPr>
        <w:t>к</w:t>
      </w:r>
      <w:r w:rsidR="00153B24"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 w:rsidR="00153B24">
        <w:rPr>
          <w:rFonts w:ascii="Times New Roman" w:hAnsi="Times New Roman" w:cs="Times New Roman"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 w:rsidR="00153B24">
        <w:rPr>
          <w:sz w:val="28"/>
          <w:szCs w:val="28"/>
        </w:rPr>
        <w:t>1 050 000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 w:rsidR="00153B24">
        <w:rPr>
          <w:sz w:val="28"/>
          <w:szCs w:val="28"/>
        </w:rPr>
        <w:t>Один мільйон п</w:t>
      </w:r>
      <w:r w:rsidR="00153B24">
        <w:rPr>
          <w:rFonts w:ascii="Times New Roman" w:hAnsi="Times New Roman" w:cs="Times New Roman"/>
          <w:sz w:val="28"/>
          <w:szCs w:val="28"/>
        </w:rPr>
        <w:t>’</w:t>
      </w:r>
      <w:r w:rsidR="00153B24">
        <w:rPr>
          <w:sz w:val="28"/>
          <w:szCs w:val="28"/>
        </w:rPr>
        <w:t>ятдесят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C61DF1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153B24">
        <w:rPr>
          <w:b/>
          <w:sz w:val="28"/>
          <w:szCs w:val="28"/>
        </w:rPr>
        <w:t>____________</w:t>
      </w:r>
    </w:p>
    <w:sectPr w:rsidR="008044BE" w:rsidSect="004D4150">
      <w:footerReference w:type="default" r:id="rId7"/>
      <w:pgSz w:w="11906" w:h="16838"/>
      <w:pgMar w:top="426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E9" w:rsidRDefault="00D621E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D621E9" w:rsidRDefault="00D621E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E9" w:rsidRDefault="00D621E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D621E9" w:rsidRDefault="00D621E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25D9D"/>
    <w:rsid w:val="00033B8C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53B24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5F5487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3ECB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967D1"/>
    <w:rsid w:val="00AC6D2D"/>
    <w:rsid w:val="00AD3D84"/>
    <w:rsid w:val="00AE6067"/>
    <w:rsid w:val="00AF5C4E"/>
    <w:rsid w:val="00B36142"/>
    <w:rsid w:val="00B40844"/>
    <w:rsid w:val="00BA1771"/>
    <w:rsid w:val="00BA7787"/>
    <w:rsid w:val="00BB134C"/>
    <w:rsid w:val="00BE0228"/>
    <w:rsid w:val="00BE1ABE"/>
    <w:rsid w:val="00C02AB3"/>
    <w:rsid w:val="00C10C44"/>
    <w:rsid w:val="00C25ADE"/>
    <w:rsid w:val="00C4455F"/>
    <w:rsid w:val="00C61DF1"/>
    <w:rsid w:val="00C71B80"/>
    <w:rsid w:val="00C9599E"/>
    <w:rsid w:val="00C96408"/>
    <w:rsid w:val="00CA266A"/>
    <w:rsid w:val="00CD783D"/>
    <w:rsid w:val="00CE7BB8"/>
    <w:rsid w:val="00D02965"/>
    <w:rsid w:val="00D621E9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56AF-EE0D-413E-B7E5-D564883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2025-01-21T07:12:00Z</cp:lastPrinted>
  <dcterms:created xsi:type="dcterms:W3CDTF">2025-01-27T14:04:00Z</dcterms:created>
  <dcterms:modified xsi:type="dcterms:W3CDTF">2025-01-27T14:04:00Z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