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2" w:rsidRDefault="005E2122" w:rsidP="005C6FF3">
      <w:pPr>
        <w:tabs>
          <w:tab w:val="left" w:pos="142"/>
          <w:tab w:val="left" w:pos="851"/>
        </w:tabs>
        <w:ind w:lef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122" w:rsidRDefault="005E2122" w:rsidP="005E2122">
      <w:pPr>
        <w:ind w:right="425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51C5" w:rsidRPr="00BB2C4C" w:rsidRDefault="005D51C5" w:rsidP="005E2122">
      <w:pPr>
        <w:ind w:right="425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0272F" w:rsidRDefault="0020272F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272F" w:rsidRPr="0020272F" w:rsidRDefault="0020272F" w:rsidP="005D51C5">
      <w:pPr>
        <w:ind w:right="340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51C5" w:rsidRPr="0020272F" w:rsidRDefault="005E2122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3B0">
        <w:rPr>
          <w:rFonts w:ascii="Times New Roman" w:hAnsi="Times New Roman" w:cs="Times New Roman"/>
          <w:sz w:val="28"/>
          <w:szCs w:val="28"/>
          <w:lang w:val="uk-UA"/>
        </w:rPr>
        <w:t>Про погодження річного плану ліцензованої діяльності з централізованого водопостачання та централізованого водовідведення ЖКП «Драгнава» Авангардівської селищної ради</w:t>
      </w:r>
    </w:p>
    <w:p w:rsidR="005C6FF3" w:rsidRPr="005E2122" w:rsidRDefault="005E2122" w:rsidP="005E2122">
      <w:pPr>
        <w:tabs>
          <w:tab w:val="left" w:pos="142"/>
          <w:tab w:val="left" w:pos="851"/>
        </w:tabs>
        <w:ind w:left="142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виконання вимог 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комісії, що здійснює державне регулювання у сфері енергетики та комунальних послуг, відповідно до ст. 27 Закону України «Про місцеве самоврядування в Україні», постанови Кабінету Міністрів України від 01.06.2011 №869  «Про забезпечення єдиного підходу до формування тарифів на житлово-комунальні послуги», постанови Національної комісії, що здійснює державне регулювання у сфері енергетики та комунальних послуг від 10.03.2016 №302 «Про затвердження Порядку формування тарифів на централізоване водопостачання та водовідведення», розглянувши наданий ЖКП «Драгнава» Авангардівської селищної ради річний план ліцензованої діяльності з централізованого водопостачання та ц</w:t>
      </w:r>
      <w:r w:rsid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ентралізованого водовідведення </w:t>
      </w:r>
      <w:r w:rsidR="005D51C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2025 рік та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керуючись ч. 6 ст. 59 Закону України «Про місцеве самоврядування в Україні»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Авангардівської селищної ради </w:t>
      </w:r>
      <w:r w:rsidR="005C6FF3" w:rsidRPr="00B233B0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2122" w:rsidRPr="0020272F" w:rsidRDefault="005E2122" w:rsidP="0020272F">
      <w:pPr>
        <w:pStyle w:val="a7"/>
        <w:ind w:left="142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   </w:t>
      </w:r>
      <w:r w:rsidR="00B233B0" w:rsidRPr="00B233B0">
        <w:rPr>
          <w:rFonts w:eastAsiaTheme="minorHAnsi"/>
          <w:color w:val="000000"/>
          <w:sz w:val="28"/>
          <w:szCs w:val="28"/>
          <w:lang w:val="uk-UA" w:eastAsia="en-US"/>
        </w:rPr>
        <w:t>1.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</w:t>
      </w:r>
      <w:r w:rsidR="0020272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5C6FF3" w:rsidRPr="00B233B0">
        <w:rPr>
          <w:rFonts w:eastAsiaTheme="minorHAnsi"/>
          <w:color w:val="000000"/>
          <w:sz w:val="28"/>
          <w:szCs w:val="28"/>
          <w:lang w:val="uk-UA" w:eastAsia="en-US"/>
        </w:rPr>
        <w:t>Погодити річний план ліцензованої діяльності з централізованого водопостачання та централізованого водовідведення ЖКП «Драгнава» Авангардівської селищної ради на 2025рік (додається).</w:t>
      </w:r>
    </w:p>
    <w:p w:rsidR="005D51C5" w:rsidRPr="005D51C5" w:rsidRDefault="005E2122" w:rsidP="0020272F">
      <w:pPr>
        <w:ind w:left="142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BB2C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C6FF3" w:rsidRPr="00BB2C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5D51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2C4C" w:rsidRPr="00BB2C4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начальника Відділу капітального будівництва, житлово-комунального господарства, комунального майна Авангардівської селищної ради Артема Сирітку.</w:t>
      </w:r>
    </w:p>
    <w:p w:rsidR="0020272F" w:rsidRPr="0020272F" w:rsidRDefault="0020272F" w:rsidP="005E212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C6FF3" w:rsidRPr="005E2122" w:rsidRDefault="005C6FF3" w:rsidP="005E212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</w:t>
      </w:r>
      <w:r w:rsidR="005E21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:rsidR="005C6FF3" w:rsidRPr="005E2122" w:rsidRDefault="005D51C5" w:rsidP="005E21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№8</w:t>
      </w:r>
    </w:p>
    <w:p w:rsidR="005C6FF3" w:rsidRPr="005E2122" w:rsidRDefault="005C6FF3" w:rsidP="005E21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122">
        <w:rPr>
          <w:rFonts w:ascii="Times New Roman" w:hAnsi="Times New Roman" w:cs="Times New Roman"/>
          <w:b/>
          <w:sz w:val="28"/>
          <w:szCs w:val="28"/>
          <w:lang w:val="uk-UA"/>
        </w:rPr>
        <w:t>від 23.01.2025</w:t>
      </w:r>
    </w:p>
    <w:p w:rsidR="005C6FF3" w:rsidRDefault="005C6FF3" w:rsidP="00F255B8">
      <w:pPr>
        <w:jc w:val="both"/>
        <w:rPr>
          <w:sz w:val="28"/>
          <w:szCs w:val="28"/>
          <w:lang w:val="uk-UA"/>
        </w:rPr>
        <w:sectPr w:rsidR="005C6FF3" w:rsidSect="005D51C5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708"/>
        <w:tblW w:w="27085" w:type="dxa"/>
        <w:tblLook w:val="04A0" w:firstRow="1" w:lastRow="0" w:firstColumn="1" w:lastColumn="0" w:noHBand="0" w:noVBand="1"/>
      </w:tblPr>
      <w:tblGrid>
        <w:gridCol w:w="580"/>
        <w:gridCol w:w="937"/>
        <w:gridCol w:w="1756"/>
        <w:gridCol w:w="2354"/>
        <w:gridCol w:w="700"/>
        <w:gridCol w:w="1060"/>
        <w:gridCol w:w="1080"/>
        <w:gridCol w:w="1180"/>
        <w:gridCol w:w="1526"/>
        <w:gridCol w:w="1240"/>
        <w:gridCol w:w="1480"/>
        <w:gridCol w:w="816"/>
        <w:gridCol w:w="320"/>
        <w:gridCol w:w="388"/>
        <w:gridCol w:w="232"/>
        <w:gridCol w:w="11436"/>
      </w:tblGrid>
      <w:tr w:rsidR="00F22783" w:rsidRPr="002A2E0F" w:rsidTr="006C546D">
        <w:trPr>
          <w:gridAfter w:val="3"/>
          <w:wAfter w:w="12056" w:type="dxa"/>
          <w:trHeight w:val="1985"/>
        </w:trPr>
        <w:tc>
          <w:tcPr>
            <w:tcW w:w="150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122" w:rsidRDefault="005E2122" w:rsidP="006C546D">
            <w:pPr>
              <w:spacing w:after="0"/>
              <w:ind w:firstLine="552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546D" w:rsidRPr="00F22783" w:rsidRDefault="006C546D" w:rsidP="006C546D">
            <w:pPr>
              <w:spacing w:after="0"/>
              <w:ind w:firstLine="552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 </w:t>
            </w:r>
          </w:p>
          <w:p w:rsidR="006C546D" w:rsidRPr="00F22783" w:rsidRDefault="006C546D" w:rsidP="006C546D">
            <w:pPr>
              <w:spacing w:after="0"/>
              <w:ind w:firstLine="552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рішення Виконавчого </w:t>
            </w:r>
          </w:p>
          <w:p w:rsidR="006C546D" w:rsidRPr="00F22783" w:rsidRDefault="006C546D" w:rsidP="006C546D">
            <w:pPr>
              <w:spacing w:after="0"/>
              <w:ind w:firstLine="552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Авангардівської </w:t>
            </w:r>
          </w:p>
          <w:p w:rsidR="006C546D" w:rsidRPr="00F22783" w:rsidRDefault="006C546D" w:rsidP="006C546D">
            <w:pPr>
              <w:spacing w:after="0"/>
              <w:ind w:firstLine="552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27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  <w:p w:rsidR="00F22783" w:rsidRPr="005E2122" w:rsidRDefault="005D51C5" w:rsidP="005E2122">
            <w:pPr>
              <w:spacing w:after="0"/>
              <w:ind w:firstLine="558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23.01.2025  №8</w:t>
            </w:r>
          </w:p>
        </w:tc>
      </w:tr>
      <w:tr w:rsidR="00F22783" w:rsidRPr="002A2E0F" w:rsidTr="005C6FF3">
        <w:trPr>
          <w:gridAfter w:val="12"/>
          <w:wAfter w:w="21458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F22783" w:rsidRDefault="00F22783" w:rsidP="002A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783" w:rsidRPr="002A2E0F" w:rsidTr="005C6FF3">
        <w:trPr>
          <w:gridAfter w:val="12"/>
          <w:wAfter w:w="21458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5E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315"/>
        </w:trPr>
        <w:tc>
          <w:tcPr>
            <w:tcW w:w="13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РІЧНИЙ ПЛАН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465"/>
        </w:trPr>
        <w:tc>
          <w:tcPr>
            <w:tcW w:w="13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надання послуг з централізованого водопостачання та централізованого водовідведення  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390"/>
        </w:trPr>
        <w:tc>
          <w:tcPr>
            <w:tcW w:w="138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900299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ЖКП "Драгнава"</w:t>
            </w:r>
            <w:r w:rsidR="00900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Авангардівської селищної ради</w:t>
            </w: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E2122" w:rsidRPr="002A2E0F" w:rsidRDefault="005E2122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Значення, тис. куб. м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E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фактично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базовий період (2024 рік)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5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5C6FF3">
            <w:pPr>
              <w:spacing w:after="0" w:line="24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плановий період 2025 рік</w:t>
            </w:r>
          </w:p>
        </w:tc>
      </w:tr>
      <w:tr w:rsidR="002A2E0F" w:rsidRPr="002A2E0F" w:rsidTr="005C6FF3">
        <w:trPr>
          <w:gridAfter w:val="2"/>
          <w:wAfter w:w="11668" w:type="dxa"/>
          <w:trHeight w:val="79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2020рік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рік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рік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рік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E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І підйому води, усього, зокрема: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404,4230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429,3990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431,1740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444,2630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458,1050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458,1050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поверхневий водозабір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E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E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підземний водозабір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130,2440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130,2440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покупна вода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300,9560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304,5950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327,8610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327,8610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покупна вода в природному стані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води технологічні до ІІ підйому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Втрати води технологічні до ІІ підйому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реалізації води до ІІ підйому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води в мережу (ІІ підйом), усього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128,4430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444,2630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458,1050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458,1050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зокрема: покупна питна вода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128,4430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327,8610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327,8610</w:t>
            </w:r>
          </w:p>
        </w:tc>
      </w:tr>
      <w:tr w:rsidR="002A2E0F" w:rsidRPr="002A2E0F" w:rsidTr="005C6FF3">
        <w:trPr>
          <w:gridAfter w:val="2"/>
          <w:wAfter w:w="11668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питної води після ІІ підйому, усього,   зокрема на потреби: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5C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2,0040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2,0040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водопровідного господарства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2,0040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2,0040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каналізаційного господарства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Втрати та необліковані витрати питної води після ІІ підйому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53,3920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47,3720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47,3720</w:t>
            </w:r>
          </w:p>
        </w:tc>
      </w:tr>
      <w:tr w:rsidR="002A2E0F" w:rsidRPr="002A2E0F" w:rsidTr="005C6FF3">
        <w:trPr>
          <w:gridAfter w:val="2"/>
          <w:wAfter w:w="11668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реалізації послуг централізованого водопостачання, зокрема.: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359,3530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376,0070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384,9760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380,9321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408,7290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408,7290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315,1400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366,1431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361,3230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361,3230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іншим ВКГ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іншим споживачам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60,8670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47,4060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47,4060</w:t>
            </w:r>
          </w:p>
        </w:tc>
      </w:tr>
      <w:tr w:rsidR="002A2E0F" w:rsidRPr="002A2E0F" w:rsidTr="005C6FF3">
        <w:trPr>
          <w:gridAfter w:val="2"/>
          <w:wAfter w:w="11668" w:type="dxa"/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пропуску стічних вод через очисні споруди, усього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зокрема: біологічна очистка стоків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Обсяг реалізації послуг з централізованого водовідведення, усього,зокрема: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142,4840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136,5570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129,6660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142,4840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іншим ВКГ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2"/>
          <w:wAfter w:w="11668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іншим споживачам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5C6FF3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</w:t>
            </w:r>
          </w:p>
        </w:tc>
      </w:tr>
      <w:tr w:rsidR="002A2E0F" w:rsidRPr="002A2E0F" w:rsidTr="005C6FF3">
        <w:trPr>
          <w:gridAfter w:val="1"/>
          <w:wAfter w:w="11436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C6FF3" w:rsidRDefault="005C6FF3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C6FF3" w:rsidRPr="005C6FF3" w:rsidRDefault="005C6FF3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trHeight w:val="315"/>
        </w:trPr>
        <w:tc>
          <w:tcPr>
            <w:tcW w:w="1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5E2122" w:rsidRDefault="005C6FF3" w:rsidP="005C6FF3">
            <w:pPr>
              <w:ind w:left="567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Секретар </w:t>
            </w:r>
            <w:r w:rsidR="005E54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виконавчого комітету</w:t>
            </w:r>
            <w:r w:rsidRPr="005E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</w:t>
            </w:r>
            <w:r w:rsidR="005E2122" w:rsidRPr="005E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Pr="005E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</w:t>
            </w:r>
            <w:bookmarkStart w:id="0" w:name="_GoBack"/>
            <w:bookmarkEnd w:id="0"/>
            <w:r w:rsidR="00F22783" w:rsidRPr="005E2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Валентина ЩУР</w:t>
            </w:r>
          </w:p>
          <w:p w:rsidR="00F22783" w:rsidRPr="002A2E0F" w:rsidRDefault="00F22783" w:rsidP="002A2E0F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1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F22783" w:rsidRDefault="00F22783" w:rsidP="00F227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31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F22783" w:rsidRDefault="00F22783" w:rsidP="002A2E0F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val="uk-UA" w:eastAsia="ru-RU"/>
              </w:rPr>
            </w:pPr>
            <w:r>
              <w:rPr>
                <w:rFonts w:ascii="Arial CYR" w:eastAsia="Times New Roman" w:hAnsi="Arial CYR" w:cs="Arial"/>
                <w:sz w:val="24"/>
                <w:szCs w:val="24"/>
                <w:lang w:val="uk-UA" w:eastAsia="ru-RU"/>
              </w:rPr>
              <w:t xml:space="preserve">          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31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31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31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25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2783" w:rsidRPr="002A2E0F" w:rsidTr="005C6FF3">
        <w:trPr>
          <w:gridAfter w:val="13"/>
          <w:wAfter w:w="23812" w:type="dxa"/>
          <w:trHeight w:val="255"/>
        </w:trPr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783" w:rsidRPr="002A2E0F" w:rsidRDefault="00F22783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2E0F" w:rsidRPr="002A2E0F" w:rsidTr="005C6FF3">
        <w:trPr>
          <w:gridAfter w:val="1"/>
          <w:wAfter w:w="11436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0F" w:rsidRPr="002A2E0F" w:rsidRDefault="002A2E0F" w:rsidP="002A2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546C4" w:rsidRDefault="005546C4"/>
    <w:sectPr w:rsidR="005546C4" w:rsidSect="005C6F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17" w:rsidRDefault="00791717" w:rsidP="005C6FF3">
      <w:pPr>
        <w:spacing w:after="0" w:line="240" w:lineRule="auto"/>
      </w:pPr>
      <w:r>
        <w:separator/>
      </w:r>
    </w:p>
  </w:endnote>
  <w:endnote w:type="continuationSeparator" w:id="0">
    <w:p w:rsidR="00791717" w:rsidRDefault="00791717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17" w:rsidRDefault="00791717" w:rsidP="005C6FF3">
      <w:pPr>
        <w:spacing w:after="0" w:line="240" w:lineRule="auto"/>
      </w:pPr>
      <w:r>
        <w:separator/>
      </w:r>
    </w:p>
  </w:footnote>
  <w:footnote w:type="continuationSeparator" w:id="0">
    <w:p w:rsidR="00791717" w:rsidRDefault="00791717" w:rsidP="005C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645C"/>
    <w:multiLevelType w:val="hybridMultilevel"/>
    <w:tmpl w:val="F3B0432C"/>
    <w:lvl w:ilvl="0" w:tplc="E0E08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02"/>
    <w:rsid w:val="001A68C6"/>
    <w:rsid w:val="0020272F"/>
    <w:rsid w:val="002336B4"/>
    <w:rsid w:val="002627EF"/>
    <w:rsid w:val="002A2E0F"/>
    <w:rsid w:val="003F39FA"/>
    <w:rsid w:val="005546C4"/>
    <w:rsid w:val="005C6FF3"/>
    <w:rsid w:val="005D51C5"/>
    <w:rsid w:val="005E2122"/>
    <w:rsid w:val="005E541A"/>
    <w:rsid w:val="006C546D"/>
    <w:rsid w:val="007138DC"/>
    <w:rsid w:val="00791717"/>
    <w:rsid w:val="00832D02"/>
    <w:rsid w:val="008B517F"/>
    <w:rsid w:val="00900299"/>
    <w:rsid w:val="00A35FBB"/>
    <w:rsid w:val="00B233B0"/>
    <w:rsid w:val="00B51CCC"/>
    <w:rsid w:val="00BB2C4C"/>
    <w:rsid w:val="00CF57CA"/>
    <w:rsid w:val="00DF2BF6"/>
    <w:rsid w:val="00F22783"/>
    <w:rsid w:val="00F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6596-8FA1-4BCA-AD1E-3FCED7DF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F3"/>
  </w:style>
  <w:style w:type="paragraph" w:styleId="a5">
    <w:name w:val="footer"/>
    <w:basedOn w:val="a"/>
    <w:link w:val="a6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F3"/>
  </w:style>
  <w:style w:type="paragraph" w:styleId="a7">
    <w:name w:val="List Paragraph"/>
    <w:basedOn w:val="a"/>
    <w:uiPriority w:val="34"/>
    <w:qFormat/>
    <w:rsid w:val="005C6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21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4</cp:revision>
  <cp:lastPrinted>2025-01-23T15:35:00Z</cp:lastPrinted>
  <dcterms:created xsi:type="dcterms:W3CDTF">2025-01-23T15:33:00Z</dcterms:created>
  <dcterms:modified xsi:type="dcterms:W3CDTF">2025-01-23T15:36:00Z</dcterms:modified>
</cp:coreProperties>
</file>