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2BD7" w14:textId="493A9421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751A21C" w14:textId="77777777" w:rsidR="00AD5995" w:rsidRDefault="00AD5995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1C4EA22" w14:textId="77777777" w:rsidR="00AD5995" w:rsidRDefault="00AD5995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A56EBA6" w14:textId="77777777" w:rsidR="00AD5995" w:rsidRDefault="00AD5995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39B1C38" w14:textId="77777777" w:rsidR="00AD5995" w:rsidRDefault="00AD5995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0964CCF" w14:textId="77777777" w:rsidR="00AD5995" w:rsidRDefault="00AD5995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10D9172" w14:textId="77777777" w:rsidR="00AD5995" w:rsidRDefault="00AD5995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EF02AED" w14:textId="77777777" w:rsidR="00AD5995" w:rsidRPr="00BF47DA" w:rsidRDefault="00AD5995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74"/>
      </w:tblGrid>
      <w:tr w:rsidR="002F79FB" w:rsidRPr="00CD0EC5" w14:paraId="635C72C8" w14:textId="77777777" w:rsidTr="00343A44">
        <w:trPr>
          <w:trHeight w:val="752"/>
        </w:trPr>
        <w:tc>
          <w:tcPr>
            <w:tcW w:w="7674" w:type="dxa"/>
            <w:shd w:val="clear" w:color="auto" w:fill="auto"/>
          </w:tcPr>
          <w:p w14:paraId="023FC45A" w14:textId="17D4A81D" w:rsidR="002F79FB" w:rsidRPr="00D940E9" w:rsidRDefault="00F00F14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в оренду гр. Чмуленку С. М.</w:t>
            </w:r>
          </w:p>
        </w:tc>
      </w:tr>
    </w:tbl>
    <w:p w14:paraId="6CAC4470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CA6F1B" w14:textId="30C5B736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4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Чмуленка С.М.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розгляд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землеустрою щодо відведення земельної ділянки в оренду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місцем розташування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: Одеська область, Одеський район, с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елище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Хлібодарське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вул.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Маяцька дорога та передачу в оренду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площею 0,0277 га, кадастровий номер 5121056800:02:001:0503, для розміщення та експлуатації будівель і споруд автомобільного транспорту та дорожнього господарства,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8587B" w:rsidRPr="00D8587B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Про продовження строку дії воєнного стану в Україні» від 29.10.2024 № 4024-ІХ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C7AF2" w:rsidRPr="00DC7AF2">
        <w:rPr>
          <w:rFonts w:ascii="Times New Roman" w:hAnsi="Times New Roman" w:cs="Times New Roman"/>
          <w:noProof/>
          <w:sz w:val="28"/>
          <w:szCs w:val="28"/>
          <w:lang w:val="uk-UA"/>
        </w:rPr>
        <w:t>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DC7A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6FA7EACA" w:rsidR="00DB5CE4" w:rsidRDefault="00041D60" w:rsidP="00C14606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земельної ділянки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гр.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Чмуленку Сергію Михайловичу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 і споруд автомобільного транспорту та дорожнього господарства</w:t>
      </w:r>
      <w:r w:rsidR="00990B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Хлібодарське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Маяцька дорога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75247DC" w14:textId="45607279" w:rsidR="00D86D4A" w:rsidRDefault="004B5162" w:rsidP="00D86D4A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277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512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10568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0503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автомобільного транспорту та дорожнього господарства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Хлібодарське, вул. Маяцька дорога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699B315" w14:textId="5A4599B2" w:rsidR="00D86D4A" w:rsidRPr="00A352F7" w:rsidRDefault="00D86D4A" w:rsidP="00D86D4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C26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345</w:t>
      </w:r>
      <w:r w:rsidR="00435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11780B91" w14:textId="77777777" w:rsidR="00D86D4A" w:rsidRDefault="00D86D4A" w:rsidP="00D86D4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6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p w14:paraId="47C069BB" w14:textId="77777777" w:rsidR="00D86D4A" w:rsidRDefault="00D86D4A" w:rsidP="00D86D4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894EBD" w14:textId="201459A9" w:rsidR="00A872F2" w:rsidRDefault="00240CF7" w:rsidP="00D86D4A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Чмуленку Сергію Михайловичу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</w:p>
    <w:p w14:paraId="0A492FBD" w14:textId="020C4E73" w:rsidR="004E4A55" w:rsidRPr="00EE7BD4" w:rsidRDefault="00A872F2" w:rsidP="00A872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0,0277га, кадастровий номер 5121056800:02:001:0503, для розміщення та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експлуатації будівель і споруд автомобільного транспорту та дорожнього господарства, місце розташування якої: Одеська область, Одеський район, селище Хлібодарське, вул. Маяцька дорога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C0541F9" w14:textId="77777777" w:rsidR="00EE7BD4" w:rsidRPr="00EE7BD4" w:rsidRDefault="00EE7BD4" w:rsidP="00EE7BD4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6AAF083" w14:textId="7E57168E" w:rsidR="00BF1A73" w:rsidRPr="00BF1A73" w:rsidRDefault="00EE7BD4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плату:</w:t>
      </w:r>
    </w:p>
    <w:p w14:paraId="56D99925" w14:textId="77777777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4D50C2F" w14:textId="7DBCFA97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1) на період дії правового режиму воєнного стану в Україні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але не пізніше 31.12.2025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ти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527,51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п’ятсот двадцять сім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ь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51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6 330,10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(шість тисяч 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триста тридцять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гривень 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рік;</w:t>
      </w:r>
    </w:p>
    <w:p w14:paraId="7F22B568" w14:textId="2F0E3B3D" w:rsidR="00EE7BD4" w:rsidRPr="005D7C5F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 01.01.2026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и відсотків від нормативної грошової оцінки земельної ділянки.</w:t>
      </w:r>
    </w:p>
    <w:p w14:paraId="6978334F" w14:textId="77777777" w:rsidR="00647AFD" w:rsidRPr="00A61AEB" w:rsidRDefault="00647AFD" w:rsidP="005D7C5F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3267591E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475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126 601,91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 </w:t>
      </w:r>
      <w:r w:rsidR="00475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шість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475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</w:t>
      </w:r>
      <w:r w:rsidR="00475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4750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5055" w:rsidRPr="0047505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5A18B384" w:rsidR="007E265B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</w:t>
      </w:r>
      <w:proofErr w:type="spellStart"/>
      <w:r w:rsidR="00C14606">
        <w:rPr>
          <w:sz w:val="28"/>
          <w:szCs w:val="28"/>
          <w:lang w:val="uk-UA" w:eastAsia="uk-UA"/>
        </w:rPr>
        <w:t>Авангардівському</w:t>
      </w:r>
      <w:proofErr w:type="spellEnd"/>
      <w:r w:rsidR="00C14606">
        <w:rPr>
          <w:sz w:val="28"/>
          <w:szCs w:val="28"/>
          <w:lang w:val="uk-UA" w:eastAsia="uk-UA"/>
        </w:rPr>
        <w:t xml:space="preserve"> </w:t>
      </w:r>
      <w:r w:rsidR="004670C4" w:rsidRPr="00623106">
        <w:rPr>
          <w:sz w:val="28"/>
          <w:szCs w:val="28"/>
          <w:lang w:val="uk-UA" w:eastAsia="uk-UA"/>
        </w:rPr>
        <w:t xml:space="preserve">селищному голові укласти від імені Авангардівської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D8587B" w:rsidRPr="00D8587B">
        <w:rPr>
          <w:sz w:val="28"/>
          <w:szCs w:val="28"/>
          <w:lang w:val="uk-UA" w:eastAsia="uk-UA"/>
        </w:rPr>
        <w:t xml:space="preserve">гр. </w:t>
      </w:r>
      <w:proofErr w:type="spellStart"/>
      <w:r w:rsidR="00A872F2" w:rsidRPr="00A872F2">
        <w:rPr>
          <w:sz w:val="28"/>
          <w:szCs w:val="28"/>
          <w:lang w:val="uk-UA" w:eastAsia="uk-UA"/>
        </w:rPr>
        <w:t>Чмуленк</w:t>
      </w:r>
      <w:r w:rsidR="00A872F2">
        <w:rPr>
          <w:sz w:val="28"/>
          <w:szCs w:val="28"/>
          <w:lang w:val="uk-UA" w:eastAsia="uk-UA"/>
        </w:rPr>
        <w:t>ом</w:t>
      </w:r>
      <w:proofErr w:type="spellEnd"/>
      <w:r w:rsidR="00A872F2" w:rsidRPr="00A872F2">
        <w:rPr>
          <w:sz w:val="28"/>
          <w:szCs w:val="28"/>
          <w:lang w:val="uk-UA" w:eastAsia="uk-UA"/>
        </w:rPr>
        <w:t xml:space="preserve"> С. М.</w:t>
      </w:r>
    </w:p>
    <w:p w14:paraId="38CBB79E" w14:textId="77777777" w:rsidR="00D8587B" w:rsidRPr="00D8587B" w:rsidRDefault="00D8587B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E6761DD" w14:textId="122FC1A4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7.  Громадя</w:t>
      </w:r>
      <w:r>
        <w:rPr>
          <w:sz w:val="28"/>
          <w:szCs w:val="28"/>
          <w:lang w:val="uk-UA" w:eastAsia="uk-UA"/>
        </w:rPr>
        <w:t>н</w:t>
      </w:r>
      <w:r w:rsidR="00A872F2">
        <w:rPr>
          <w:sz w:val="28"/>
          <w:szCs w:val="28"/>
          <w:lang w:val="uk-UA" w:eastAsia="uk-UA"/>
        </w:rPr>
        <w:t>ину</w:t>
      </w:r>
      <w:r w:rsidRPr="00D8587B">
        <w:rPr>
          <w:sz w:val="28"/>
          <w:szCs w:val="28"/>
          <w:lang w:val="uk-UA" w:eastAsia="uk-UA"/>
        </w:rPr>
        <w:t xml:space="preserve">  </w:t>
      </w:r>
      <w:proofErr w:type="spellStart"/>
      <w:r w:rsidR="00A872F2" w:rsidRPr="00A872F2">
        <w:rPr>
          <w:sz w:val="28"/>
          <w:szCs w:val="28"/>
          <w:lang w:val="uk-UA" w:eastAsia="uk-UA"/>
        </w:rPr>
        <w:t>Чмуленку</w:t>
      </w:r>
      <w:proofErr w:type="spellEnd"/>
      <w:r w:rsidR="00A872F2" w:rsidRPr="00A872F2">
        <w:rPr>
          <w:sz w:val="28"/>
          <w:szCs w:val="28"/>
          <w:lang w:val="uk-UA" w:eastAsia="uk-UA"/>
        </w:rPr>
        <w:t xml:space="preserve"> С. М.</w:t>
      </w:r>
      <w:r w:rsidRPr="00D8587B">
        <w:rPr>
          <w:sz w:val="28"/>
          <w:szCs w:val="28"/>
          <w:lang w:val="uk-UA" w:eastAsia="uk-UA"/>
        </w:rPr>
        <w:t>:</w:t>
      </w:r>
    </w:p>
    <w:p w14:paraId="3F225319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2DAAA92" w14:textId="300CD4D8" w:rsidR="00D8587B" w:rsidRPr="00D8587B" w:rsidRDefault="00EE7BD4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</w:t>
      </w:r>
      <w:r w:rsidR="00D8587B" w:rsidRPr="00D858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="00D8587B" w:rsidRPr="00D8587B">
        <w:rPr>
          <w:sz w:val="28"/>
          <w:szCs w:val="28"/>
          <w:lang w:val="uk-UA" w:eastAsia="uk-UA"/>
        </w:rPr>
        <w:t xml:space="preserve">дійснити державну реєстрацію </w:t>
      </w:r>
      <w:r w:rsidR="00E801B7">
        <w:rPr>
          <w:sz w:val="28"/>
          <w:szCs w:val="28"/>
          <w:lang w:val="uk-UA" w:eastAsia="uk-UA"/>
        </w:rPr>
        <w:t xml:space="preserve">інших </w:t>
      </w:r>
      <w:r w:rsidR="00D8587B" w:rsidRPr="00D8587B">
        <w:rPr>
          <w:sz w:val="28"/>
          <w:szCs w:val="28"/>
          <w:lang w:val="uk-UA" w:eastAsia="uk-UA"/>
        </w:rPr>
        <w:t>речових прав на нерухоме майно –земельну ділянку, вказану в пункті 3 цього рішення</w:t>
      </w:r>
      <w:r>
        <w:rPr>
          <w:sz w:val="28"/>
          <w:szCs w:val="28"/>
          <w:lang w:val="uk-UA" w:eastAsia="uk-UA"/>
        </w:rPr>
        <w:t>;</w:t>
      </w:r>
    </w:p>
    <w:p w14:paraId="39CE5744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6AAD2477" w14:textId="5CA377DA" w:rsid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2</w:t>
      </w:r>
      <w:r w:rsidR="00EE7BD4">
        <w:rPr>
          <w:sz w:val="28"/>
          <w:szCs w:val="28"/>
          <w:lang w:val="uk-UA" w:eastAsia="uk-UA"/>
        </w:rPr>
        <w:t>)</w:t>
      </w:r>
      <w:r w:rsidRPr="00D8587B">
        <w:rPr>
          <w:sz w:val="28"/>
          <w:szCs w:val="28"/>
          <w:lang w:val="uk-UA" w:eastAsia="uk-UA"/>
        </w:rPr>
        <w:t xml:space="preserve">  </w:t>
      </w:r>
      <w:r w:rsidR="00EE7BD4">
        <w:rPr>
          <w:sz w:val="28"/>
          <w:szCs w:val="28"/>
          <w:lang w:val="uk-UA" w:eastAsia="uk-UA"/>
        </w:rPr>
        <w:t>д</w:t>
      </w:r>
      <w:r w:rsidRPr="00D8587B">
        <w:rPr>
          <w:sz w:val="28"/>
          <w:szCs w:val="28"/>
          <w:lang w:val="uk-UA" w:eastAsia="uk-UA"/>
        </w:rPr>
        <w:t>о</w:t>
      </w:r>
      <w:r w:rsidR="00FD05C4">
        <w:rPr>
          <w:sz w:val="28"/>
          <w:szCs w:val="28"/>
          <w:lang w:val="uk-UA" w:eastAsia="uk-UA"/>
        </w:rPr>
        <w:t>т</w:t>
      </w:r>
      <w:r w:rsidRPr="00D8587B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54721F4D" w14:textId="77777777" w:rsidR="00310089" w:rsidRPr="00310089" w:rsidRDefault="00310089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F1A04C" w14:textId="00EB10E9" w:rsidR="00310089" w:rsidRPr="006631A1" w:rsidRDefault="00310089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3) дотримуватися </w:t>
      </w:r>
      <w:r w:rsidRPr="00310089">
        <w:rPr>
          <w:sz w:val="28"/>
          <w:szCs w:val="28"/>
          <w:lang w:val="uk-UA" w:eastAsia="uk-UA"/>
        </w:rPr>
        <w:t>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</w:t>
      </w:r>
      <w:r>
        <w:rPr>
          <w:sz w:val="28"/>
          <w:szCs w:val="28"/>
          <w:lang w:val="uk-UA" w:eastAsia="uk-UA"/>
        </w:rPr>
        <w:t xml:space="preserve"> (зі змінами).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0D3BF120" w14:textId="5A275C2F" w:rsidR="00406DF7" w:rsidRPr="009B18E3" w:rsidRDefault="00EE7BD4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6DAEF5F6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39303B8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02A3C0" w14:textId="77777777" w:rsidR="00E94E04" w:rsidRPr="00C26259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78DEC07" w14:textId="40531187" w:rsidR="00C26259" w:rsidRPr="00A352F7" w:rsidRDefault="00C26259" w:rsidP="00C2625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345</w:t>
      </w:r>
      <w:r w:rsidR="00435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bookmarkStart w:id="0" w:name="_GoBack"/>
      <w:bookmarkEnd w:id="0"/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1AA4C72D" w14:textId="77777777" w:rsidR="00C26259" w:rsidRDefault="00C26259" w:rsidP="00C2625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6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Pr="00A352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p w14:paraId="7CF1B2B4" w14:textId="6AB6880B" w:rsidR="00623106" w:rsidRDefault="00623106" w:rsidP="00C2625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68E1"/>
    <w:rsid w:val="000169D3"/>
    <w:rsid w:val="00041D60"/>
    <w:rsid w:val="000576D7"/>
    <w:rsid w:val="00062CA5"/>
    <w:rsid w:val="0007382C"/>
    <w:rsid w:val="00077C33"/>
    <w:rsid w:val="000847B4"/>
    <w:rsid w:val="00086C05"/>
    <w:rsid w:val="000B326B"/>
    <w:rsid w:val="000C0042"/>
    <w:rsid w:val="000C1287"/>
    <w:rsid w:val="000D32B4"/>
    <w:rsid w:val="000D33E3"/>
    <w:rsid w:val="000E140B"/>
    <w:rsid w:val="000F77AB"/>
    <w:rsid w:val="001102B0"/>
    <w:rsid w:val="001110C4"/>
    <w:rsid w:val="00115E7A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E40E0"/>
    <w:rsid w:val="001E49D8"/>
    <w:rsid w:val="0020668B"/>
    <w:rsid w:val="00217817"/>
    <w:rsid w:val="00231569"/>
    <w:rsid w:val="00240387"/>
    <w:rsid w:val="00240CF7"/>
    <w:rsid w:val="00241B0C"/>
    <w:rsid w:val="00270BDE"/>
    <w:rsid w:val="002804A3"/>
    <w:rsid w:val="00281827"/>
    <w:rsid w:val="00286F22"/>
    <w:rsid w:val="0028715D"/>
    <w:rsid w:val="002C6600"/>
    <w:rsid w:val="002D26DF"/>
    <w:rsid w:val="002D6000"/>
    <w:rsid w:val="002E0D37"/>
    <w:rsid w:val="002F1EE1"/>
    <w:rsid w:val="002F2BD4"/>
    <w:rsid w:val="002F79FB"/>
    <w:rsid w:val="003028D5"/>
    <w:rsid w:val="00303803"/>
    <w:rsid w:val="00303B30"/>
    <w:rsid w:val="00310089"/>
    <w:rsid w:val="003152DE"/>
    <w:rsid w:val="003205DA"/>
    <w:rsid w:val="003350E5"/>
    <w:rsid w:val="00335284"/>
    <w:rsid w:val="00343A44"/>
    <w:rsid w:val="00350AED"/>
    <w:rsid w:val="003534B8"/>
    <w:rsid w:val="003637D8"/>
    <w:rsid w:val="00376E9D"/>
    <w:rsid w:val="003A7E16"/>
    <w:rsid w:val="003B3EE5"/>
    <w:rsid w:val="003B6F3C"/>
    <w:rsid w:val="003B6FD2"/>
    <w:rsid w:val="00404BB4"/>
    <w:rsid w:val="00406DF7"/>
    <w:rsid w:val="00417B6C"/>
    <w:rsid w:val="00422633"/>
    <w:rsid w:val="00435E65"/>
    <w:rsid w:val="004376EA"/>
    <w:rsid w:val="00450381"/>
    <w:rsid w:val="00456313"/>
    <w:rsid w:val="004670C4"/>
    <w:rsid w:val="00475055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C7C23"/>
    <w:rsid w:val="004D1882"/>
    <w:rsid w:val="004E4A55"/>
    <w:rsid w:val="004F755F"/>
    <w:rsid w:val="0051301A"/>
    <w:rsid w:val="00514804"/>
    <w:rsid w:val="00524855"/>
    <w:rsid w:val="00530469"/>
    <w:rsid w:val="005523B0"/>
    <w:rsid w:val="005548C7"/>
    <w:rsid w:val="00572CD2"/>
    <w:rsid w:val="0058134D"/>
    <w:rsid w:val="0059298C"/>
    <w:rsid w:val="005A1738"/>
    <w:rsid w:val="005A17C4"/>
    <w:rsid w:val="005A22B2"/>
    <w:rsid w:val="005B5965"/>
    <w:rsid w:val="005D2E00"/>
    <w:rsid w:val="005D3371"/>
    <w:rsid w:val="005D7C5F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701333"/>
    <w:rsid w:val="00713D88"/>
    <w:rsid w:val="0071495C"/>
    <w:rsid w:val="0071785F"/>
    <w:rsid w:val="00727501"/>
    <w:rsid w:val="007335BA"/>
    <w:rsid w:val="007376CC"/>
    <w:rsid w:val="00745791"/>
    <w:rsid w:val="0075755F"/>
    <w:rsid w:val="00772FC4"/>
    <w:rsid w:val="00781135"/>
    <w:rsid w:val="007B5EDC"/>
    <w:rsid w:val="007D04C6"/>
    <w:rsid w:val="007E265B"/>
    <w:rsid w:val="007E3428"/>
    <w:rsid w:val="007F248B"/>
    <w:rsid w:val="007F3FE7"/>
    <w:rsid w:val="00815D2C"/>
    <w:rsid w:val="008230AF"/>
    <w:rsid w:val="00825193"/>
    <w:rsid w:val="00831F38"/>
    <w:rsid w:val="0084354A"/>
    <w:rsid w:val="008476E5"/>
    <w:rsid w:val="0087409D"/>
    <w:rsid w:val="00886CFD"/>
    <w:rsid w:val="00891F58"/>
    <w:rsid w:val="008A5BD2"/>
    <w:rsid w:val="008E1839"/>
    <w:rsid w:val="008F2535"/>
    <w:rsid w:val="008F2D1A"/>
    <w:rsid w:val="008F3FEE"/>
    <w:rsid w:val="00900F69"/>
    <w:rsid w:val="009125C2"/>
    <w:rsid w:val="009500CA"/>
    <w:rsid w:val="0097164A"/>
    <w:rsid w:val="00986AB6"/>
    <w:rsid w:val="0099017B"/>
    <w:rsid w:val="00990BC0"/>
    <w:rsid w:val="00992E40"/>
    <w:rsid w:val="009A0FAA"/>
    <w:rsid w:val="009A3D4B"/>
    <w:rsid w:val="009A5645"/>
    <w:rsid w:val="009A6A21"/>
    <w:rsid w:val="009A721A"/>
    <w:rsid w:val="009B18E3"/>
    <w:rsid w:val="009B3DFD"/>
    <w:rsid w:val="009C13B1"/>
    <w:rsid w:val="009E4D51"/>
    <w:rsid w:val="009E7859"/>
    <w:rsid w:val="00A032A7"/>
    <w:rsid w:val="00A11761"/>
    <w:rsid w:val="00A12D68"/>
    <w:rsid w:val="00A14E2A"/>
    <w:rsid w:val="00A209A1"/>
    <w:rsid w:val="00A352F7"/>
    <w:rsid w:val="00A35767"/>
    <w:rsid w:val="00A42477"/>
    <w:rsid w:val="00A442A7"/>
    <w:rsid w:val="00A46DA1"/>
    <w:rsid w:val="00A5124A"/>
    <w:rsid w:val="00A602D6"/>
    <w:rsid w:val="00A61AEB"/>
    <w:rsid w:val="00A70C41"/>
    <w:rsid w:val="00A74741"/>
    <w:rsid w:val="00A872F2"/>
    <w:rsid w:val="00AB2155"/>
    <w:rsid w:val="00AD5995"/>
    <w:rsid w:val="00AF0AB0"/>
    <w:rsid w:val="00AF12A4"/>
    <w:rsid w:val="00B108E6"/>
    <w:rsid w:val="00B1466D"/>
    <w:rsid w:val="00B259AD"/>
    <w:rsid w:val="00B26193"/>
    <w:rsid w:val="00B36BF8"/>
    <w:rsid w:val="00B5311C"/>
    <w:rsid w:val="00B70082"/>
    <w:rsid w:val="00B7112D"/>
    <w:rsid w:val="00B90220"/>
    <w:rsid w:val="00B9750D"/>
    <w:rsid w:val="00B97E05"/>
    <w:rsid w:val="00BA32E5"/>
    <w:rsid w:val="00BA431A"/>
    <w:rsid w:val="00BB5A24"/>
    <w:rsid w:val="00BC5DD8"/>
    <w:rsid w:val="00BD1561"/>
    <w:rsid w:val="00BD4BB4"/>
    <w:rsid w:val="00BE35C9"/>
    <w:rsid w:val="00BE3C57"/>
    <w:rsid w:val="00BF1A73"/>
    <w:rsid w:val="00BF47DA"/>
    <w:rsid w:val="00C04CE6"/>
    <w:rsid w:val="00C07623"/>
    <w:rsid w:val="00C14606"/>
    <w:rsid w:val="00C151EE"/>
    <w:rsid w:val="00C26259"/>
    <w:rsid w:val="00C32271"/>
    <w:rsid w:val="00C37CED"/>
    <w:rsid w:val="00C44810"/>
    <w:rsid w:val="00C50D0E"/>
    <w:rsid w:val="00C52F88"/>
    <w:rsid w:val="00C75D81"/>
    <w:rsid w:val="00C80BB2"/>
    <w:rsid w:val="00C97E4C"/>
    <w:rsid w:val="00CA2CAE"/>
    <w:rsid w:val="00CA4F43"/>
    <w:rsid w:val="00CA76C7"/>
    <w:rsid w:val="00CD0EC5"/>
    <w:rsid w:val="00CF139D"/>
    <w:rsid w:val="00D75EA9"/>
    <w:rsid w:val="00D842A8"/>
    <w:rsid w:val="00D8587B"/>
    <w:rsid w:val="00D86D4A"/>
    <w:rsid w:val="00D92094"/>
    <w:rsid w:val="00D940E9"/>
    <w:rsid w:val="00DA51CE"/>
    <w:rsid w:val="00DB0DAE"/>
    <w:rsid w:val="00DB5CE4"/>
    <w:rsid w:val="00DC1FD7"/>
    <w:rsid w:val="00DC78C7"/>
    <w:rsid w:val="00DC7AF2"/>
    <w:rsid w:val="00DF25F1"/>
    <w:rsid w:val="00DF5D1F"/>
    <w:rsid w:val="00E069EA"/>
    <w:rsid w:val="00E143A5"/>
    <w:rsid w:val="00E16AD7"/>
    <w:rsid w:val="00E35846"/>
    <w:rsid w:val="00E575D1"/>
    <w:rsid w:val="00E801B7"/>
    <w:rsid w:val="00E879FE"/>
    <w:rsid w:val="00E94E04"/>
    <w:rsid w:val="00EA158A"/>
    <w:rsid w:val="00EC169C"/>
    <w:rsid w:val="00EC48F4"/>
    <w:rsid w:val="00ED3CB6"/>
    <w:rsid w:val="00EE6E55"/>
    <w:rsid w:val="00EE6F1E"/>
    <w:rsid w:val="00EE7BD4"/>
    <w:rsid w:val="00F00029"/>
    <w:rsid w:val="00F00F14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D05C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2023-12-18T14:08:00Z</cp:lastPrinted>
  <dcterms:created xsi:type="dcterms:W3CDTF">2025-01-31T13:50:00Z</dcterms:created>
  <dcterms:modified xsi:type="dcterms:W3CDTF">2025-02-06T17:06:00Z</dcterms:modified>
</cp:coreProperties>
</file>