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2EF" w:rsidRDefault="004902E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E269DB" w:rsidRDefault="00E269D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E269DB" w:rsidRDefault="00E269D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E269DB" w:rsidRDefault="00E269D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E269DB" w:rsidRDefault="00E269D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E269DB" w:rsidRDefault="00E269D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E269DB" w:rsidRDefault="00E269D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4902EF" w:rsidRDefault="004902E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tbl>
      <w:tblPr>
        <w:tblStyle w:val="af8"/>
        <w:tblW w:w="5160" w:type="dxa"/>
        <w:tblInd w:w="-162" w:type="dxa"/>
        <w:tblLayout w:type="fixed"/>
        <w:tblLook w:val="0400" w:firstRow="0" w:lastRow="0" w:firstColumn="0" w:lastColumn="0" w:noHBand="0" w:noVBand="1"/>
      </w:tblPr>
      <w:tblGrid>
        <w:gridCol w:w="5160"/>
      </w:tblGrid>
      <w:tr w:rsidR="004902EF">
        <w:trPr>
          <w:cantSplit/>
          <w:trHeight w:val="1215"/>
          <w:tblHeader/>
        </w:trPr>
        <w:tc>
          <w:tcPr>
            <w:tcW w:w="516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02EF" w:rsidRDefault="00E269DB">
            <w:pPr>
              <w:widowControl/>
              <w:shd w:val="clear" w:color="auto" w:fill="FFFFFF"/>
              <w:tabs>
                <w:tab w:val="left" w:pos="296"/>
              </w:tabs>
              <w:spacing w:after="0" w:line="240" w:lineRule="auto"/>
              <w:ind w:left="141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 переведення садового будинку у жилий будинок гр. Данилова О.В. на території Авангардівської ТГ</w:t>
            </w:r>
          </w:p>
        </w:tc>
      </w:tr>
    </w:tbl>
    <w:p w:rsidR="004902EF" w:rsidRDefault="004902E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4902EF" w:rsidRDefault="00E269D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заяву гр. </w:t>
      </w:r>
      <w:r>
        <w:rPr>
          <w:rFonts w:ascii="Times New Roman" w:eastAsia="Times New Roman" w:hAnsi="Times New Roman" w:cs="Times New Roman"/>
          <w:sz w:val="28"/>
          <w:szCs w:val="28"/>
        </w:rPr>
        <w:t>Данилова О.В.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переведення власного садового будинку у жилий будинок,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Одеська область, Одеський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Авангардівська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селищна територіальна громада, ГО «СТ «Лебідь»,               вул. Лінія 5, буд. № 8,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доповідну записку начальника відділу містобудуван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«Про місцеве самоврядування в Україні», Порядком переведення дачних і садових будинків, що відповідають державним будівельним нормам,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жилі будинки затвердженого постановою Кабінету Міністрів України від 29.04.2015 року № 321 (далі - Порядок), (Із змінами, внесеними згідно з постановою Кабінету Міністрів України «Про внесення змін до Порядку переведення дачних і садових будинків, що 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повідають державним будівельним нормам, у жилі будинки» від 18.08.2021 року № 881),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4902EF" w:rsidRDefault="00E269D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color w:val="000000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Перевести садовий будинок, що належить гр.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Данилову Олегу Віталійовичу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розташований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Одеська обла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сть, Одеський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Авангардівська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селищна територіальна громада, ГО «СТ «Лебідь», вул. Лінія 5, буд. № 8,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загальною площею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122,4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основною (житловою) площею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46,3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жилий будинок.</w:t>
      </w:r>
    </w:p>
    <w:p w:rsidR="004902EF" w:rsidRDefault="00E269DB" w:rsidP="00E269D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Доручити Відділу містобудування та архітектури виконавчого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органу Авангардівської селищної ради відповідно до вимог Порядку,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Реєстру будівельної діяльності порталу Єдиної державної електронної системи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сфері  </w:t>
      </w:r>
      <w:r>
        <w:rPr>
          <w:rFonts w:ascii="Times New Roman" w:eastAsia="Times New Roman" w:hAnsi="Times New Roman" w:cs="Times New Roman"/>
          <w:sz w:val="28"/>
          <w:szCs w:val="28"/>
        </w:rPr>
        <w:t>будівництва  відповідні  відомості  (дані)  щодо  переведення  садового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будинку, який належить гр. </w:t>
      </w:r>
      <w:r>
        <w:rPr>
          <w:rFonts w:ascii="Times New Roman" w:eastAsia="Times New Roman" w:hAnsi="Times New Roman" w:cs="Times New Roman"/>
          <w:sz w:val="28"/>
          <w:szCs w:val="28"/>
        </w:rPr>
        <w:t>Данилову Олегу Віталійовичу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вищевказаною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жилий будинок.</w:t>
      </w:r>
    </w:p>
    <w:p w:rsidR="004902EF" w:rsidRDefault="00E269DB">
      <w:pPr>
        <w:widowControl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№100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902EF" w:rsidRDefault="00E269DB">
      <w:pPr>
        <w:widowControl/>
        <w:shd w:val="clear" w:color="auto" w:fill="FFFFFF"/>
        <w:ind w:right="-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19.03.2025</w:t>
      </w:r>
    </w:p>
    <w:p w:rsidR="00E269DB" w:rsidRDefault="00E269DB">
      <w:pPr>
        <w:widowControl/>
        <w:shd w:val="clear" w:color="auto" w:fill="FFFFFF"/>
        <w:ind w:right="-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69DB" w:rsidRDefault="00E269DB">
      <w:pPr>
        <w:widowControl/>
        <w:shd w:val="clear" w:color="auto" w:fill="FFFFFF"/>
        <w:ind w:right="-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02EF" w:rsidRDefault="00E269D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за виконанням цього рішення покласти на відділ містобудування та архітектури Виконавчого органу Авангардівської селищної ради.</w:t>
      </w:r>
    </w:p>
    <w:p w:rsidR="004902EF" w:rsidRDefault="004902E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902EF" w:rsidRDefault="00E269D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Селищний голова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Сергій ХРУСТОВСЬКИЙ</w:t>
      </w:r>
    </w:p>
    <w:p w:rsidR="004902EF" w:rsidRDefault="00E269D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№100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902EF" w:rsidRDefault="00E269DB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4902EF" w:rsidRDefault="004902EF">
      <w:pPr>
        <w:widowControl/>
        <w:pBdr>
          <w:top w:val="nil"/>
          <w:left w:val="nil"/>
          <w:bottom w:val="nil"/>
          <w:right w:val="nil"/>
          <w:between w:val="nil"/>
        </w:pBdr>
        <w:ind w:right="-13" w:firstLine="720"/>
        <w:jc w:val="both"/>
        <w:rPr>
          <w:color w:val="000000"/>
        </w:rPr>
      </w:pPr>
    </w:p>
    <w:sectPr w:rsidR="004902EF" w:rsidSect="00E269DB">
      <w:pgSz w:w="11906" w:h="16838"/>
      <w:pgMar w:top="567" w:right="851" w:bottom="28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EF"/>
    <w:rsid w:val="004902EF"/>
    <w:rsid w:val="00E2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607DD-8C20-478E-8C70-D33E4D24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2">
    <w:name w:val="heading 2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3">
    <w:name w:val="heading 3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f2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6">
    <w:basedOn w:val="TableNormalf2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7">
    <w:basedOn w:val="TableNormalf2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8">
    <w:basedOn w:val="TableNormalf2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9">
    <w:basedOn w:val="TableNormalf2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a">
    <w:basedOn w:val="TableNormalf2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b">
    <w:basedOn w:val="TableNormalf2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c">
    <w:basedOn w:val="TableNormalf2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d">
    <w:basedOn w:val="TableNormalf2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e">
    <w:basedOn w:val="TableNormalf2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">
    <w:basedOn w:val="TableNormalf2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0">
    <w:basedOn w:val="TableNormalf2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1">
    <w:basedOn w:val="TableNormalf2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2">
    <w:basedOn w:val="TableNormalf2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3">
    <w:basedOn w:val="TableNormalf2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4">
    <w:basedOn w:val="TableNormalf2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5">
    <w:basedOn w:val="TableNormalf2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6">
    <w:basedOn w:val="TableNormalf2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7">
    <w:basedOn w:val="TableNormalf2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8">
    <w:basedOn w:val="TableNormalf2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L/3vYtX8VC4E/Dnxq7m4C9VO6Q==">CgMxLjAyCWguMzBqMHpsbDgAciExYmc3ai1KUjhMMzg0TGlrSkhFNUt5WVpnT3JkUVVSalM=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2025-03-18T16:23:00Z</dcterms:created>
  <dcterms:modified xsi:type="dcterms:W3CDTF">2025-03-18T16:23:00Z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DocSecurity">
    <vt:lpwstr>0.0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