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0F" w:rsidRDefault="0033160F" w:rsidP="0033160F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13C25" w:rsidRDefault="00613C25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Default="00613C25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Default="00613C25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Default="007E2B73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Default="007E2B73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Default="007E2B73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B73" w:rsidRDefault="007E2B73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63D" w:rsidRDefault="00D3163D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63D" w:rsidRDefault="00D3163D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163D" w:rsidRDefault="00D3163D" w:rsidP="00613C25">
      <w:pPr>
        <w:tabs>
          <w:tab w:val="left" w:pos="4678"/>
        </w:tabs>
        <w:spacing w:after="0" w:line="240" w:lineRule="auto"/>
        <w:ind w:right="46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3C25" w:rsidRPr="009E6773" w:rsidRDefault="009C39F7" w:rsidP="00583E50">
      <w:pPr>
        <w:tabs>
          <w:tab w:val="left" w:pos="4678"/>
        </w:tabs>
        <w:spacing w:after="0" w:line="240" w:lineRule="auto"/>
        <w:ind w:right="34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 внесення змін до рішення Авангардівської селищної ради № 3458-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C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від 06.02.2025 </w:t>
      </w:r>
      <w:r w:rsidR="00C4580A">
        <w:rPr>
          <w:rFonts w:ascii="Times New Roman" w:hAnsi="Times New Roman" w:cs="Times New Roman"/>
          <w:bCs/>
          <w:sz w:val="28"/>
          <w:szCs w:val="28"/>
        </w:rPr>
        <w:t xml:space="preserve">р.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13C25" w:rsidRPr="009E6773">
        <w:rPr>
          <w:rFonts w:ascii="Times New Roman" w:hAnsi="Times New Roman" w:cs="Times New Roman"/>
          <w:bCs/>
          <w:sz w:val="28"/>
          <w:szCs w:val="28"/>
        </w:rPr>
        <w:t xml:space="preserve">Про передачу комунального майна на баланс </w:t>
      </w:r>
      <w:r w:rsidR="00550BE2">
        <w:rPr>
          <w:rFonts w:ascii="Times New Roman" w:hAnsi="Times New Roman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="00613C25" w:rsidRPr="009E6773">
        <w:rPr>
          <w:rFonts w:ascii="Times New Roman" w:hAnsi="Times New Roman" w:cs="Times New Roman"/>
          <w:bCs/>
          <w:sz w:val="28"/>
          <w:szCs w:val="28"/>
        </w:rPr>
        <w:t xml:space="preserve"> та закріплення його на праві оперативного управління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613C25" w:rsidRPr="00583E50" w:rsidRDefault="00613C25" w:rsidP="00613C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3C25" w:rsidRDefault="009C39F7" w:rsidP="0055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Враховуючи допущені технічні помилки</w:t>
      </w:r>
      <w:r w:rsidR="00C4580A">
        <w:rPr>
          <w:rFonts w:ascii="Times New Roman" w:hAnsi="Times New Roman" w:cs="Times New Roman"/>
          <w:sz w:val="28"/>
          <w:szCs w:val="28"/>
        </w:rPr>
        <w:t xml:space="preserve"> у рішенні </w:t>
      </w:r>
      <w:r w:rsidR="00C4580A">
        <w:rPr>
          <w:rFonts w:ascii="Times New Roman" w:hAnsi="Times New Roman" w:cs="Times New Roman"/>
          <w:bCs/>
          <w:sz w:val="28"/>
          <w:szCs w:val="28"/>
        </w:rPr>
        <w:t>Авангардівської селищної ради № 3458-</w:t>
      </w:r>
      <w:r w:rsidR="00C4580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C4580A" w:rsidRPr="009C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80A">
        <w:rPr>
          <w:rFonts w:ascii="Times New Roman" w:hAnsi="Times New Roman" w:cs="Times New Roman"/>
          <w:bCs/>
          <w:sz w:val="28"/>
          <w:szCs w:val="28"/>
        </w:rPr>
        <w:t>від 06.02.2025 р.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580A">
        <w:rPr>
          <w:rFonts w:ascii="Times New Roman" w:hAnsi="Times New Roman" w:cs="Times New Roman"/>
          <w:sz w:val="28"/>
          <w:szCs w:val="28"/>
        </w:rPr>
        <w:t>на підставі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BE2">
        <w:rPr>
          <w:rFonts w:ascii="Times New Roman" w:hAnsi="Times New Roman" w:cs="Times New Roman"/>
          <w:sz w:val="28"/>
          <w:szCs w:val="28"/>
        </w:rPr>
        <w:t xml:space="preserve">клопотання </w:t>
      </w:r>
      <w:r w:rsidR="00550BE2">
        <w:rPr>
          <w:rFonts w:ascii="Times New Roman" w:hAnsi="Times New Roman"/>
          <w:sz w:val="28"/>
          <w:szCs w:val="28"/>
        </w:rPr>
        <w:t>Відділу капітального будівництва, житлово-комунального господарства, комунального майна Аванга</w:t>
      </w:r>
      <w:r w:rsidR="00773985">
        <w:rPr>
          <w:rFonts w:ascii="Times New Roman" w:hAnsi="Times New Roman"/>
          <w:sz w:val="28"/>
          <w:szCs w:val="28"/>
        </w:rPr>
        <w:t xml:space="preserve">рдівської селищної ради від </w:t>
      </w:r>
      <w:r w:rsidR="00773985" w:rsidRPr="009C39F7">
        <w:rPr>
          <w:rFonts w:ascii="Times New Roman" w:hAnsi="Times New Roman"/>
          <w:sz w:val="28"/>
          <w:szCs w:val="28"/>
        </w:rPr>
        <w:t>30.01.</w:t>
      </w:r>
      <w:r w:rsidR="00550BE2" w:rsidRPr="009C39F7">
        <w:rPr>
          <w:rFonts w:ascii="Times New Roman" w:hAnsi="Times New Roman"/>
          <w:sz w:val="28"/>
          <w:szCs w:val="28"/>
        </w:rPr>
        <w:t>2025 року №</w:t>
      </w:r>
      <w:r w:rsidR="00773985" w:rsidRPr="009C39F7">
        <w:rPr>
          <w:rFonts w:ascii="Times New Roman" w:hAnsi="Times New Roman"/>
          <w:sz w:val="28"/>
          <w:szCs w:val="28"/>
        </w:rPr>
        <w:t>23</w:t>
      </w:r>
      <w:r w:rsidR="00613C25" w:rsidRPr="00BF23B7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, </w:t>
      </w:r>
      <w:r w:rsidR="00550B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враховуючи </w:t>
      </w:r>
      <w:r w:rsidR="00613C25" w:rsidRPr="00BF23B7">
        <w:rPr>
          <w:rFonts w:ascii="Times New Roman" w:hAnsi="Times New Roman" w:cs="Times New Roman"/>
          <w:sz w:val="28"/>
          <w:szCs w:val="28"/>
        </w:rPr>
        <w:t>рекомендації п</w:t>
      </w:r>
      <w:r w:rsidR="00613C25" w:rsidRPr="00BF23B7">
        <w:rPr>
          <w:rFonts w:ascii="Times New Roman" w:hAnsi="Times New Roman" w:cs="Times New Roman"/>
          <w:bCs/>
          <w:sz w:val="28"/>
          <w:szCs w:val="28"/>
        </w:rPr>
        <w:t xml:space="preserve">остійної </w:t>
      </w:r>
      <w:r w:rsidR="00550BE2" w:rsidRPr="00AB1EA4">
        <w:rPr>
          <w:rFonts w:ascii="Times New Roman" w:hAnsi="Times New Roman"/>
          <w:sz w:val="28"/>
          <w:szCs w:val="28"/>
        </w:rPr>
        <w:t>комісії з питань 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="00613C25" w:rsidRPr="00BF23B7">
        <w:rPr>
          <w:rFonts w:ascii="Times New Roman" w:hAnsi="Times New Roman" w:cs="Times New Roman"/>
          <w:sz w:val="28"/>
          <w:szCs w:val="28"/>
        </w:rPr>
        <w:t>, керуючись ст.</w:t>
      </w:r>
      <w:r w:rsidR="00613C25">
        <w:rPr>
          <w:rFonts w:ascii="Times New Roman" w:hAnsi="Times New Roman" w:cs="Times New Roman"/>
          <w:sz w:val="28"/>
          <w:szCs w:val="28"/>
        </w:rPr>
        <w:t xml:space="preserve"> </w:t>
      </w:r>
      <w:r w:rsidR="00613C25" w:rsidRPr="00BF23B7">
        <w:rPr>
          <w:rFonts w:ascii="Times New Roman" w:hAnsi="Times New Roman" w:cs="Times New Roman"/>
          <w:sz w:val="28"/>
          <w:szCs w:val="28"/>
        </w:rPr>
        <w:t>26, п.</w:t>
      </w:r>
      <w:r w:rsidR="00613C25">
        <w:rPr>
          <w:rFonts w:ascii="Times New Roman" w:hAnsi="Times New Roman" w:cs="Times New Roman"/>
          <w:sz w:val="28"/>
          <w:szCs w:val="28"/>
        </w:rPr>
        <w:t xml:space="preserve"> </w:t>
      </w:r>
      <w:r w:rsidR="00613C25" w:rsidRPr="00BF23B7">
        <w:rPr>
          <w:rFonts w:ascii="Times New Roman" w:hAnsi="Times New Roman" w:cs="Times New Roman"/>
          <w:sz w:val="28"/>
          <w:szCs w:val="28"/>
        </w:rPr>
        <w:t>5 ст.</w:t>
      </w:r>
      <w:r w:rsidR="00613C25">
        <w:rPr>
          <w:rFonts w:ascii="Times New Roman" w:hAnsi="Times New Roman" w:cs="Times New Roman"/>
          <w:sz w:val="28"/>
          <w:szCs w:val="28"/>
        </w:rPr>
        <w:t xml:space="preserve"> </w:t>
      </w:r>
      <w:r w:rsidR="00613C25" w:rsidRPr="00BF23B7">
        <w:rPr>
          <w:rFonts w:ascii="Times New Roman" w:hAnsi="Times New Roman" w:cs="Times New Roman"/>
          <w:sz w:val="28"/>
          <w:szCs w:val="28"/>
        </w:rPr>
        <w:t>50, ст.</w:t>
      </w:r>
      <w:r w:rsidR="00613C25">
        <w:rPr>
          <w:rFonts w:ascii="Times New Roman" w:hAnsi="Times New Roman" w:cs="Times New Roman"/>
          <w:sz w:val="28"/>
          <w:szCs w:val="28"/>
        </w:rPr>
        <w:t xml:space="preserve"> </w:t>
      </w:r>
      <w:r w:rsidR="00613C25" w:rsidRPr="00BF23B7">
        <w:rPr>
          <w:rFonts w:ascii="Times New Roman" w:hAnsi="Times New Roman" w:cs="Times New Roman"/>
          <w:sz w:val="28"/>
          <w:szCs w:val="28"/>
        </w:rPr>
        <w:t xml:space="preserve">60 Закону України «Про місцеве самоврядування в Україні», Авангардівська селищна рада </w:t>
      </w:r>
      <w:r w:rsidR="00613C25" w:rsidRPr="00BF23B7">
        <w:rPr>
          <w:rFonts w:ascii="Times New Roman" w:hAnsi="Times New Roman" w:cs="Times New Roman"/>
          <w:b/>
          <w:sz w:val="28"/>
          <w:szCs w:val="28"/>
        </w:rPr>
        <w:t>ВИРІШИЛА</w:t>
      </w:r>
      <w:r w:rsidR="00613C25" w:rsidRPr="00BF23B7">
        <w:rPr>
          <w:rFonts w:ascii="Times New Roman" w:hAnsi="Times New Roman" w:cs="Times New Roman"/>
          <w:sz w:val="28"/>
          <w:szCs w:val="28"/>
        </w:rPr>
        <w:t>:</w:t>
      </w:r>
      <w:r w:rsidR="0055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25" w:rsidRPr="00D3163D" w:rsidRDefault="00613C25" w:rsidP="00613C2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position w:val="-1"/>
          <w:sz w:val="16"/>
          <w:szCs w:val="16"/>
          <w:lang w:eastAsia="ru-RU"/>
        </w:rPr>
      </w:pPr>
    </w:p>
    <w:p w:rsidR="00C4580A" w:rsidRPr="00C4580A" w:rsidRDefault="00C4580A" w:rsidP="00DC71C1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</w:t>
      </w:r>
      <w:r>
        <w:rPr>
          <w:rFonts w:ascii="Times New Roman" w:hAnsi="Times New Roman" w:cs="Times New Roman"/>
          <w:bCs/>
          <w:sz w:val="28"/>
          <w:szCs w:val="28"/>
        </w:rPr>
        <w:t>до рішення Авангардівської селищної ради № 3458-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9C39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від 06.02.2025 р. «</w:t>
      </w:r>
      <w:r w:rsidRPr="009E6773">
        <w:rPr>
          <w:rFonts w:ascii="Times New Roman" w:hAnsi="Times New Roman" w:cs="Times New Roman"/>
          <w:bCs/>
          <w:sz w:val="28"/>
          <w:szCs w:val="28"/>
        </w:rPr>
        <w:t xml:space="preserve">Про передачу комунального майна на баланс </w:t>
      </w:r>
      <w:r>
        <w:rPr>
          <w:rFonts w:ascii="Times New Roman" w:hAnsi="Times New Roman"/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</w:t>
      </w:r>
      <w:r w:rsidRPr="009E6773">
        <w:rPr>
          <w:rFonts w:ascii="Times New Roman" w:hAnsi="Times New Roman" w:cs="Times New Roman"/>
          <w:bCs/>
          <w:sz w:val="28"/>
          <w:szCs w:val="28"/>
        </w:rPr>
        <w:t xml:space="preserve"> та закріплення його на праві оперативного управління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та викласти у новій редакцій п. 1 та п. 5 рішення. </w:t>
      </w:r>
    </w:p>
    <w:p w:rsidR="00DC71C1" w:rsidRDefault="00C4580A" w:rsidP="00164BC8">
      <w:pPr>
        <w:pStyle w:val="af"/>
        <w:tabs>
          <w:tab w:val="left" w:pos="0"/>
        </w:tabs>
        <w:spacing w:after="16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DC71C1">
        <w:rPr>
          <w:rFonts w:ascii="Times New Roman" w:hAnsi="Times New Roman" w:cs="Times New Roman"/>
          <w:i/>
          <w:sz w:val="28"/>
          <w:szCs w:val="28"/>
        </w:rPr>
        <w:t xml:space="preserve">«1. </w:t>
      </w:r>
      <w:r w:rsidR="00613C25" w:rsidRPr="00DC71C1">
        <w:rPr>
          <w:rFonts w:ascii="Times New Roman" w:hAnsi="Times New Roman" w:cs="Times New Roman"/>
          <w:i/>
          <w:sz w:val="28"/>
          <w:szCs w:val="28"/>
        </w:rPr>
        <w:t xml:space="preserve">Передати безоплатно з балансу </w:t>
      </w:r>
      <w:r w:rsidR="00550BE2" w:rsidRPr="00DC71C1">
        <w:rPr>
          <w:rFonts w:ascii="Times New Roman" w:hAnsi="Times New Roman" w:cs="Times New Roman"/>
          <w:i/>
          <w:sz w:val="28"/>
          <w:szCs w:val="28"/>
        </w:rPr>
        <w:t>Відділу соціального захисту населення Авангардівської селищної ради</w:t>
      </w:r>
      <w:r w:rsidR="00613C25" w:rsidRPr="00DC71C1">
        <w:rPr>
          <w:rFonts w:ascii="Times New Roman" w:hAnsi="Times New Roman" w:cs="Times New Roman"/>
          <w:i/>
          <w:sz w:val="28"/>
          <w:szCs w:val="28"/>
        </w:rPr>
        <w:t xml:space="preserve"> (код ЄДРПОУ - </w:t>
      </w:r>
      <w:r w:rsidR="00550BE2" w:rsidRPr="00DC71C1">
        <w:rPr>
          <w:rFonts w:ascii="Times New Roman" w:hAnsi="Times New Roman" w:cs="Times New Roman" w:hint="eastAsia"/>
          <w:i/>
          <w:sz w:val="28"/>
          <w:szCs w:val="28"/>
        </w:rPr>
        <w:t>45015661</w:t>
      </w:r>
      <w:r w:rsidR="00613C25" w:rsidRPr="00DC71C1">
        <w:rPr>
          <w:rFonts w:ascii="Times New Roman" w:hAnsi="Times New Roman" w:cs="Times New Roman"/>
          <w:i/>
          <w:sz w:val="28"/>
          <w:szCs w:val="28"/>
        </w:rPr>
        <w:t xml:space="preserve">) на баланс </w:t>
      </w:r>
      <w:r w:rsidR="00550BE2" w:rsidRPr="00DC71C1">
        <w:rPr>
          <w:rFonts w:ascii="Times New Roman" w:hAnsi="Times New Roman"/>
          <w:i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  <w:r w:rsidR="00613C25" w:rsidRPr="00DC71C1">
        <w:rPr>
          <w:rFonts w:ascii="Times New Roman" w:hAnsi="Times New Roman" w:cs="Times New Roman"/>
          <w:i/>
          <w:sz w:val="28"/>
          <w:szCs w:val="28"/>
        </w:rPr>
        <w:t xml:space="preserve">(код (ЄДРПОУ – </w:t>
      </w:r>
      <w:r w:rsidR="00550BE2" w:rsidRPr="00DC71C1">
        <w:rPr>
          <w:rFonts w:ascii="Times New Roman" w:hAnsi="Times New Roman" w:cs="Times New Roman" w:hint="eastAsia"/>
          <w:i/>
          <w:sz w:val="28"/>
          <w:szCs w:val="28"/>
        </w:rPr>
        <w:t>43988734</w:t>
      </w:r>
      <w:r w:rsidR="00613C25" w:rsidRPr="00DC71C1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550BE2" w:rsidRPr="00DC71C1">
        <w:rPr>
          <w:rFonts w:ascii="Times New Roman" w:hAnsi="Times New Roman"/>
          <w:i/>
          <w:sz w:val="28"/>
          <w:szCs w:val="28"/>
        </w:rPr>
        <w:t>нежитлове приміщення  загальною площею 70</w:t>
      </w:r>
      <w:r w:rsidR="00773985" w:rsidRPr="00DC71C1">
        <w:rPr>
          <w:rFonts w:ascii="Times New Roman" w:hAnsi="Times New Roman"/>
          <w:i/>
          <w:sz w:val="28"/>
          <w:szCs w:val="28"/>
        </w:rPr>
        <w:t>,5</w:t>
      </w:r>
      <w:r w:rsidR="004A0143" w:rsidRPr="00DC71C1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4A0143" w:rsidRPr="00DC71C1">
        <w:rPr>
          <w:rFonts w:ascii="Times New Roman" w:hAnsi="Times New Roman"/>
          <w:i/>
          <w:sz w:val="28"/>
          <w:szCs w:val="28"/>
        </w:rPr>
        <w:t>кв.м</w:t>
      </w:r>
      <w:proofErr w:type="spellEnd"/>
      <w:r w:rsidR="00550BE2" w:rsidRPr="00DC71C1">
        <w:rPr>
          <w:rFonts w:ascii="Times New Roman" w:hAnsi="Times New Roman"/>
          <w:i/>
          <w:sz w:val="28"/>
          <w:szCs w:val="28"/>
        </w:rPr>
        <w:t>, що знаходиться за адресою: Одеська область, Одеський район, смт Авангард, вулиця Виногра</w:t>
      </w:r>
      <w:r w:rsidR="002024D7" w:rsidRPr="00DC71C1">
        <w:rPr>
          <w:rFonts w:ascii="Times New Roman" w:hAnsi="Times New Roman"/>
          <w:i/>
          <w:sz w:val="28"/>
          <w:szCs w:val="28"/>
        </w:rPr>
        <w:t xml:space="preserve">дна, 1 </w:t>
      </w:r>
      <w:r w:rsidR="00773985" w:rsidRPr="00DC71C1">
        <w:rPr>
          <w:rFonts w:ascii="Times New Roman" w:hAnsi="Times New Roman"/>
          <w:i/>
          <w:sz w:val="28"/>
          <w:szCs w:val="28"/>
        </w:rPr>
        <w:t xml:space="preserve"> приміщення </w:t>
      </w:r>
      <w:r w:rsidR="002024D7" w:rsidRPr="00DC71C1">
        <w:rPr>
          <w:rFonts w:ascii="Times New Roman" w:hAnsi="Times New Roman"/>
          <w:i/>
          <w:sz w:val="28"/>
          <w:szCs w:val="28"/>
        </w:rPr>
        <w:t>№</w:t>
      </w:r>
      <w:r w:rsidR="00773985" w:rsidRPr="00DC71C1">
        <w:rPr>
          <w:rFonts w:ascii="Times New Roman" w:hAnsi="Times New Roman"/>
          <w:i/>
          <w:sz w:val="28"/>
          <w:szCs w:val="28"/>
        </w:rPr>
        <w:t xml:space="preserve">3 н/1, реєстр №ОНМ 271580875110 (захисна споруда подвійного призначення) </w:t>
      </w:r>
      <w:r w:rsidR="002024D7" w:rsidRPr="00DC71C1">
        <w:rPr>
          <w:rFonts w:ascii="Times New Roman" w:hAnsi="Times New Roman"/>
          <w:i/>
          <w:sz w:val="28"/>
          <w:szCs w:val="28"/>
        </w:rPr>
        <w:t>інв.</w:t>
      </w:r>
      <w:r w:rsidR="0030537B" w:rsidRPr="00DC71C1">
        <w:rPr>
          <w:rFonts w:ascii="Times New Roman" w:hAnsi="Times New Roman"/>
          <w:i/>
          <w:sz w:val="28"/>
          <w:szCs w:val="28"/>
        </w:rPr>
        <w:t>№1013100016 грн вартістю 805464,</w:t>
      </w:r>
      <w:r w:rsidR="00CF38F6" w:rsidRPr="00DC71C1">
        <w:rPr>
          <w:rFonts w:ascii="Times New Roman" w:hAnsi="Times New Roman"/>
          <w:i/>
          <w:sz w:val="28"/>
          <w:szCs w:val="28"/>
        </w:rPr>
        <w:t>00</w:t>
      </w:r>
      <w:r w:rsidR="0030537B" w:rsidRPr="00DC71C1">
        <w:rPr>
          <w:rFonts w:ascii="Times New Roman" w:hAnsi="Times New Roman"/>
          <w:i/>
          <w:sz w:val="28"/>
          <w:szCs w:val="28"/>
        </w:rPr>
        <w:t xml:space="preserve"> грн (Вісімсот п’ять тисяч чотирис</w:t>
      </w:r>
      <w:r w:rsidR="00CF38F6" w:rsidRPr="00DC71C1">
        <w:rPr>
          <w:rFonts w:ascii="Times New Roman" w:hAnsi="Times New Roman"/>
          <w:i/>
          <w:sz w:val="28"/>
          <w:szCs w:val="28"/>
        </w:rPr>
        <w:t xml:space="preserve">та шістдесят </w:t>
      </w:r>
      <w:r w:rsidR="00583E50">
        <w:rPr>
          <w:rFonts w:ascii="Times New Roman" w:hAnsi="Times New Roman"/>
          <w:i/>
          <w:sz w:val="28"/>
          <w:szCs w:val="28"/>
        </w:rPr>
        <w:t xml:space="preserve"> </w:t>
      </w:r>
      <w:r w:rsidR="00CF38F6" w:rsidRPr="00DC71C1">
        <w:rPr>
          <w:rFonts w:ascii="Times New Roman" w:hAnsi="Times New Roman"/>
          <w:i/>
          <w:sz w:val="28"/>
          <w:szCs w:val="28"/>
        </w:rPr>
        <w:t>чотири</w:t>
      </w:r>
      <w:r w:rsidR="00583E50">
        <w:rPr>
          <w:rFonts w:ascii="Times New Roman" w:hAnsi="Times New Roman"/>
          <w:i/>
          <w:sz w:val="28"/>
          <w:szCs w:val="28"/>
        </w:rPr>
        <w:t xml:space="preserve"> </w:t>
      </w:r>
      <w:r w:rsidR="00CF38F6" w:rsidRPr="00DC71C1">
        <w:rPr>
          <w:rFonts w:ascii="Times New Roman" w:hAnsi="Times New Roman"/>
          <w:i/>
          <w:sz w:val="28"/>
          <w:szCs w:val="28"/>
        </w:rPr>
        <w:t xml:space="preserve"> грн </w:t>
      </w:r>
      <w:r w:rsidR="00583E50">
        <w:rPr>
          <w:rFonts w:ascii="Times New Roman" w:hAnsi="Times New Roman"/>
          <w:i/>
          <w:sz w:val="28"/>
          <w:szCs w:val="28"/>
        </w:rPr>
        <w:t xml:space="preserve"> </w:t>
      </w:r>
      <w:r w:rsidR="00CF38F6" w:rsidRPr="00DC71C1">
        <w:rPr>
          <w:rFonts w:ascii="Times New Roman" w:hAnsi="Times New Roman"/>
          <w:i/>
          <w:sz w:val="28"/>
          <w:szCs w:val="28"/>
        </w:rPr>
        <w:t>0</w:t>
      </w:r>
      <w:r w:rsidR="00987836" w:rsidRPr="00DC71C1">
        <w:rPr>
          <w:rFonts w:ascii="Times New Roman" w:hAnsi="Times New Roman"/>
          <w:i/>
          <w:sz w:val="28"/>
          <w:szCs w:val="28"/>
        </w:rPr>
        <w:t xml:space="preserve">0 </w:t>
      </w:r>
      <w:proofErr w:type="spellStart"/>
      <w:r w:rsidR="00987836" w:rsidRPr="00DC71C1">
        <w:rPr>
          <w:rFonts w:ascii="Times New Roman" w:hAnsi="Times New Roman"/>
          <w:i/>
          <w:sz w:val="28"/>
          <w:szCs w:val="28"/>
        </w:rPr>
        <w:t>коп</w:t>
      </w:r>
      <w:proofErr w:type="spellEnd"/>
      <w:r w:rsidR="00987836" w:rsidRPr="00DC71C1">
        <w:rPr>
          <w:rFonts w:ascii="Times New Roman" w:hAnsi="Times New Roman"/>
          <w:i/>
          <w:sz w:val="28"/>
          <w:szCs w:val="28"/>
        </w:rPr>
        <w:t>),</w:t>
      </w:r>
      <w:r w:rsidR="00B43B87" w:rsidRPr="00DC71C1">
        <w:rPr>
          <w:rFonts w:ascii="Times New Roman" w:hAnsi="Times New Roman"/>
          <w:i/>
          <w:sz w:val="28"/>
          <w:szCs w:val="28"/>
        </w:rPr>
        <w:t xml:space="preserve"> а також, майно, що наведено у </w:t>
      </w:r>
      <w:r w:rsidR="00D3163D">
        <w:rPr>
          <w:rFonts w:ascii="Times New Roman" w:hAnsi="Times New Roman"/>
          <w:i/>
          <w:sz w:val="28"/>
          <w:szCs w:val="28"/>
        </w:rPr>
        <w:t xml:space="preserve"> </w:t>
      </w:r>
      <w:r w:rsidR="00B43B87" w:rsidRPr="00DC71C1">
        <w:rPr>
          <w:rFonts w:ascii="Times New Roman" w:hAnsi="Times New Roman"/>
          <w:i/>
          <w:sz w:val="28"/>
          <w:szCs w:val="28"/>
        </w:rPr>
        <w:t>Дод</w:t>
      </w:r>
      <w:r w:rsidR="00C56BE8" w:rsidRPr="00DC71C1">
        <w:rPr>
          <w:rFonts w:ascii="Times New Roman" w:hAnsi="Times New Roman"/>
          <w:i/>
          <w:sz w:val="28"/>
          <w:szCs w:val="28"/>
        </w:rPr>
        <w:t>атку 2 до</w:t>
      </w:r>
    </w:p>
    <w:p w:rsidR="00DC71C1" w:rsidRPr="00BF23B7" w:rsidRDefault="00234F31" w:rsidP="00DC71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№3544 </w:t>
      </w:r>
      <w:r w:rsidR="00DC71C1" w:rsidRPr="00BF23B7">
        <w:rPr>
          <w:rFonts w:ascii="Times New Roman" w:hAnsi="Times New Roman" w:cs="Times New Roman"/>
          <w:b/>
          <w:sz w:val="28"/>
          <w:szCs w:val="28"/>
        </w:rPr>
        <w:t>-VIIІ</w:t>
      </w:r>
    </w:p>
    <w:p w:rsidR="00DC71C1" w:rsidRDefault="00DC71C1" w:rsidP="00D31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3B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F23B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3.2025</w:t>
      </w:r>
    </w:p>
    <w:p w:rsidR="00ED4C5D" w:rsidRPr="00D3163D" w:rsidRDefault="00ED4C5D" w:rsidP="00D316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3B87" w:rsidRPr="00DC71C1" w:rsidRDefault="00C56BE8" w:rsidP="00DC71C1">
      <w:pPr>
        <w:pStyle w:val="af"/>
        <w:tabs>
          <w:tab w:val="left" w:pos="0"/>
        </w:tabs>
        <w:spacing w:after="16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DC71C1">
        <w:rPr>
          <w:rFonts w:ascii="Times New Roman" w:hAnsi="Times New Roman"/>
          <w:i/>
          <w:sz w:val="28"/>
          <w:szCs w:val="28"/>
        </w:rPr>
        <w:lastRenderedPageBreak/>
        <w:t xml:space="preserve"> рішення</w:t>
      </w:r>
      <w:r w:rsidR="000C150D" w:rsidRPr="00DC71C1">
        <w:rPr>
          <w:rFonts w:ascii="Times New Roman" w:hAnsi="Times New Roman"/>
          <w:i/>
          <w:sz w:val="28"/>
          <w:szCs w:val="28"/>
        </w:rPr>
        <w:t>,</w:t>
      </w:r>
      <w:r w:rsidRPr="00DC71C1">
        <w:rPr>
          <w:rFonts w:ascii="Times New Roman" w:hAnsi="Times New Roman"/>
          <w:i/>
          <w:sz w:val="28"/>
          <w:szCs w:val="28"/>
        </w:rPr>
        <w:t xml:space="preserve"> загальною вартістю 54998,00 г</w:t>
      </w:r>
      <w:r w:rsidR="000C150D" w:rsidRPr="00DC71C1">
        <w:rPr>
          <w:rFonts w:ascii="Times New Roman" w:hAnsi="Times New Roman"/>
          <w:i/>
          <w:sz w:val="28"/>
          <w:szCs w:val="28"/>
        </w:rPr>
        <w:t xml:space="preserve">рн. (П’ятдесят чотири тисячі </w:t>
      </w:r>
      <w:r w:rsidRPr="00DC71C1">
        <w:rPr>
          <w:rFonts w:ascii="Times New Roman" w:hAnsi="Times New Roman"/>
          <w:i/>
          <w:sz w:val="28"/>
          <w:szCs w:val="28"/>
        </w:rPr>
        <w:t xml:space="preserve"> дев’ятсот дев’яносто вісім грн 00 </w:t>
      </w:r>
      <w:proofErr w:type="spellStart"/>
      <w:r w:rsidRPr="00DC71C1">
        <w:rPr>
          <w:rFonts w:ascii="Times New Roman" w:hAnsi="Times New Roman"/>
          <w:i/>
          <w:sz w:val="28"/>
          <w:szCs w:val="28"/>
        </w:rPr>
        <w:t>коп</w:t>
      </w:r>
      <w:proofErr w:type="spellEnd"/>
      <w:r w:rsidRPr="00DC71C1">
        <w:rPr>
          <w:rFonts w:ascii="Times New Roman" w:hAnsi="Times New Roman"/>
          <w:i/>
          <w:sz w:val="28"/>
          <w:szCs w:val="28"/>
        </w:rPr>
        <w:t>).</w:t>
      </w:r>
    </w:p>
    <w:p w:rsidR="00C4580A" w:rsidRPr="00DC71C1" w:rsidRDefault="00C4580A" w:rsidP="00DC71C1">
      <w:pPr>
        <w:pStyle w:val="af"/>
        <w:tabs>
          <w:tab w:val="left" w:pos="0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1C1">
        <w:rPr>
          <w:rFonts w:ascii="Times New Roman" w:hAnsi="Times New Roman" w:cs="Times New Roman"/>
          <w:i/>
          <w:sz w:val="28"/>
          <w:szCs w:val="28"/>
        </w:rPr>
        <w:t xml:space="preserve">5. Закріпити за </w:t>
      </w:r>
      <w:r w:rsidRPr="00DC71C1">
        <w:rPr>
          <w:rFonts w:ascii="Times New Roman" w:hAnsi="Times New Roman"/>
          <w:i/>
          <w:sz w:val="28"/>
          <w:szCs w:val="28"/>
        </w:rPr>
        <w:t xml:space="preserve">Відділом капітального будівництва, житлово-комунального господарства, комунального майна Авангардівської селищної ради </w:t>
      </w:r>
      <w:r w:rsidRPr="00DC71C1">
        <w:rPr>
          <w:rFonts w:ascii="Times New Roman" w:hAnsi="Times New Roman" w:cs="Times New Roman"/>
          <w:i/>
          <w:sz w:val="28"/>
          <w:szCs w:val="28"/>
        </w:rPr>
        <w:t xml:space="preserve">на праві оперативного управління комунальне майно: </w:t>
      </w:r>
      <w:r w:rsidRPr="00DC71C1">
        <w:rPr>
          <w:rFonts w:ascii="Times New Roman" w:hAnsi="Times New Roman"/>
          <w:i/>
          <w:sz w:val="28"/>
          <w:szCs w:val="28"/>
        </w:rPr>
        <w:t xml:space="preserve">нежитлове приміщення  загальною площею 70,5 </w:t>
      </w:r>
      <w:proofErr w:type="spellStart"/>
      <w:r w:rsidRPr="00DC71C1">
        <w:rPr>
          <w:rFonts w:ascii="Times New Roman" w:hAnsi="Times New Roman"/>
          <w:i/>
          <w:sz w:val="28"/>
          <w:szCs w:val="28"/>
        </w:rPr>
        <w:t>кв.м</w:t>
      </w:r>
      <w:proofErr w:type="spellEnd"/>
      <w:r w:rsidRPr="00DC71C1">
        <w:rPr>
          <w:rFonts w:ascii="Times New Roman" w:hAnsi="Times New Roman"/>
          <w:i/>
          <w:sz w:val="28"/>
          <w:szCs w:val="28"/>
        </w:rPr>
        <w:t xml:space="preserve">, що знаходиться за адресою: Одеська область, Одеський район, смт </w:t>
      </w:r>
      <w:r w:rsidR="00583E50">
        <w:rPr>
          <w:rFonts w:ascii="Times New Roman" w:hAnsi="Times New Roman"/>
          <w:i/>
          <w:sz w:val="28"/>
          <w:szCs w:val="28"/>
        </w:rPr>
        <w:t xml:space="preserve">Авангард, вулиця Виноградна, 1 </w:t>
      </w:r>
      <w:r w:rsidRPr="00DC71C1">
        <w:rPr>
          <w:rFonts w:ascii="Times New Roman" w:hAnsi="Times New Roman"/>
          <w:i/>
          <w:sz w:val="28"/>
          <w:szCs w:val="28"/>
        </w:rPr>
        <w:t>приміщення №3 н/1, реєстр №ОНМ 271580875110</w:t>
      </w:r>
      <w:r w:rsidRPr="00DC71C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»</w:t>
      </w:r>
    </w:p>
    <w:p w:rsidR="00550BE2" w:rsidRPr="00B43B87" w:rsidRDefault="00DC71C1" w:rsidP="00DC71C1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Решта пунктів рішення залишити без змін.</w:t>
      </w:r>
    </w:p>
    <w:p w:rsidR="00613C25" w:rsidRPr="00550BE2" w:rsidRDefault="00613C25" w:rsidP="00DC71C1">
      <w:pPr>
        <w:pStyle w:val="af"/>
        <w:numPr>
          <w:ilvl w:val="0"/>
          <w:numId w:val="1"/>
        </w:numPr>
        <w:tabs>
          <w:tab w:val="left" w:pos="0"/>
        </w:tabs>
        <w:spacing w:after="16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E2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</w:t>
      </w:r>
      <w:r w:rsidRPr="00550BE2">
        <w:rPr>
          <w:rFonts w:ascii="Times New Roman" w:hAnsi="Times New Roman" w:cs="Times New Roman"/>
          <w:bCs/>
          <w:sz w:val="28"/>
          <w:szCs w:val="28"/>
        </w:rPr>
        <w:t xml:space="preserve"> постійну </w:t>
      </w:r>
      <w:r w:rsidRPr="00550BE2">
        <w:rPr>
          <w:rFonts w:ascii="Times New Roman" w:hAnsi="Times New Roman" w:cs="Times New Roman"/>
          <w:sz w:val="28"/>
          <w:szCs w:val="28"/>
        </w:rPr>
        <w:t xml:space="preserve">комісію селищної ради </w:t>
      </w:r>
      <w:r w:rsidRPr="00550BE2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 питань </w:t>
      </w:r>
      <w:r w:rsidR="00550BE2" w:rsidRPr="00AB1EA4">
        <w:rPr>
          <w:rFonts w:ascii="Times New Roman" w:hAnsi="Times New Roman"/>
          <w:sz w:val="28"/>
          <w:szCs w:val="28"/>
        </w:rPr>
        <w:t>комунальної власті, житлово-комунального господарства, благоустрою, планування територій, будівництва, архітектури, енергозбереження та транспорту</w:t>
      </w:r>
      <w:r w:rsidRPr="00550BE2">
        <w:rPr>
          <w:rFonts w:ascii="Times New Roman" w:hAnsi="Times New Roman" w:cs="Times New Roman"/>
          <w:sz w:val="28"/>
          <w:szCs w:val="28"/>
        </w:rPr>
        <w:t xml:space="preserve">. </w:t>
      </w:r>
      <w:r w:rsidR="0055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C25" w:rsidRDefault="00613C25" w:rsidP="00613C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C25" w:rsidRPr="00752D97" w:rsidRDefault="00613C25" w:rsidP="00613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52D97">
        <w:rPr>
          <w:rFonts w:ascii="Times New Roman" w:hAnsi="Times New Roman" w:cs="Times New Roman"/>
          <w:b/>
          <w:sz w:val="28"/>
          <w:szCs w:val="28"/>
        </w:rPr>
        <w:t xml:space="preserve">Селищний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D97">
        <w:rPr>
          <w:rFonts w:ascii="Times New Roman" w:hAnsi="Times New Roman" w:cs="Times New Roman"/>
          <w:b/>
          <w:sz w:val="28"/>
          <w:szCs w:val="28"/>
        </w:rPr>
        <w:t>голо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ва             </w:t>
      </w:r>
      <w:r w:rsidRPr="00752D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752D9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3163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34F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F31">
        <w:rPr>
          <w:rFonts w:ascii="Times New Roman" w:hAnsi="Times New Roman" w:cs="Times New Roman"/>
          <w:b/>
          <w:sz w:val="28"/>
          <w:szCs w:val="28"/>
        </w:rPr>
        <w:t xml:space="preserve">Сергій  </w:t>
      </w:r>
      <w:r w:rsidRPr="00752D97">
        <w:rPr>
          <w:rFonts w:ascii="Times New Roman" w:hAnsi="Times New Roman" w:cs="Times New Roman"/>
          <w:b/>
          <w:sz w:val="28"/>
          <w:szCs w:val="28"/>
        </w:rPr>
        <w:t>ХРУСТОВСЬКИЙ</w:t>
      </w:r>
    </w:p>
    <w:p w:rsidR="00613C25" w:rsidRDefault="00613C25" w:rsidP="00613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3C25" w:rsidRPr="00583E50" w:rsidRDefault="00613C25" w:rsidP="00613C2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13C25" w:rsidRPr="00BF23B7" w:rsidRDefault="00613C25" w:rsidP="00613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3B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34F31">
        <w:rPr>
          <w:rFonts w:ascii="Times New Roman" w:hAnsi="Times New Roman" w:cs="Times New Roman"/>
          <w:b/>
          <w:sz w:val="28"/>
          <w:szCs w:val="28"/>
        </w:rPr>
        <w:t>3544</w:t>
      </w:r>
      <w:r w:rsidR="00DB0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3B7">
        <w:rPr>
          <w:rFonts w:ascii="Times New Roman" w:hAnsi="Times New Roman" w:cs="Times New Roman"/>
          <w:b/>
          <w:sz w:val="28"/>
          <w:szCs w:val="28"/>
        </w:rPr>
        <w:t>-VIIІ</w:t>
      </w:r>
    </w:p>
    <w:p w:rsidR="00613C25" w:rsidRPr="00BF23B7" w:rsidRDefault="00613C25" w:rsidP="00613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3B7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DC71C1">
        <w:rPr>
          <w:rFonts w:ascii="Times New Roman" w:hAnsi="Times New Roman" w:cs="Times New Roman"/>
          <w:b/>
          <w:sz w:val="28"/>
          <w:szCs w:val="28"/>
        </w:rPr>
        <w:t>20</w:t>
      </w:r>
      <w:r w:rsidRPr="00BF23B7">
        <w:rPr>
          <w:rFonts w:ascii="Times New Roman" w:hAnsi="Times New Roman" w:cs="Times New Roman"/>
          <w:b/>
          <w:sz w:val="28"/>
          <w:szCs w:val="28"/>
        </w:rPr>
        <w:t>.0</w:t>
      </w:r>
      <w:r w:rsidR="00DC71C1">
        <w:rPr>
          <w:rFonts w:ascii="Times New Roman" w:hAnsi="Times New Roman" w:cs="Times New Roman"/>
          <w:b/>
          <w:sz w:val="28"/>
          <w:szCs w:val="28"/>
        </w:rPr>
        <w:t>3</w:t>
      </w:r>
      <w:r w:rsidR="00550BE2">
        <w:rPr>
          <w:rFonts w:ascii="Times New Roman" w:hAnsi="Times New Roman" w:cs="Times New Roman"/>
          <w:b/>
          <w:sz w:val="28"/>
          <w:szCs w:val="28"/>
        </w:rPr>
        <w:t>.2025</w:t>
      </w:r>
    </w:p>
    <w:p w:rsidR="00613C25" w:rsidRDefault="00613C25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B0986" w:rsidRDefault="00DB0986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234F31" w:rsidRDefault="00234F31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234F31" w:rsidRDefault="00234F31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234F31" w:rsidRDefault="00234F31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234F31" w:rsidRDefault="00234F31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234F31" w:rsidRDefault="00234F31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DC71C1" w:rsidRDefault="00DC71C1" w:rsidP="00613C25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</w:rPr>
      </w:pPr>
    </w:p>
    <w:p w:rsidR="00AC5B9F" w:rsidRPr="00DC71C1" w:rsidRDefault="00AC5B9F" w:rsidP="00DC71C1">
      <w:pPr>
        <w:spacing w:after="0"/>
        <w:ind w:left="6663" w:firstLine="6"/>
        <w:jc w:val="both"/>
        <w:outlineLvl w:val="0"/>
        <w:rPr>
          <w:rFonts w:ascii="Times New Roman" w:hAnsi="Times New Roman" w:cs="Times New Roman"/>
        </w:rPr>
      </w:pPr>
      <w:r w:rsidRPr="00DC71C1">
        <w:rPr>
          <w:rFonts w:ascii="Times New Roman" w:hAnsi="Times New Roman" w:cs="Times New Roman"/>
        </w:rPr>
        <w:t xml:space="preserve">Додаток № 2  </w:t>
      </w:r>
    </w:p>
    <w:p w:rsidR="00AC5B9F" w:rsidRPr="00DC71C1" w:rsidRDefault="00AC5B9F" w:rsidP="00DC71C1">
      <w:pPr>
        <w:spacing w:after="0"/>
        <w:ind w:left="6663" w:firstLine="6"/>
        <w:jc w:val="both"/>
        <w:outlineLvl w:val="0"/>
        <w:rPr>
          <w:rFonts w:ascii="Times New Roman" w:hAnsi="Times New Roman" w:cs="Times New Roman"/>
        </w:rPr>
      </w:pPr>
      <w:r w:rsidRPr="00DC71C1">
        <w:rPr>
          <w:rFonts w:ascii="Times New Roman" w:hAnsi="Times New Roman" w:cs="Times New Roman"/>
        </w:rPr>
        <w:t xml:space="preserve">до рішення селищної ради </w:t>
      </w:r>
    </w:p>
    <w:p w:rsidR="00AC5B9F" w:rsidRPr="00DC71C1" w:rsidRDefault="00234F31" w:rsidP="00DC71C1">
      <w:pPr>
        <w:spacing w:after="0"/>
        <w:ind w:left="6663" w:firstLine="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3544 –</w:t>
      </w:r>
      <w:r w:rsidR="00DC71C1" w:rsidRPr="00DC71C1">
        <w:rPr>
          <w:rFonts w:ascii="Times New Roman" w:hAnsi="Times New Roman" w:cs="Times New Roman"/>
        </w:rPr>
        <w:t>VIIІ</w:t>
      </w:r>
      <w:r>
        <w:rPr>
          <w:rFonts w:ascii="Times New Roman" w:hAnsi="Times New Roman" w:cs="Times New Roman"/>
        </w:rPr>
        <w:t xml:space="preserve">  </w:t>
      </w:r>
      <w:r w:rsidR="00DC71C1" w:rsidRPr="00DC71C1">
        <w:rPr>
          <w:rFonts w:ascii="Times New Roman" w:hAnsi="Times New Roman" w:cs="Times New Roman"/>
        </w:rPr>
        <w:t>від 20.03.2025</w:t>
      </w:r>
    </w:p>
    <w:p w:rsidR="00DC71C1" w:rsidRDefault="00DC71C1" w:rsidP="00C44F4B">
      <w:pPr>
        <w:spacing w:after="0"/>
        <w:ind w:firstLine="284"/>
        <w:jc w:val="center"/>
        <w:outlineLvl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</w:p>
    <w:p w:rsidR="00AC5B9F" w:rsidRDefault="00AC5B9F" w:rsidP="00C44F4B">
      <w:pPr>
        <w:spacing w:after="0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44F4B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Перелік майна, що передається  </w:t>
      </w:r>
      <w:r w:rsidR="00503502" w:rsidRPr="00C44F4B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з </w:t>
      </w:r>
      <w:r w:rsidR="00503502" w:rsidRPr="00C44F4B">
        <w:rPr>
          <w:rFonts w:ascii="Times New Roman" w:hAnsi="Times New Roman" w:cs="Times New Roman"/>
          <w:b/>
          <w:sz w:val="28"/>
          <w:szCs w:val="28"/>
        </w:rPr>
        <w:t xml:space="preserve">балансу Відділу соціального захисту населення Авангардівської селищної ради на баланс </w:t>
      </w:r>
      <w:r w:rsidR="00503502" w:rsidRPr="00C44F4B">
        <w:rPr>
          <w:rFonts w:ascii="Times New Roman" w:hAnsi="Times New Roman"/>
          <w:b/>
          <w:sz w:val="28"/>
          <w:szCs w:val="28"/>
        </w:rPr>
        <w:t xml:space="preserve">Відділу капітального будівництва, житлово-комунального господарства, комунального майна Авангардівської селищної ради </w:t>
      </w:r>
    </w:p>
    <w:p w:rsidR="0017035D" w:rsidRDefault="0017035D" w:rsidP="00C44F4B">
      <w:pPr>
        <w:spacing w:after="0"/>
        <w:ind w:firstLine="284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0"/>
        <w:gridCol w:w="2488"/>
        <w:gridCol w:w="1630"/>
        <w:gridCol w:w="1237"/>
        <w:gridCol w:w="1138"/>
        <w:gridCol w:w="2574"/>
      </w:tblGrid>
      <w:tr w:rsidR="0017035D" w:rsidRPr="0017035D" w:rsidTr="0017035D">
        <w:tc>
          <w:tcPr>
            <w:tcW w:w="562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035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035D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518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17035D">
              <w:rPr>
                <w:rFonts w:ascii="Times New Roman" w:hAnsi="Times New Roman" w:cs="Times New Roman"/>
              </w:rPr>
              <w:t>Найменування об’єкту</w:t>
            </w:r>
          </w:p>
        </w:tc>
        <w:tc>
          <w:tcPr>
            <w:tcW w:w="1637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1237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Кількість,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38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Первісна вартість за од, грн</w:t>
            </w:r>
          </w:p>
        </w:tc>
        <w:tc>
          <w:tcPr>
            <w:tcW w:w="2646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Сума, грн</w:t>
            </w:r>
          </w:p>
        </w:tc>
      </w:tr>
      <w:tr w:rsidR="0017035D" w:rsidRPr="0017035D" w:rsidTr="0017035D">
        <w:tc>
          <w:tcPr>
            <w:tcW w:w="562" w:type="dxa"/>
          </w:tcPr>
          <w:p w:rsidR="0017035D" w:rsidRP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8" w:type="dxa"/>
          </w:tcPr>
          <w:p w:rsidR="0017035D" w:rsidRPr="0017035D" w:rsidRDefault="0017035D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Стіл 4-х </w:t>
            </w:r>
            <w:proofErr w:type="spellStart"/>
            <w:r>
              <w:rPr>
                <w:rFonts w:ascii="Times New Roman" w:hAnsi="Times New Roman" w:cs="Times New Roman"/>
              </w:rPr>
              <w:t>місний</w:t>
            </w:r>
            <w:proofErr w:type="spellEnd"/>
            <w:r w:rsidR="00384894">
              <w:rPr>
                <w:rFonts w:ascii="Times New Roman" w:hAnsi="Times New Roman" w:cs="Times New Roman"/>
              </w:rPr>
              <w:t xml:space="preserve"> 1200х600х740</w:t>
            </w:r>
          </w:p>
        </w:tc>
        <w:tc>
          <w:tcPr>
            <w:tcW w:w="1637" w:type="dxa"/>
          </w:tcPr>
          <w:p w:rsid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1113100036</w:t>
            </w:r>
          </w:p>
        </w:tc>
        <w:tc>
          <w:tcPr>
            <w:tcW w:w="1237" w:type="dxa"/>
          </w:tcPr>
          <w:p w:rsid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2150,00</w:t>
            </w:r>
          </w:p>
        </w:tc>
        <w:tc>
          <w:tcPr>
            <w:tcW w:w="2646" w:type="dxa"/>
          </w:tcPr>
          <w:p w:rsidR="0017035D" w:rsidRDefault="0017035D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4300,00</w:t>
            </w:r>
          </w:p>
        </w:tc>
      </w:tr>
      <w:tr w:rsidR="0017035D" w:rsidRPr="0017035D" w:rsidTr="0017035D">
        <w:tc>
          <w:tcPr>
            <w:tcW w:w="562" w:type="dxa"/>
          </w:tcPr>
          <w:p w:rsidR="0017035D" w:rsidRPr="0017035D" w:rsidRDefault="00384894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8" w:type="dxa"/>
          </w:tcPr>
          <w:p w:rsidR="0017035D" w:rsidRPr="0017035D" w:rsidRDefault="00384894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Стіл індивідуального типу «</w:t>
            </w:r>
            <w:proofErr w:type="spellStart"/>
            <w:r>
              <w:rPr>
                <w:rFonts w:ascii="Times New Roman" w:hAnsi="Times New Roman" w:cs="Times New Roman"/>
              </w:rPr>
              <w:t>барна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стійка»</w:t>
            </w:r>
          </w:p>
        </w:tc>
        <w:tc>
          <w:tcPr>
            <w:tcW w:w="1637" w:type="dxa"/>
          </w:tcPr>
          <w:p w:rsidR="0017035D" w:rsidRDefault="00384894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1113100037</w:t>
            </w:r>
          </w:p>
        </w:tc>
        <w:tc>
          <w:tcPr>
            <w:tcW w:w="1237" w:type="dxa"/>
          </w:tcPr>
          <w:p w:rsidR="0017035D" w:rsidRDefault="00384894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17035D" w:rsidRDefault="00384894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11250,00</w:t>
            </w:r>
          </w:p>
        </w:tc>
        <w:tc>
          <w:tcPr>
            <w:tcW w:w="2646" w:type="dxa"/>
          </w:tcPr>
          <w:p w:rsidR="0017035D" w:rsidRDefault="00384894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11250,00</w:t>
            </w:r>
          </w:p>
        </w:tc>
      </w:tr>
      <w:tr w:rsidR="0017035D" w:rsidRPr="0017035D" w:rsidTr="0017035D">
        <w:tc>
          <w:tcPr>
            <w:tcW w:w="562" w:type="dxa"/>
          </w:tcPr>
          <w:p w:rsidR="0017035D" w:rsidRPr="0017035D" w:rsidRDefault="002A0B98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8" w:type="dxa"/>
          </w:tcPr>
          <w:p w:rsidR="0017035D" w:rsidRPr="0017035D" w:rsidRDefault="00752AFB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офісний, 200х55х75</w:t>
            </w:r>
          </w:p>
        </w:tc>
        <w:tc>
          <w:tcPr>
            <w:tcW w:w="1637" w:type="dxa"/>
          </w:tcPr>
          <w:p w:rsidR="0017035D" w:rsidRDefault="00752AF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1113100034</w:t>
            </w:r>
          </w:p>
        </w:tc>
        <w:tc>
          <w:tcPr>
            <w:tcW w:w="1237" w:type="dxa"/>
          </w:tcPr>
          <w:p w:rsidR="0017035D" w:rsidRDefault="00752AF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17035D" w:rsidRDefault="00752AF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6819,00</w:t>
            </w:r>
          </w:p>
        </w:tc>
        <w:tc>
          <w:tcPr>
            <w:tcW w:w="2646" w:type="dxa"/>
          </w:tcPr>
          <w:p w:rsidR="0017035D" w:rsidRDefault="00752AF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13638,00</w:t>
            </w:r>
          </w:p>
        </w:tc>
      </w:tr>
      <w:tr w:rsidR="00DD27B0" w:rsidRPr="0017035D" w:rsidTr="0017035D">
        <w:tc>
          <w:tcPr>
            <w:tcW w:w="562" w:type="dxa"/>
          </w:tcPr>
          <w:p w:rsidR="00DD27B0" w:rsidRPr="0017035D" w:rsidRDefault="00DD27B0" w:rsidP="00DD27B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8" w:type="dxa"/>
          </w:tcPr>
          <w:p w:rsidR="00DD27B0" w:rsidRPr="0017035D" w:rsidRDefault="00DD27B0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Диван офісний, 250х55х75</w:t>
            </w:r>
          </w:p>
        </w:tc>
        <w:tc>
          <w:tcPr>
            <w:tcW w:w="1637" w:type="dxa"/>
          </w:tcPr>
          <w:p w:rsidR="00DD27B0" w:rsidRDefault="00DD27B0" w:rsidP="00DD27B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1113100035</w:t>
            </w:r>
          </w:p>
        </w:tc>
        <w:tc>
          <w:tcPr>
            <w:tcW w:w="1237" w:type="dxa"/>
          </w:tcPr>
          <w:p w:rsidR="00DD27B0" w:rsidRDefault="00DD27B0" w:rsidP="00DD27B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DD27B0" w:rsidRDefault="00DD27B0" w:rsidP="00DD27B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8429,00</w:t>
            </w:r>
          </w:p>
        </w:tc>
        <w:tc>
          <w:tcPr>
            <w:tcW w:w="2646" w:type="dxa"/>
          </w:tcPr>
          <w:p w:rsidR="00DD27B0" w:rsidRDefault="00DD27B0" w:rsidP="00DD27B0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16858,00</w:t>
            </w:r>
          </w:p>
        </w:tc>
      </w:tr>
      <w:tr w:rsidR="0017035D" w:rsidTr="0017035D">
        <w:tc>
          <w:tcPr>
            <w:tcW w:w="562" w:type="dxa"/>
          </w:tcPr>
          <w:p w:rsidR="0017035D" w:rsidRPr="00DD1177" w:rsidRDefault="00DD1177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D11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18" w:type="dxa"/>
          </w:tcPr>
          <w:p w:rsidR="0017035D" w:rsidRPr="00DD1177" w:rsidRDefault="00DD1177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 w:rsidRPr="00DD1177">
              <w:rPr>
                <w:rFonts w:ascii="Times New Roman" w:hAnsi="Times New Roman" w:cs="Times New Roman"/>
              </w:rPr>
              <w:t xml:space="preserve">Щит пожежний </w:t>
            </w:r>
            <w:r>
              <w:rPr>
                <w:rFonts w:ascii="Times New Roman" w:hAnsi="Times New Roman" w:cs="Times New Roman"/>
              </w:rPr>
              <w:t>закритого типу сітка</w:t>
            </w:r>
          </w:p>
        </w:tc>
        <w:tc>
          <w:tcPr>
            <w:tcW w:w="1637" w:type="dxa"/>
          </w:tcPr>
          <w:p w:rsidR="0017035D" w:rsidRPr="00DD1177" w:rsidRDefault="00DD1177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1113200002</w:t>
            </w:r>
          </w:p>
        </w:tc>
        <w:tc>
          <w:tcPr>
            <w:tcW w:w="1237" w:type="dxa"/>
          </w:tcPr>
          <w:p w:rsidR="0017035D" w:rsidRPr="00DD1177" w:rsidRDefault="00DD1177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17035D" w:rsidRPr="00DD1177" w:rsidRDefault="00DD1177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  <w:tc>
          <w:tcPr>
            <w:tcW w:w="2646" w:type="dxa"/>
          </w:tcPr>
          <w:p w:rsidR="0017035D" w:rsidRPr="00DD1177" w:rsidRDefault="00DD1177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3300,00</w:t>
            </w:r>
          </w:p>
        </w:tc>
      </w:tr>
      <w:tr w:rsidR="00DD1177" w:rsidTr="0017035D">
        <w:tc>
          <w:tcPr>
            <w:tcW w:w="562" w:type="dxa"/>
          </w:tcPr>
          <w:p w:rsidR="00DD1177" w:rsidRPr="00DD1177" w:rsidRDefault="00097CD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8" w:type="dxa"/>
          </w:tcPr>
          <w:p w:rsidR="00DD1177" w:rsidRPr="00DD1177" w:rsidRDefault="004641EB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 пожежний</w:t>
            </w:r>
          </w:p>
        </w:tc>
        <w:tc>
          <w:tcPr>
            <w:tcW w:w="1637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1113200003</w:t>
            </w:r>
          </w:p>
        </w:tc>
        <w:tc>
          <w:tcPr>
            <w:tcW w:w="1237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290,00</w:t>
            </w:r>
          </w:p>
        </w:tc>
        <w:tc>
          <w:tcPr>
            <w:tcW w:w="2646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580,00</w:t>
            </w:r>
          </w:p>
        </w:tc>
      </w:tr>
      <w:tr w:rsidR="00DD1177" w:rsidTr="0017035D">
        <w:tc>
          <w:tcPr>
            <w:tcW w:w="562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18" w:type="dxa"/>
          </w:tcPr>
          <w:p w:rsidR="00DD1177" w:rsidRPr="00DD1177" w:rsidRDefault="004641EB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Багор пожежний розбірний</w:t>
            </w:r>
          </w:p>
        </w:tc>
        <w:tc>
          <w:tcPr>
            <w:tcW w:w="1637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1113200004</w:t>
            </w:r>
          </w:p>
        </w:tc>
        <w:tc>
          <w:tcPr>
            <w:tcW w:w="1237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330,00</w:t>
            </w:r>
          </w:p>
        </w:tc>
        <w:tc>
          <w:tcPr>
            <w:tcW w:w="2646" w:type="dxa"/>
          </w:tcPr>
          <w:p w:rsidR="00DD1177" w:rsidRPr="00DD1177" w:rsidRDefault="004641E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660,00</w:t>
            </w:r>
          </w:p>
        </w:tc>
      </w:tr>
      <w:tr w:rsidR="003057CB" w:rsidTr="0017035D">
        <w:tc>
          <w:tcPr>
            <w:tcW w:w="562" w:type="dxa"/>
          </w:tcPr>
          <w:p w:rsidR="003057CB" w:rsidRDefault="003057C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18" w:type="dxa"/>
          </w:tcPr>
          <w:p w:rsidR="003057CB" w:rsidRDefault="003057CB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Сокира пожежна</w:t>
            </w:r>
          </w:p>
        </w:tc>
        <w:tc>
          <w:tcPr>
            <w:tcW w:w="1637" w:type="dxa"/>
          </w:tcPr>
          <w:p w:rsidR="003057CB" w:rsidRDefault="003057C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1113200005</w:t>
            </w:r>
          </w:p>
        </w:tc>
        <w:tc>
          <w:tcPr>
            <w:tcW w:w="1237" w:type="dxa"/>
          </w:tcPr>
          <w:p w:rsidR="003057CB" w:rsidRDefault="003057C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3057CB" w:rsidRDefault="003057C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395,00</w:t>
            </w:r>
          </w:p>
        </w:tc>
        <w:tc>
          <w:tcPr>
            <w:tcW w:w="2646" w:type="dxa"/>
          </w:tcPr>
          <w:p w:rsidR="003057CB" w:rsidRDefault="003057CB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790,00</w:t>
            </w:r>
          </w:p>
        </w:tc>
      </w:tr>
      <w:tr w:rsidR="003057CB" w:rsidTr="0017035D">
        <w:tc>
          <w:tcPr>
            <w:tcW w:w="562" w:type="dxa"/>
          </w:tcPr>
          <w:p w:rsidR="003057CB" w:rsidRDefault="004971EE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18" w:type="dxa"/>
          </w:tcPr>
          <w:p w:rsidR="003057CB" w:rsidRDefault="004971EE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Відро пожежне конусне</w:t>
            </w:r>
          </w:p>
        </w:tc>
        <w:tc>
          <w:tcPr>
            <w:tcW w:w="1637" w:type="dxa"/>
          </w:tcPr>
          <w:p w:rsidR="003057CB" w:rsidRDefault="004971EE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1113200006</w:t>
            </w:r>
          </w:p>
          <w:p w:rsidR="004971EE" w:rsidRDefault="004971EE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237" w:type="dxa"/>
          </w:tcPr>
          <w:p w:rsidR="003057CB" w:rsidRDefault="004971EE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3057CB" w:rsidRDefault="004971EE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2646" w:type="dxa"/>
          </w:tcPr>
          <w:p w:rsidR="003057CB" w:rsidRDefault="004971EE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760,00</w:t>
            </w:r>
          </w:p>
        </w:tc>
      </w:tr>
      <w:tr w:rsidR="003057CB" w:rsidTr="0017035D">
        <w:tc>
          <w:tcPr>
            <w:tcW w:w="562" w:type="dxa"/>
          </w:tcPr>
          <w:p w:rsidR="003057CB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18" w:type="dxa"/>
          </w:tcPr>
          <w:p w:rsidR="003057CB" w:rsidRDefault="009172EC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Лопата совкова</w:t>
            </w:r>
          </w:p>
        </w:tc>
        <w:tc>
          <w:tcPr>
            <w:tcW w:w="1637" w:type="dxa"/>
          </w:tcPr>
          <w:p w:rsidR="003057CB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111320007</w:t>
            </w:r>
          </w:p>
        </w:tc>
        <w:tc>
          <w:tcPr>
            <w:tcW w:w="1237" w:type="dxa"/>
          </w:tcPr>
          <w:p w:rsidR="003057CB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3057CB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2646" w:type="dxa"/>
          </w:tcPr>
          <w:p w:rsidR="003057CB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286,00</w:t>
            </w:r>
          </w:p>
        </w:tc>
      </w:tr>
      <w:tr w:rsidR="00DD1177" w:rsidTr="0017035D">
        <w:tc>
          <w:tcPr>
            <w:tcW w:w="562" w:type="dxa"/>
          </w:tcPr>
          <w:p w:rsidR="00DD1177" w:rsidRPr="00DD1177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18" w:type="dxa"/>
          </w:tcPr>
          <w:p w:rsidR="00DD1177" w:rsidRPr="00DD1177" w:rsidRDefault="009172EC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Лопата штикова</w:t>
            </w:r>
          </w:p>
        </w:tc>
        <w:tc>
          <w:tcPr>
            <w:tcW w:w="1637" w:type="dxa"/>
          </w:tcPr>
          <w:p w:rsidR="00DD1177" w:rsidRPr="00DD1177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1113200008</w:t>
            </w:r>
          </w:p>
        </w:tc>
        <w:tc>
          <w:tcPr>
            <w:tcW w:w="1237" w:type="dxa"/>
          </w:tcPr>
          <w:p w:rsidR="00DD1177" w:rsidRPr="00DD1177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DD1177" w:rsidRPr="00DD1177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286,00</w:t>
            </w:r>
          </w:p>
        </w:tc>
        <w:tc>
          <w:tcPr>
            <w:tcW w:w="2646" w:type="dxa"/>
          </w:tcPr>
          <w:p w:rsidR="00DD1177" w:rsidRPr="00DD1177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286,00</w:t>
            </w:r>
          </w:p>
        </w:tc>
      </w:tr>
      <w:tr w:rsidR="009172EC" w:rsidTr="0017035D">
        <w:tc>
          <w:tcPr>
            <w:tcW w:w="562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18" w:type="dxa"/>
          </w:tcPr>
          <w:p w:rsidR="009172EC" w:rsidRDefault="009172EC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Кошма пожежна</w:t>
            </w:r>
          </w:p>
        </w:tc>
        <w:tc>
          <w:tcPr>
            <w:tcW w:w="1637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1113200009</w:t>
            </w:r>
          </w:p>
        </w:tc>
        <w:tc>
          <w:tcPr>
            <w:tcW w:w="1237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8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2646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550,00</w:t>
            </w:r>
          </w:p>
        </w:tc>
      </w:tr>
      <w:tr w:rsidR="009172EC" w:rsidTr="0017035D">
        <w:tc>
          <w:tcPr>
            <w:tcW w:w="562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18" w:type="dxa"/>
          </w:tcPr>
          <w:p w:rsidR="009172EC" w:rsidRDefault="009172EC" w:rsidP="002219A7">
            <w:pPr>
              <w:spacing w:after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Вогнегасник порошковий ВП-5</w:t>
            </w:r>
          </w:p>
        </w:tc>
        <w:tc>
          <w:tcPr>
            <w:tcW w:w="1637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1113200010</w:t>
            </w:r>
          </w:p>
        </w:tc>
        <w:tc>
          <w:tcPr>
            <w:tcW w:w="1237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8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</w:t>
            </w:r>
          </w:p>
        </w:tc>
        <w:tc>
          <w:tcPr>
            <w:tcW w:w="2646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870,00</w:t>
            </w:r>
          </w:p>
        </w:tc>
      </w:tr>
      <w:tr w:rsidR="009172EC" w:rsidTr="0017035D">
        <w:tc>
          <w:tcPr>
            <w:tcW w:w="562" w:type="dxa"/>
          </w:tcPr>
          <w:p w:rsid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9172EC" w:rsidRPr="009172EC" w:rsidRDefault="009172EC" w:rsidP="002219A7">
            <w:pPr>
              <w:spacing w:after="0"/>
              <w:outlineLvl w:val="0"/>
              <w:rPr>
                <w:rFonts w:ascii="Times New Roman" w:hAnsi="Times New Roman" w:cs="Times New Roman"/>
                <w:b/>
              </w:rPr>
            </w:pPr>
            <w:r w:rsidRPr="009172EC">
              <w:rPr>
                <w:rFonts w:ascii="Times New Roman" w:hAnsi="Times New Roman" w:cs="Times New Roman"/>
                <w:b/>
              </w:rPr>
              <w:t>Разом:</w:t>
            </w:r>
          </w:p>
        </w:tc>
        <w:tc>
          <w:tcPr>
            <w:tcW w:w="1637" w:type="dxa"/>
          </w:tcPr>
          <w:p w:rsidR="009172EC" w:rsidRP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7" w:type="dxa"/>
          </w:tcPr>
          <w:p w:rsidR="009172EC" w:rsidRP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8" w:type="dxa"/>
          </w:tcPr>
          <w:p w:rsidR="009172EC" w:rsidRP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6" w:type="dxa"/>
          </w:tcPr>
          <w:p w:rsidR="009172EC" w:rsidRPr="009172EC" w:rsidRDefault="009172EC" w:rsidP="00C44F4B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9172EC">
              <w:rPr>
                <w:rFonts w:ascii="Times New Roman" w:hAnsi="Times New Roman" w:cs="Times New Roman"/>
                <w:b/>
              </w:rPr>
              <w:t>54998,00</w:t>
            </w:r>
          </w:p>
        </w:tc>
      </w:tr>
    </w:tbl>
    <w:p w:rsidR="00721567" w:rsidRDefault="00721567" w:rsidP="00721567">
      <w:pPr>
        <w:spacing w:after="0"/>
        <w:ind w:firstLine="284"/>
        <w:rPr>
          <w:rFonts w:ascii="Times New Roman" w:hAnsi="Times New Roman"/>
          <w:b/>
          <w:spacing w:val="-6"/>
          <w:sz w:val="28"/>
          <w:szCs w:val="28"/>
        </w:rPr>
      </w:pPr>
    </w:p>
    <w:p w:rsidR="00721567" w:rsidRDefault="00721567" w:rsidP="00721567">
      <w:pPr>
        <w:spacing w:after="0"/>
        <w:ind w:firstLine="284"/>
        <w:rPr>
          <w:rFonts w:ascii="Times New Roman" w:hAnsi="Times New Roman"/>
          <w:b/>
          <w:spacing w:val="-6"/>
          <w:sz w:val="28"/>
          <w:szCs w:val="28"/>
        </w:rPr>
      </w:pPr>
    </w:p>
    <w:p w:rsidR="00721567" w:rsidRPr="00AB1EA4" w:rsidRDefault="00234F31" w:rsidP="00234F31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721567" w:rsidRPr="00AB1EA4">
        <w:rPr>
          <w:rFonts w:ascii="Times New Roman" w:hAnsi="Times New Roman"/>
          <w:b/>
          <w:spacing w:val="-6"/>
          <w:sz w:val="28"/>
          <w:szCs w:val="28"/>
        </w:rPr>
        <w:t xml:space="preserve">Секретар ради </w:t>
      </w:r>
      <w:r>
        <w:rPr>
          <w:rFonts w:ascii="Times New Roman" w:hAnsi="Times New Roman"/>
          <w:b/>
          <w:spacing w:val="-6"/>
          <w:sz w:val="28"/>
          <w:szCs w:val="28"/>
        </w:rPr>
        <w:t xml:space="preserve">                                      </w:t>
      </w:r>
      <w:r w:rsidR="00583E50">
        <w:rPr>
          <w:rFonts w:ascii="Times New Roman" w:hAnsi="Times New Roman"/>
          <w:b/>
          <w:spacing w:val="-6"/>
          <w:sz w:val="28"/>
          <w:szCs w:val="28"/>
        </w:rPr>
        <w:t xml:space="preserve">           Валентина  </w:t>
      </w:r>
      <w:r>
        <w:rPr>
          <w:rFonts w:ascii="Times New Roman" w:hAnsi="Times New Roman"/>
          <w:b/>
          <w:spacing w:val="-6"/>
          <w:sz w:val="28"/>
          <w:szCs w:val="28"/>
        </w:rPr>
        <w:t>ЩУР</w:t>
      </w:r>
    </w:p>
    <w:p w:rsidR="00721567" w:rsidRPr="00AB1EA4" w:rsidRDefault="00721567" w:rsidP="0072156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22DDC" w:rsidRPr="00C44F4B" w:rsidRDefault="00922DDC" w:rsidP="00C44F4B">
      <w:pPr>
        <w:spacing w:after="0"/>
        <w:ind w:firstLine="284"/>
        <w:jc w:val="center"/>
        <w:outlineLvl w:val="0"/>
        <w:rPr>
          <w:rFonts w:hint="eastAsia"/>
          <w:b/>
        </w:rPr>
      </w:pPr>
    </w:p>
    <w:sectPr w:rsidR="00922DDC" w:rsidRPr="00C44F4B" w:rsidSect="00583E50">
      <w:footerReference w:type="default" r:id="rId8"/>
      <w:pgSz w:w="11906" w:h="16838"/>
      <w:pgMar w:top="1134" w:right="851" w:bottom="284" w:left="1418" w:header="0" w:footer="1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15" w:rsidRDefault="007C7315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7C7315" w:rsidRDefault="007C7315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3AC" w:rsidRDefault="005753AC">
    <w:pPr>
      <w:pStyle w:val="af1"/>
      <w:jc w:val="right"/>
      <w:rPr>
        <w:rFonts w:hint="eastAsia"/>
      </w:rPr>
    </w:pPr>
  </w:p>
  <w:p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15" w:rsidRDefault="007C7315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7C7315" w:rsidRDefault="007C7315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743FA"/>
    <w:multiLevelType w:val="hybridMultilevel"/>
    <w:tmpl w:val="EEAE289C"/>
    <w:lvl w:ilvl="0" w:tplc="F9EC9328">
      <w:start w:val="1"/>
      <w:numFmt w:val="decimal"/>
      <w:lvlText w:val="%1."/>
      <w:lvlJc w:val="left"/>
      <w:pPr>
        <w:ind w:left="180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97CDC"/>
    <w:rsid w:val="000A0816"/>
    <w:rsid w:val="000B2E27"/>
    <w:rsid w:val="000C150D"/>
    <w:rsid w:val="000C7727"/>
    <w:rsid w:val="000D1735"/>
    <w:rsid w:val="000E579C"/>
    <w:rsid w:val="000F5FFC"/>
    <w:rsid w:val="000F7A25"/>
    <w:rsid w:val="00116243"/>
    <w:rsid w:val="00125E0C"/>
    <w:rsid w:val="00133C9F"/>
    <w:rsid w:val="00164BC8"/>
    <w:rsid w:val="0017035D"/>
    <w:rsid w:val="001A7FBB"/>
    <w:rsid w:val="002024D7"/>
    <w:rsid w:val="002219A7"/>
    <w:rsid w:val="00234F31"/>
    <w:rsid w:val="00246A58"/>
    <w:rsid w:val="00261632"/>
    <w:rsid w:val="00266564"/>
    <w:rsid w:val="002849F1"/>
    <w:rsid w:val="002952B9"/>
    <w:rsid w:val="00295EE1"/>
    <w:rsid w:val="002A0B98"/>
    <w:rsid w:val="002F3A38"/>
    <w:rsid w:val="00300284"/>
    <w:rsid w:val="0030537B"/>
    <w:rsid w:val="003057CB"/>
    <w:rsid w:val="0031725C"/>
    <w:rsid w:val="003209E5"/>
    <w:rsid w:val="0033160F"/>
    <w:rsid w:val="00365A08"/>
    <w:rsid w:val="00366AA3"/>
    <w:rsid w:val="0037098F"/>
    <w:rsid w:val="00384894"/>
    <w:rsid w:val="003A0024"/>
    <w:rsid w:val="003A10BF"/>
    <w:rsid w:val="003E2C7D"/>
    <w:rsid w:val="003E5E3D"/>
    <w:rsid w:val="003E6EB2"/>
    <w:rsid w:val="003F1FF3"/>
    <w:rsid w:val="004401F5"/>
    <w:rsid w:val="00462101"/>
    <w:rsid w:val="004641EB"/>
    <w:rsid w:val="004971EE"/>
    <w:rsid w:val="004A0143"/>
    <w:rsid w:val="004B540A"/>
    <w:rsid w:val="004D23E4"/>
    <w:rsid w:val="004D253F"/>
    <w:rsid w:val="004D4150"/>
    <w:rsid w:val="004F36FB"/>
    <w:rsid w:val="00503502"/>
    <w:rsid w:val="00517AF3"/>
    <w:rsid w:val="0053271C"/>
    <w:rsid w:val="00535663"/>
    <w:rsid w:val="00550A80"/>
    <w:rsid w:val="00550BE2"/>
    <w:rsid w:val="00553097"/>
    <w:rsid w:val="00560945"/>
    <w:rsid w:val="005712F4"/>
    <w:rsid w:val="005753AC"/>
    <w:rsid w:val="00576DD8"/>
    <w:rsid w:val="00583E50"/>
    <w:rsid w:val="00596261"/>
    <w:rsid w:val="005978E1"/>
    <w:rsid w:val="005A739F"/>
    <w:rsid w:val="005B5632"/>
    <w:rsid w:val="005D05F2"/>
    <w:rsid w:val="005F06BC"/>
    <w:rsid w:val="005F16FD"/>
    <w:rsid w:val="005F4DCF"/>
    <w:rsid w:val="0060015B"/>
    <w:rsid w:val="00613C25"/>
    <w:rsid w:val="00633BCD"/>
    <w:rsid w:val="00673EF9"/>
    <w:rsid w:val="00684AF7"/>
    <w:rsid w:val="00693A30"/>
    <w:rsid w:val="0069529D"/>
    <w:rsid w:val="006C1847"/>
    <w:rsid w:val="006C1EF1"/>
    <w:rsid w:val="006C60DB"/>
    <w:rsid w:val="006C718F"/>
    <w:rsid w:val="006D1C62"/>
    <w:rsid w:val="006F3FA7"/>
    <w:rsid w:val="00721567"/>
    <w:rsid w:val="00730C56"/>
    <w:rsid w:val="007331B8"/>
    <w:rsid w:val="0074239D"/>
    <w:rsid w:val="007470DC"/>
    <w:rsid w:val="00752AFB"/>
    <w:rsid w:val="007559D2"/>
    <w:rsid w:val="00773985"/>
    <w:rsid w:val="0078253B"/>
    <w:rsid w:val="007C7315"/>
    <w:rsid w:val="007E2B73"/>
    <w:rsid w:val="00801C0E"/>
    <w:rsid w:val="008044BE"/>
    <w:rsid w:val="0081509F"/>
    <w:rsid w:val="00826E11"/>
    <w:rsid w:val="00826FF7"/>
    <w:rsid w:val="008431E8"/>
    <w:rsid w:val="00843AFA"/>
    <w:rsid w:val="008458CC"/>
    <w:rsid w:val="00873F9C"/>
    <w:rsid w:val="008E44B9"/>
    <w:rsid w:val="008E489A"/>
    <w:rsid w:val="008E7281"/>
    <w:rsid w:val="008F4204"/>
    <w:rsid w:val="009172EC"/>
    <w:rsid w:val="00921F3A"/>
    <w:rsid w:val="00922DDC"/>
    <w:rsid w:val="009472E0"/>
    <w:rsid w:val="0096373B"/>
    <w:rsid w:val="00964DDE"/>
    <w:rsid w:val="00987836"/>
    <w:rsid w:val="0099755D"/>
    <w:rsid w:val="009A1B4A"/>
    <w:rsid w:val="009B72BE"/>
    <w:rsid w:val="009C15B5"/>
    <w:rsid w:val="009C39F7"/>
    <w:rsid w:val="009D6E46"/>
    <w:rsid w:val="009F0187"/>
    <w:rsid w:val="00A07990"/>
    <w:rsid w:val="00A416A5"/>
    <w:rsid w:val="00A43295"/>
    <w:rsid w:val="00A54A57"/>
    <w:rsid w:val="00A67113"/>
    <w:rsid w:val="00A709DC"/>
    <w:rsid w:val="00A956AE"/>
    <w:rsid w:val="00AC5B9F"/>
    <w:rsid w:val="00AC6D2D"/>
    <w:rsid w:val="00AD3D84"/>
    <w:rsid w:val="00AE6067"/>
    <w:rsid w:val="00AF5C4E"/>
    <w:rsid w:val="00B10D7B"/>
    <w:rsid w:val="00B36142"/>
    <w:rsid w:val="00B40844"/>
    <w:rsid w:val="00B43B87"/>
    <w:rsid w:val="00B80D5B"/>
    <w:rsid w:val="00BA7787"/>
    <w:rsid w:val="00BB134C"/>
    <w:rsid w:val="00BE0228"/>
    <w:rsid w:val="00BE1ABE"/>
    <w:rsid w:val="00C02AB3"/>
    <w:rsid w:val="00C10C44"/>
    <w:rsid w:val="00C154E0"/>
    <w:rsid w:val="00C4455F"/>
    <w:rsid w:val="00C44F4B"/>
    <w:rsid w:val="00C4580A"/>
    <w:rsid w:val="00C56BE8"/>
    <w:rsid w:val="00C71B80"/>
    <w:rsid w:val="00C9599E"/>
    <w:rsid w:val="00C96408"/>
    <w:rsid w:val="00CA266A"/>
    <w:rsid w:val="00CA717E"/>
    <w:rsid w:val="00CD783D"/>
    <w:rsid w:val="00CE7BB8"/>
    <w:rsid w:val="00CF1A57"/>
    <w:rsid w:val="00CF38F6"/>
    <w:rsid w:val="00D02965"/>
    <w:rsid w:val="00D25B2D"/>
    <w:rsid w:val="00D3163D"/>
    <w:rsid w:val="00D81065"/>
    <w:rsid w:val="00D91BF3"/>
    <w:rsid w:val="00DA5A72"/>
    <w:rsid w:val="00DB0986"/>
    <w:rsid w:val="00DC71C1"/>
    <w:rsid w:val="00DD1177"/>
    <w:rsid w:val="00DD27B0"/>
    <w:rsid w:val="00DE2625"/>
    <w:rsid w:val="00DF677C"/>
    <w:rsid w:val="00DF770F"/>
    <w:rsid w:val="00E1163E"/>
    <w:rsid w:val="00E16372"/>
    <w:rsid w:val="00E22915"/>
    <w:rsid w:val="00E328D8"/>
    <w:rsid w:val="00E37D43"/>
    <w:rsid w:val="00E448C4"/>
    <w:rsid w:val="00E54FFB"/>
    <w:rsid w:val="00E76021"/>
    <w:rsid w:val="00ED4C5D"/>
    <w:rsid w:val="00EE269D"/>
    <w:rsid w:val="00F10E7E"/>
    <w:rsid w:val="00F213C8"/>
    <w:rsid w:val="00F36DC1"/>
    <w:rsid w:val="00F51710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5492B-17E1-421F-99AD-86F400AB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13">
    <w:name w:val="Незакрита згадка1"/>
    <w:basedOn w:val="a0"/>
    <w:uiPriority w:val="99"/>
    <w:semiHidden/>
    <w:unhideWhenUsed/>
    <w:rsid w:val="0060015B"/>
    <w:rPr>
      <w:color w:val="605E5C"/>
      <w:shd w:val="clear" w:color="auto" w:fill="E1DFDD"/>
    </w:rPr>
  </w:style>
  <w:style w:type="character" w:styleId="af4">
    <w:name w:val="Placeholder Text"/>
    <w:basedOn w:val="a0"/>
    <w:uiPriority w:val="99"/>
    <w:semiHidden/>
    <w:rsid w:val="00C56BE8"/>
    <w:rPr>
      <w:color w:val="808080"/>
    </w:rPr>
  </w:style>
  <w:style w:type="table" w:styleId="af5">
    <w:name w:val="Table Grid"/>
    <w:basedOn w:val="a1"/>
    <w:uiPriority w:val="59"/>
    <w:rsid w:val="00170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7A27-583E-45F4-B203-4890324F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2025-03-20T09:26:00Z</cp:lastPrinted>
  <dcterms:created xsi:type="dcterms:W3CDTF">2025-03-20T09:26:00Z</dcterms:created>
  <dcterms:modified xsi:type="dcterms:W3CDTF">2025-03-20T09:28:00Z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