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443C" w14:textId="77777777" w:rsidR="009D07BE" w:rsidRPr="00897B94" w:rsidRDefault="009D07BE" w:rsidP="00966097">
      <w:p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з питань 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архітектури</w:t>
      </w:r>
      <w:r w:rsidRPr="00897B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енергозбереження та транспорту </w:t>
      </w:r>
      <w:r w:rsidRPr="00897B94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 Одеського району Одеської області</w:t>
      </w:r>
    </w:p>
    <w:p w14:paraId="03DF7B9B" w14:textId="77777777" w:rsidR="00897B94" w:rsidRPr="009D07BE" w:rsidRDefault="00897B94" w:rsidP="0096609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959990" w14:textId="66AD2BEB" w:rsidR="009D07BE" w:rsidRPr="009D57AF" w:rsidRDefault="009566A4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D07BE" w:rsidRPr="009D57AF">
        <w:rPr>
          <w:sz w:val="28"/>
          <w:szCs w:val="28"/>
          <w:lang w:val="uk-UA"/>
        </w:rPr>
        <w:t xml:space="preserve">                                                      </w:t>
      </w:r>
      <w:r w:rsidR="000B39C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0B39CF">
        <w:rPr>
          <w:sz w:val="28"/>
          <w:szCs w:val="28"/>
          <w:lang w:val="uk-UA"/>
        </w:rPr>
        <w:t xml:space="preserve"> </w:t>
      </w:r>
      <w:r w:rsidR="000E1F46">
        <w:rPr>
          <w:sz w:val="28"/>
          <w:szCs w:val="28"/>
          <w:lang w:val="uk-UA"/>
        </w:rPr>
        <w:t xml:space="preserve"> </w:t>
      </w:r>
      <w:r w:rsidR="009D07BE" w:rsidRPr="009D57AF">
        <w:rPr>
          <w:sz w:val="28"/>
          <w:szCs w:val="28"/>
          <w:lang w:val="uk-UA"/>
        </w:rPr>
        <w:t xml:space="preserve"> </w:t>
      </w:r>
      <w:r w:rsidR="009D07BE" w:rsidRPr="009D57AF">
        <w:rPr>
          <w:rFonts w:ascii="Times New Roman" w:hAnsi="Times New Roman" w:cs="Times New Roman"/>
          <w:sz w:val="28"/>
          <w:szCs w:val="28"/>
          <w:lang w:val="uk-UA"/>
        </w:rPr>
        <w:t>вул. Добрянського, 26</w:t>
      </w:r>
    </w:p>
    <w:p w14:paraId="19310241" w14:textId="623AF57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зала засідань селищної ради)</w:t>
      </w:r>
    </w:p>
    <w:p w14:paraId="08304265" w14:textId="7599CE5D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селище Авангард  </w:t>
      </w:r>
    </w:p>
    <w:p w14:paraId="3E6FDACF" w14:textId="2983B20F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Одеський район</w:t>
      </w:r>
    </w:p>
    <w:p w14:paraId="642A00ED" w14:textId="7496279A" w:rsidR="009D07BE" w:rsidRPr="009D57AF" w:rsidRDefault="009D07BE" w:rsidP="009D07B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9D57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деська область     </w:t>
      </w:r>
    </w:p>
    <w:p w14:paraId="3A727A1C" w14:textId="77777777" w:rsidR="009D07BE" w:rsidRPr="009D07BE" w:rsidRDefault="009D07BE" w:rsidP="009D07BE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7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</w:p>
    <w:p w14:paraId="54C3613B" w14:textId="5A3470FC" w:rsidR="009D07BE" w:rsidRPr="009D57AF" w:rsidRDefault="009D07BE" w:rsidP="009D07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Час проведення засід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ння – </w:t>
      </w:r>
      <w:r w:rsidR="009566A4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6A2C52">
        <w:rPr>
          <w:rFonts w:ascii="Times New Roman" w:hAnsi="Times New Roman" w:cs="Times New Roman"/>
          <w:sz w:val="28"/>
          <w:szCs w:val="28"/>
          <w:lang w:val="uk-UA"/>
        </w:rPr>
        <w:t xml:space="preserve"> 00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хв.</w:t>
      </w:r>
    </w:p>
    <w:p w14:paraId="5B4CBFAB" w14:textId="77777777" w:rsidR="00286D03" w:rsidRDefault="00286D03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B25D87" w14:textId="608BE07B" w:rsidR="009D07BE" w:rsidRPr="009D57AF" w:rsidRDefault="009D07BE" w:rsidP="009D07B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7AF">
        <w:rPr>
          <w:rFonts w:ascii="Times New Roman" w:hAnsi="Times New Roman" w:cs="Times New Roman"/>
          <w:sz w:val="28"/>
          <w:szCs w:val="28"/>
          <w:lang w:val="uk-UA"/>
        </w:rPr>
        <w:t>ПОРЯД</w:t>
      </w:r>
      <w:r w:rsidR="00DE27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D57AF" w:rsidRPr="009D57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D57AF">
        <w:rPr>
          <w:rFonts w:ascii="Times New Roman" w:hAnsi="Times New Roman" w:cs="Times New Roman"/>
          <w:sz w:val="28"/>
          <w:szCs w:val="28"/>
          <w:lang w:val="uk-UA"/>
        </w:rPr>
        <w:t xml:space="preserve">  ДЕНН</w:t>
      </w:r>
      <w:r w:rsidR="00DE2776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14:paraId="1A912604" w14:textId="3514276E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9763393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перейменування назви частини вулиці Артилерійська розташованої на території селища Хлібодарське Авангардівської селищної ради Одеського району Одеської області</w:t>
      </w:r>
      <w:bookmarkEnd w:id="0"/>
      <w:r w:rsidR="005C6A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D6C1D07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97634159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</w:t>
      </w:r>
      <w:bookmarkEnd w:id="1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7A26A83" w14:textId="75EB44C5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197634260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Аванга</w:t>
      </w:r>
      <w:r w:rsidR="00354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дівської селищної ради № 737-VІІІ від 12.08.2021 року  «Про розроблення комплексного плану просторового розвитку території Авангардівської селищної територіальної громади»</w:t>
      </w:r>
      <w:bookmarkEnd w:id="2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CDCFCAE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97634360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найменування вулиць розташованих в ГО «Магістраль», Авангардівської селищної територіальної громади Одеського району Одеської області</w:t>
      </w:r>
      <w:bookmarkEnd w:id="3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D677EE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97634520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майна з балансу Авангардівської селищної ради на баланс Центру культурних послуг Авангардівської селищної ради</w:t>
      </w:r>
      <w:bookmarkEnd w:id="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2C39B56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197634629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bookmarkEnd w:id="5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2AFCB9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197634723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bookmarkEnd w:id="6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D2E0DD0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197634831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гуманітарної допомоги від Комунальної установи «Обласний центр методичної роботи та соціальних виплат</w:t>
      </w:r>
      <w:bookmarkEnd w:id="7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5AD4BEC6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Hlk197634932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благодійної допомоги від ГО «Громадський рух </w:t>
      </w: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«Віра, Надія, Любов</w:t>
      </w:r>
      <w:bookmarkEnd w:id="8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2EA7A672" w14:textId="47D5DCB4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197635020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та прийняття  нерухомого майна (житлового фонду) до комунальної власності Аван</w:t>
      </w:r>
      <w:r w:rsidR="002D2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ардівської селищної ради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A92832" w14:textId="3886C2A1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0" w:name="_Hlk197635095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рухомого майна з балансу Комунального закладу «Центр безпеки громадян» Авангарді</w:t>
      </w:r>
      <w:r w:rsidR="0088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селищної ради на баланс військової частини</w:t>
      </w:r>
      <w:bookmarkEnd w:id="10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477FCA1" w14:textId="7FDF6731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1" w:name="_Hlk197635208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 Комунального закладу «Центр безпеки громадян» Авангарді</w:t>
      </w:r>
      <w:r w:rsidR="008840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селищної ради на прийняття благодійної допомоги</w:t>
      </w:r>
      <w:bookmarkEnd w:id="11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A2366B6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2" w:name="_Hlk197635371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Комунального позашкільного навчального закладу «Комплексна дитячо-юнацька спортивна школа «Авангард» Авангардівської селищної ради майна</w:t>
      </w:r>
      <w:bookmarkEnd w:id="12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B280CC4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3" w:name="_Hlk197635456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Переліку другого типу об’єктів комунальної власності Авангардівської селищної ради майна для передачі в оренду без проведення аукціону</w:t>
      </w:r>
      <w:bookmarkEnd w:id="13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A7E7AF8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4" w:name="_Hlk197635556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Переліку другого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</w:t>
      </w:r>
      <w:bookmarkEnd w:id="1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14045AD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5" w:name="_Hlk19763564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Переліку першого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 аукціоні</w:t>
      </w:r>
      <w:bookmarkEnd w:id="15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BDBF8F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6" w:name="_Hlk19763573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КУ «Центр надання соціальних послуг» Авангардівської селищної ради підрядної організації з виконання робіт «Нове будівництво системи газопостачання адміністративної будівлі за адресою: Одеська область, Одеський район, смт. Авангард, вул. Фруктова, 9»</w:t>
      </w:r>
      <w:bookmarkEnd w:id="16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F6AB641" w14:textId="5597262E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7" w:name="_Hlk19763583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уповноваження Відділу капітального будівництва, житлово-комунального господарства, комунального майна Авангардівської селищної ради взяття участі у конкурсному відборі програми «Енергоефективність громадських будівель в Україні» Міністерства розвитку громад та територій України</w:t>
      </w:r>
      <w:bookmarkEnd w:id="17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BDEA544" w14:textId="6631C4D8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8" w:name="_Hlk197635929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делегування права замовника щодо реалізації проекту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</w:t>
      </w:r>
      <w:bookmarkEnd w:id="18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14:paraId="277710C0" w14:textId="105CB73F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9" w:name="_Hlk197636059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до Переліку другого типу об’єктів комунальної власності Авангардівської селищної ради майна Відділу КБЖКГКМ для передачі його в оренду без проведення аукціону</w:t>
      </w:r>
      <w:bookmarkEnd w:id="19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DCA50B9" w14:textId="1D3483BA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0" w:name="_Hlk197636163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поточного ремонту елементів благоустрою населених пунктів (пам’ятник Добрянському В.Л.) с-ще Авангард,  Одеського району Одеської області</w:t>
      </w:r>
      <w:bookmarkEnd w:id="20"/>
      <w:r w:rsidR="00BE4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5877ACE" w14:textId="02AE3271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1" w:name="_Hlk197636279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Миру (від будинку №3 до вулиці Генадія Кудряшова) в селі Нова Долина  Одеського району Одеської області»</w:t>
      </w:r>
      <w:bookmarkEnd w:id="21"/>
      <w:r w:rsidR="00BE4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97F3A7A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2" w:name="_Hlk197636375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  Одеського району Одеської області»</w:t>
      </w:r>
      <w:bookmarkEnd w:id="22"/>
    </w:p>
    <w:p w14:paraId="50F34E15" w14:textId="566FF376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3" w:name="_Hlk19763657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з поточного ремонту дорожнього </w:t>
      </w: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покриття по вул. Промислова, селище Хлібодарське, Одеського району Одеської області</w:t>
      </w:r>
      <w:bookmarkEnd w:id="2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1076DD2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4" w:name="_Hlk197636732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поточного ремонту дорожнього покриття по вул. Радісна, селище Хлібодарське, Одеського району Одеської області</w:t>
      </w:r>
      <w:bookmarkEnd w:id="24"/>
    </w:p>
    <w:p w14:paraId="350CE43C" w14:textId="1FDBE25E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5" w:name="_Hlk197636816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з поточного ремонту дорожнього покриття по вулиці Центральна, с. </w:t>
      </w:r>
      <w:proofErr w:type="spellStart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Прилиманське</w:t>
      </w:r>
      <w:proofErr w:type="spellEnd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Одеського району Одеської області</w:t>
      </w:r>
      <w:bookmarkEnd w:id="2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9CAE8F" w14:textId="5187E439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6" w:name="_Hlk19763724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з поточного ремонту дорожнього покриття на примиканні доріг вул. Кооперативна, та дороги Т-1609/Н-33/Сухий лиман-/М-27/ с. </w:t>
      </w:r>
      <w:proofErr w:type="spellStart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Прилиманське</w:t>
      </w:r>
      <w:proofErr w:type="spellEnd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Одеського району Одеської області</w:t>
      </w:r>
      <w:bookmarkEnd w:id="2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7E178D7" w14:textId="21424F2E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7" w:name="_Hlk197637341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з поточного ремонту вуличного  освітлення по вул. </w:t>
      </w:r>
      <w:proofErr w:type="spellStart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Маяцька</w:t>
      </w:r>
      <w:proofErr w:type="spellEnd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дорога в селищі Хлібодарське, Одеського району Одеської області</w:t>
      </w:r>
      <w:bookmarkEnd w:id="2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E5C898" w14:textId="5791695E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8" w:name="_Hlk197637479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Маяцька</w:t>
      </w:r>
      <w:proofErr w:type="spellEnd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дорога, 13</w:t>
      </w:r>
      <w:bookmarkEnd w:id="28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D4D25B1" w14:textId="66C43DC3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9" w:name="_Hlk197637563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Маяцька</w:t>
      </w:r>
      <w:proofErr w:type="spellEnd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дорога, 4</w:t>
      </w:r>
      <w:bookmarkEnd w:id="29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3ABD32A" w14:textId="355AEB95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0" w:name="_Hlk197637657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</w:t>
      </w:r>
      <w:proofErr w:type="spellStart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Маяцька</w:t>
      </w:r>
      <w:proofErr w:type="spellEnd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дорога, 8</w:t>
      </w:r>
      <w:bookmarkEnd w:id="30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1D0C043" w14:textId="77777777" w:rsidR="009566A4" w:rsidRPr="009566A4" w:rsidRDefault="009566A4" w:rsidP="009566A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1" w:name="_Hlk19763774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 на виготовлення проектно-кошторисної документації із проходженням її експертизи по об'єкту «Реконструкція мансардного поверху будівлі ЗЗСО Авангардівський ліцей» Авангардівської селищної ради за адресою: Одеська область, Одеський район, с-ще Авангард, вул. Добрянського, 32</w:t>
      </w:r>
      <w:bookmarkEnd w:id="31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 </w:t>
      </w:r>
    </w:p>
    <w:p w14:paraId="106C8131" w14:textId="77777777" w:rsidR="009566A4" w:rsidRPr="009566A4" w:rsidRDefault="009566A4" w:rsidP="002D03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2" w:name="_Hlk197637834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списання основних засобів, що перебувають на балансі Комунального некомерційного підприємства «Авангардівська амбулаторія загальної практики – сімейної медицини» Авангардівської селищної ради</w:t>
      </w:r>
      <w:bookmarkEnd w:id="32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DA4E6C8" w14:textId="77777777" w:rsidR="009566A4" w:rsidRPr="009566A4" w:rsidRDefault="009566A4" w:rsidP="002D03C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3" w:name="_Hlk197637918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Авангардівської селищної ради від 27.01.2022 № 1150-VIII</w:t>
      </w:r>
      <w:bookmarkEnd w:id="33"/>
      <w:r w:rsidRPr="00956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1EDF9A1" w14:textId="6CF533EA" w:rsidR="005656FF" w:rsidRPr="002D03C8" w:rsidRDefault="009566A4" w:rsidP="001C586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0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34" w:name="_Hlk197637991"/>
      <w:r w:rsidRPr="002D0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 КНП «Авангардівська амбулаторія загальної практики – сімейної медицини» Авангардівської селищної ради на прийняття гуманітарної допомоги, у вигляді спеціалізованого транспортного засобу</w:t>
      </w:r>
      <w:bookmarkEnd w:id="34"/>
      <w:r w:rsidRPr="002D0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sectPr w:rsidR="005656FF" w:rsidRPr="002D03C8" w:rsidSect="00C13561">
      <w:pgSz w:w="11906" w:h="16838"/>
      <w:pgMar w:top="850" w:right="84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6EB"/>
    <w:multiLevelType w:val="hybridMultilevel"/>
    <w:tmpl w:val="D99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4CA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447B4"/>
    <w:multiLevelType w:val="hybridMultilevel"/>
    <w:tmpl w:val="57FCF858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6453">
    <w:abstractNumId w:val="1"/>
  </w:num>
  <w:num w:numId="2" w16cid:durableId="1997756053">
    <w:abstractNumId w:val="0"/>
  </w:num>
  <w:num w:numId="3" w16cid:durableId="9600280">
    <w:abstractNumId w:val="2"/>
  </w:num>
  <w:num w:numId="4" w16cid:durableId="1637293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FA"/>
    <w:rsid w:val="0006336A"/>
    <w:rsid w:val="000B2EA8"/>
    <w:rsid w:val="000B39CF"/>
    <w:rsid w:val="000E1F46"/>
    <w:rsid w:val="000E4F45"/>
    <w:rsid w:val="0013028B"/>
    <w:rsid w:val="00150491"/>
    <w:rsid w:val="001A5F8D"/>
    <w:rsid w:val="001B371E"/>
    <w:rsid w:val="001E5634"/>
    <w:rsid w:val="001F6152"/>
    <w:rsid w:val="00270A56"/>
    <w:rsid w:val="00286D03"/>
    <w:rsid w:val="00296D38"/>
    <w:rsid w:val="002D03C8"/>
    <w:rsid w:val="002D2612"/>
    <w:rsid w:val="00331012"/>
    <w:rsid w:val="0035461C"/>
    <w:rsid w:val="00374F1E"/>
    <w:rsid w:val="003E6B9C"/>
    <w:rsid w:val="003E7315"/>
    <w:rsid w:val="00466C3D"/>
    <w:rsid w:val="0048796C"/>
    <w:rsid w:val="004A6A3B"/>
    <w:rsid w:val="005656FF"/>
    <w:rsid w:val="00581FC8"/>
    <w:rsid w:val="00592C75"/>
    <w:rsid w:val="005C6A0D"/>
    <w:rsid w:val="005F1E95"/>
    <w:rsid w:val="006A2C52"/>
    <w:rsid w:val="006A3D94"/>
    <w:rsid w:val="006B6426"/>
    <w:rsid w:val="006D27CA"/>
    <w:rsid w:val="006D7468"/>
    <w:rsid w:val="007259C1"/>
    <w:rsid w:val="00776A01"/>
    <w:rsid w:val="00792951"/>
    <w:rsid w:val="007D45FA"/>
    <w:rsid w:val="008250ED"/>
    <w:rsid w:val="0083722E"/>
    <w:rsid w:val="00840139"/>
    <w:rsid w:val="00851DF6"/>
    <w:rsid w:val="0088408B"/>
    <w:rsid w:val="00897B94"/>
    <w:rsid w:val="008A1D9F"/>
    <w:rsid w:val="00921755"/>
    <w:rsid w:val="009566A4"/>
    <w:rsid w:val="00966097"/>
    <w:rsid w:val="0098334E"/>
    <w:rsid w:val="009B396A"/>
    <w:rsid w:val="009D07BE"/>
    <w:rsid w:val="009D57AF"/>
    <w:rsid w:val="00A96840"/>
    <w:rsid w:val="00B0357E"/>
    <w:rsid w:val="00B216A1"/>
    <w:rsid w:val="00B8442F"/>
    <w:rsid w:val="00BA68EE"/>
    <w:rsid w:val="00BE4B4F"/>
    <w:rsid w:val="00BF5483"/>
    <w:rsid w:val="00BF7502"/>
    <w:rsid w:val="00C13561"/>
    <w:rsid w:val="00C23C13"/>
    <w:rsid w:val="00C25AD6"/>
    <w:rsid w:val="00C464BC"/>
    <w:rsid w:val="00CD6906"/>
    <w:rsid w:val="00DC6153"/>
    <w:rsid w:val="00DE2776"/>
    <w:rsid w:val="00EC4B1E"/>
    <w:rsid w:val="00ED3E83"/>
    <w:rsid w:val="00F030BF"/>
    <w:rsid w:val="00F2231D"/>
    <w:rsid w:val="00F3410D"/>
    <w:rsid w:val="00F41991"/>
    <w:rsid w:val="00F43ACE"/>
    <w:rsid w:val="00F803AE"/>
    <w:rsid w:val="00F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88D"/>
  <w15:docId w15:val="{323D0D89-9EAB-4AE8-89B8-574572CD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1E"/>
    <w:pPr>
      <w:ind w:left="720"/>
      <w:contextualSpacing/>
    </w:pPr>
  </w:style>
  <w:style w:type="paragraph" w:styleId="a4">
    <w:name w:val="No Spacing"/>
    <w:uiPriority w:val="1"/>
    <w:qFormat/>
    <w:rsid w:val="009D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Артур Грентри</cp:lastModifiedBy>
  <cp:revision>5</cp:revision>
  <cp:lastPrinted>2025-03-06T11:03:00Z</cp:lastPrinted>
  <dcterms:created xsi:type="dcterms:W3CDTF">2025-05-08T18:47:00Z</dcterms:created>
  <dcterms:modified xsi:type="dcterms:W3CDTF">2025-05-09T08:07:00Z</dcterms:modified>
</cp:coreProperties>
</file>