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50C" w:rsidRDefault="002C750C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7052BF" w:rsidRDefault="007052BF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7052BF" w:rsidRDefault="007052BF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7052BF" w:rsidRDefault="007052BF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7052BF" w:rsidRDefault="007052BF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7052BF" w:rsidRDefault="007052BF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7052BF" w:rsidRDefault="007052BF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</w:pPr>
    </w:p>
    <w:p w:rsidR="002C750C" w:rsidRDefault="002C750C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</w:pPr>
    </w:p>
    <w:p w:rsidR="007052BF" w:rsidRDefault="007052BF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</w:pPr>
    </w:p>
    <w:tbl>
      <w:tblPr>
        <w:tblStyle w:val="af9"/>
        <w:tblW w:w="5160" w:type="dxa"/>
        <w:tblInd w:w="-162" w:type="dxa"/>
        <w:tblLayout w:type="fixed"/>
        <w:tblLook w:val="0400" w:firstRow="0" w:lastRow="0" w:firstColumn="0" w:lastColumn="0" w:noHBand="0" w:noVBand="1"/>
      </w:tblPr>
      <w:tblGrid>
        <w:gridCol w:w="5160"/>
      </w:tblGrid>
      <w:tr w:rsidR="002C750C">
        <w:trPr>
          <w:cantSplit/>
          <w:trHeight w:val="1215"/>
          <w:tblHeader/>
        </w:trPr>
        <w:tc>
          <w:tcPr>
            <w:tcW w:w="516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750C" w:rsidRDefault="007052BF">
            <w:pPr>
              <w:widowControl/>
              <w:shd w:val="clear" w:color="auto" w:fill="FFFFFF"/>
              <w:tabs>
                <w:tab w:val="left" w:pos="296"/>
              </w:tabs>
              <w:spacing w:after="0" w:line="240" w:lineRule="auto"/>
              <w:ind w:left="141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переведення садового будинку у жилий будинок гр.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Бабюк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О.М. на території Авангардівської ТГ</w:t>
            </w:r>
          </w:p>
        </w:tc>
      </w:tr>
    </w:tbl>
    <w:p w:rsidR="002C750C" w:rsidRDefault="002C750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3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p w:rsidR="002C750C" w:rsidRDefault="007052BF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3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Розглянувши заяву гр.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Бабюк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щодо переведення власного садового будинку у жилий будинок,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Одеська область, Одеський 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Авангардівська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селищна територіальна громада, ОК «СК «Меркурій»,  вул. Горіхова, буд. № 80,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доповідну записку начальника відділу містобудування та архітектури Виконавчого органу Авангардівської селищної ради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Гудзікевича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В.М., керуючись положеннями Закону України «Про місцеве самоврядування в Україні», Порядком переведення дачних і садових будинків, що відповідають державним будівельним нормам, у жилі будинки затвердженого постановою Кабінету Міністрів України від 29.04.2015 року № 321 (далі - Порядок), (Із змінами, внесеними згідно з постановою Кабінету Міністрів України «Про внесення змін до Порядку переведення дачних і садових будинків, що відповідають державним будівельним нормам, у жилі будинки» від 18.08.2021 року № 881), Виконавчий комітет Авангардівської селищної ради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ВИРІШИВ:</w:t>
      </w:r>
    </w:p>
    <w:p w:rsidR="002C750C" w:rsidRDefault="007052BF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3" w:firstLine="709"/>
        <w:jc w:val="both"/>
        <w:rPr>
          <w:color w:val="000000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Перевести садовий будинок, що належить гр.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Бабюк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Олегу Миколайовичу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розташований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Одеська область, Одеський 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Авангардівська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селищн</w:t>
      </w:r>
      <w:r w:rsidR="00AE6372">
        <w:rPr>
          <w:rFonts w:ascii="Times New Roman" w:eastAsia="Times New Roman" w:hAnsi="Times New Roman" w:cs="Times New Roman"/>
          <w:sz w:val="28"/>
          <w:szCs w:val="28"/>
        </w:rPr>
        <w:t xml:space="preserve">а територіальна громада, ХХХХХХХХХХХХХ 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загальною площею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158,6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основною (житловою) площею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59,1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 жилий будинок.</w:t>
      </w:r>
    </w:p>
    <w:p w:rsidR="002C750C" w:rsidRDefault="007052BF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Доручити Відділу містобудування та архітектури виконавчого органу Авангардівської селищної ради відповідно до вимог Порядку,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Реєстру будівельної  діяльності  порталу  Єдиної  державної   електронної  системи </w:t>
      </w:r>
    </w:p>
    <w:p w:rsidR="002C750C" w:rsidRDefault="007052BF">
      <w:pPr>
        <w:widowControl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№ 155</w:t>
      </w:r>
    </w:p>
    <w:p w:rsidR="002C750C" w:rsidRDefault="007052BF">
      <w:pPr>
        <w:widowControl/>
        <w:shd w:val="clear" w:color="auto" w:fill="FFFFFF"/>
        <w:ind w:right="-1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від 21.05.2025</w:t>
      </w:r>
    </w:p>
    <w:p w:rsidR="007052BF" w:rsidRDefault="007052BF">
      <w:pPr>
        <w:widowControl/>
        <w:shd w:val="clear" w:color="auto" w:fill="FFFFFF"/>
        <w:ind w:right="-1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52BF" w:rsidRDefault="007052BF">
      <w:pPr>
        <w:widowControl/>
        <w:shd w:val="clear" w:color="auto" w:fill="FFFFFF"/>
        <w:ind w:right="-1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750C" w:rsidRDefault="007052BF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сфері  </w:t>
      </w:r>
      <w:r>
        <w:rPr>
          <w:rFonts w:ascii="Times New Roman" w:eastAsia="Times New Roman" w:hAnsi="Times New Roman" w:cs="Times New Roman"/>
          <w:sz w:val="28"/>
          <w:szCs w:val="28"/>
        </w:rPr>
        <w:t>будівництва  відповідні  відомості  (дані)  щодо  переведення  садового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будинку, який належить гр.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Бабюк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Олегу Миколайовичу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вищевказаною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 жилий будинок.</w:t>
      </w:r>
    </w:p>
    <w:p w:rsidR="002C750C" w:rsidRDefault="007052BF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Контроль за виконанням цього рішення покласти на відділ містобудування та архітектури Виконавчого органу Авангардівської селищної ради.</w:t>
      </w:r>
    </w:p>
    <w:p w:rsidR="002C750C" w:rsidRDefault="002C750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C750C" w:rsidRDefault="007052BF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Селищний голова                                                       Сергій ХРУСТОВСЬКИЙ</w:t>
      </w:r>
    </w:p>
    <w:p w:rsidR="002C750C" w:rsidRDefault="007052BF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155</w:t>
      </w:r>
    </w:p>
    <w:p w:rsidR="002C750C" w:rsidRDefault="007052BF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2C750C" w:rsidRDefault="002C750C">
      <w:pPr>
        <w:widowControl/>
        <w:pBdr>
          <w:top w:val="nil"/>
          <w:left w:val="nil"/>
          <w:bottom w:val="nil"/>
          <w:right w:val="nil"/>
          <w:between w:val="nil"/>
        </w:pBdr>
        <w:ind w:right="-13" w:firstLine="720"/>
        <w:jc w:val="both"/>
        <w:rPr>
          <w:color w:val="000000"/>
        </w:rPr>
      </w:pPr>
    </w:p>
    <w:sectPr w:rsidR="002C750C">
      <w:pgSz w:w="11906" w:h="16838"/>
      <w:pgMar w:top="566" w:right="707" w:bottom="56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50C"/>
    <w:rsid w:val="002C750C"/>
    <w:rsid w:val="007052BF"/>
    <w:rsid w:val="00AE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65EC33-7A8C-46D0-B601-555AE2C8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widowControl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szCs w:val="32"/>
    </w:rPr>
  </w:style>
  <w:style w:type="paragraph" w:styleId="2">
    <w:name w:val="heading 2"/>
    <w:basedOn w:val="a"/>
    <w:next w:val="a"/>
    <w:pPr>
      <w:keepNext/>
      <w:widowControl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3">
    <w:name w:val="heading 3"/>
    <w:basedOn w:val="a"/>
    <w:next w:val="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80" w:after="80" w:line="240" w:lineRule="auto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40" w:line="240" w:lineRule="auto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20" w:after="40" w:line="240" w:lineRule="auto"/>
      <w:outlineLvl w:val="4"/>
    </w:pPr>
    <w:rPr>
      <w:b/>
      <w:color w:val="000000"/>
    </w:rPr>
  </w:style>
  <w:style w:type="paragraph" w:styleId="6">
    <w:name w:val="heading 6"/>
    <w:basedOn w:val="a"/>
    <w:next w:val="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00" w:after="40" w:line="240" w:lineRule="auto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 w:line="240" w:lineRule="auto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f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f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f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f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f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f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f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f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f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f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f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f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f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f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f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f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f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f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f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f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9">
    <w:basedOn w:val="TableNormalf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UvYrCROS4mF35DkAhAw+eZajEA==">CgMxLjAyCWguMzBqMHpsbDgAciExOGV4Z2E0UkpVbjU5RjluQ1VOS1hiUUp2SzBhYVBZbjc=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2025-06-03T14:05:00Z</dcterms:created>
  <dcterms:modified xsi:type="dcterms:W3CDTF">2025-06-04T13:02:00Z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ScaleCrop">
    <vt:lpwstr>false</vt:lpwstr>
  </property>
  <property fmtid="{D5CDD505-2E9C-101B-9397-08002B2CF9AE}" pid="4" name="DocSecurity">
    <vt:lpwstr>0.0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hareDoc">
    <vt:lpwstr>false</vt:lpwstr>
  </property>
</Properties>
</file>