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CB" w:rsidRDefault="009A42CB">
      <w:pPr>
        <w:pStyle w:val="Standard"/>
        <w:jc w:val="right"/>
        <w:rPr>
          <w:rFonts w:ascii="Times New Roman" w:hAnsi="Times New Roman" w:cs="Times New Roman"/>
          <w:color w:val="0000FF"/>
          <w:sz w:val="28"/>
          <w:szCs w:val="28"/>
          <w:lang w:val="uk-UA"/>
        </w:rPr>
      </w:pPr>
    </w:p>
    <w:p w:rsidR="009A42CB" w:rsidRDefault="001B214E">
      <w:pPr>
        <w:pStyle w:val="Standard"/>
        <w:spacing w:line="240" w:lineRule="auto"/>
        <w:jc w:val="right"/>
        <w:rPr>
          <w:color w:val="000000"/>
          <w:sz w:val="28"/>
          <w:szCs w:val="28"/>
          <w:lang w:val="uk-UA"/>
        </w:rPr>
      </w:pPr>
      <w:r>
        <w:rPr>
          <w:color w:val="000000"/>
          <w:sz w:val="28"/>
          <w:szCs w:val="28"/>
          <w:lang w:val="uk-UA"/>
        </w:rPr>
        <w:t xml:space="preserve"> </w:t>
      </w:r>
    </w:p>
    <w:p w:rsidR="009A42CB" w:rsidRDefault="009A42CB">
      <w:pPr>
        <w:pStyle w:val="Standard"/>
        <w:spacing w:line="240" w:lineRule="auto"/>
        <w:jc w:val="right"/>
        <w:rPr>
          <w:color w:val="000000"/>
          <w:sz w:val="28"/>
          <w:szCs w:val="28"/>
          <w:lang w:val="uk-UA"/>
        </w:rPr>
      </w:pPr>
    </w:p>
    <w:p w:rsidR="009A42CB" w:rsidRDefault="009A42CB">
      <w:pPr>
        <w:pStyle w:val="Standard"/>
        <w:spacing w:line="240" w:lineRule="auto"/>
        <w:jc w:val="right"/>
        <w:rPr>
          <w:rFonts w:ascii="Times New Roman" w:hAnsi="Times New Roman" w:cs="Times New Roman"/>
          <w:color w:val="000000"/>
          <w:sz w:val="28"/>
          <w:szCs w:val="28"/>
          <w:lang w:val="uk-UA"/>
        </w:rPr>
      </w:pPr>
    </w:p>
    <w:p w:rsidR="001B214E" w:rsidRDefault="001B214E">
      <w:pPr>
        <w:pStyle w:val="Standard"/>
        <w:spacing w:line="240" w:lineRule="auto"/>
        <w:jc w:val="right"/>
        <w:rPr>
          <w:rFonts w:ascii="Times New Roman" w:hAnsi="Times New Roman" w:cs="Times New Roman"/>
          <w:color w:val="000000"/>
          <w:sz w:val="28"/>
          <w:szCs w:val="28"/>
          <w:lang w:val="uk-UA"/>
        </w:rPr>
      </w:pPr>
    </w:p>
    <w:p w:rsidR="001B214E" w:rsidRDefault="001B214E">
      <w:pPr>
        <w:pStyle w:val="Standard"/>
        <w:spacing w:line="240" w:lineRule="auto"/>
        <w:jc w:val="right"/>
        <w:rPr>
          <w:rFonts w:ascii="Times New Roman" w:hAnsi="Times New Roman" w:cs="Times New Roman"/>
          <w:color w:val="000000"/>
          <w:sz w:val="28"/>
          <w:szCs w:val="28"/>
          <w:lang w:val="uk-UA"/>
        </w:rPr>
      </w:pPr>
    </w:p>
    <w:p w:rsidR="001B214E" w:rsidRDefault="001B214E">
      <w:pPr>
        <w:pStyle w:val="Standard"/>
        <w:spacing w:line="240" w:lineRule="auto"/>
        <w:jc w:val="right"/>
        <w:rPr>
          <w:rFonts w:ascii="Times New Roman" w:hAnsi="Times New Roman" w:cs="Times New Roman"/>
          <w:color w:val="000000"/>
          <w:sz w:val="28"/>
          <w:szCs w:val="28"/>
          <w:lang w:val="uk-UA"/>
        </w:rPr>
      </w:pPr>
    </w:p>
    <w:p w:rsidR="001B214E" w:rsidRPr="00D5391F" w:rsidRDefault="001B214E">
      <w:pPr>
        <w:pStyle w:val="Standard"/>
        <w:spacing w:line="240" w:lineRule="auto"/>
        <w:jc w:val="right"/>
        <w:rPr>
          <w:rFonts w:ascii="Times New Roman" w:hAnsi="Times New Roman" w:cs="Times New Roman"/>
          <w:color w:val="000000"/>
          <w:sz w:val="16"/>
          <w:szCs w:val="16"/>
          <w:lang w:val="uk-UA"/>
        </w:rPr>
      </w:pPr>
    </w:p>
    <w:tbl>
      <w:tblPr>
        <w:tblW w:w="7657" w:type="dxa"/>
        <w:tblInd w:w="-108" w:type="dxa"/>
        <w:tblLayout w:type="fixed"/>
        <w:tblCellMar>
          <w:left w:w="10" w:type="dxa"/>
          <w:right w:w="10" w:type="dxa"/>
        </w:tblCellMar>
        <w:tblLook w:val="0000" w:firstRow="0" w:lastRow="0" w:firstColumn="0" w:lastColumn="0" w:noHBand="0" w:noVBand="0"/>
      </w:tblPr>
      <w:tblGrid>
        <w:gridCol w:w="7657"/>
      </w:tblGrid>
      <w:tr w:rsidR="009A42CB" w:rsidRPr="00D5391F" w:rsidTr="00D5391F">
        <w:trPr>
          <w:trHeight w:val="1344"/>
        </w:trPr>
        <w:tc>
          <w:tcPr>
            <w:tcW w:w="7657" w:type="dxa"/>
            <w:tcMar>
              <w:top w:w="0" w:type="dxa"/>
              <w:left w:w="108" w:type="dxa"/>
              <w:bottom w:w="0" w:type="dxa"/>
              <w:right w:w="108" w:type="dxa"/>
            </w:tcMar>
          </w:tcPr>
          <w:p w:rsidR="009A42CB" w:rsidRPr="001B214E" w:rsidRDefault="00151150">
            <w:pPr>
              <w:pStyle w:val="Standard"/>
              <w:spacing w:after="0" w:line="240" w:lineRule="auto"/>
              <w:ind w:left="25" w:right="13"/>
              <w:jc w:val="both"/>
              <w:rPr>
                <w:rFonts w:ascii="Times New Roman" w:eastAsia="Times New Roman" w:hAnsi="Times New Roman" w:cs="Times New Roman"/>
                <w:bCs/>
                <w:color w:val="000000"/>
                <w:sz w:val="28"/>
                <w:szCs w:val="28"/>
                <w:lang w:val="uk-UA" w:eastAsia="ru-RU"/>
              </w:rPr>
            </w:pPr>
            <w:r w:rsidRPr="001B214E">
              <w:rPr>
                <w:rStyle w:val="1"/>
                <w:rFonts w:ascii="Times New Roman" w:hAnsi="Times New Roman" w:cs="Times New Roman"/>
                <w:sz w:val="28"/>
                <w:szCs w:val="28"/>
                <w:lang w:val="uk-UA" w:eastAsia="uk-UA"/>
              </w:rPr>
              <w:t xml:space="preserve">Про внесення змін до рішення </w:t>
            </w:r>
            <w:r w:rsidR="001B214E" w:rsidRPr="001B214E">
              <w:rPr>
                <w:rStyle w:val="1"/>
                <w:rFonts w:ascii="Times New Roman" w:hAnsi="Times New Roman" w:cs="Times New Roman"/>
                <w:sz w:val="28"/>
                <w:szCs w:val="28"/>
                <w:lang w:val="uk-UA" w:eastAsia="uk-UA"/>
              </w:rPr>
              <w:t>Авангардівської</w:t>
            </w:r>
            <w:r w:rsidRPr="001B214E">
              <w:rPr>
                <w:rStyle w:val="1"/>
                <w:rFonts w:ascii="Times New Roman" w:hAnsi="Times New Roman" w:cs="Times New Roman"/>
                <w:sz w:val="28"/>
                <w:szCs w:val="28"/>
                <w:lang w:val="uk-UA" w:eastAsia="uk-UA"/>
              </w:rPr>
              <w:t xml:space="preserve"> селищної ради № 3591-</w:t>
            </w:r>
            <w:r w:rsidRPr="001B214E">
              <w:rPr>
                <w:rStyle w:val="1"/>
                <w:rFonts w:ascii="Times New Roman" w:hAnsi="Times New Roman" w:cs="Times New Roman"/>
                <w:sz w:val="28"/>
                <w:szCs w:val="28"/>
                <w:lang w:val="en-US" w:eastAsia="uk-UA"/>
              </w:rPr>
              <w:t>V</w:t>
            </w:r>
            <w:r w:rsidRPr="001B214E">
              <w:rPr>
                <w:rStyle w:val="1"/>
                <w:rFonts w:ascii="Times New Roman" w:hAnsi="Times New Roman" w:cs="Times New Roman"/>
                <w:sz w:val="28"/>
                <w:szCs w:val="28"/>
                <w:lang w:val="uk-UA" w:eastAsia="uk-UA"/>
              </w:rPr>
              <w:t xml:space="preserve">ІІІ від 22.05.2025 року </w:t>
            </w:r>
            <w:r w:rsidRPr="001B214E">
              <w:rPr>
                <w:rStyle w:val="1"/>
                <w:rFonts w:ascii="Times New Roman" w:hAnsi="Times New Roman" w:cs="Times New Roman"/>
                <w:sz w:val="28"/>
                <w:szCs w:val="28"/>
                <w:lang w:val="uk-UA" w:eastAsia="ru-RU"/>
              </w:rPr>
              <w:t>«Про</w:t>
            </w:r>
            <w:r w:rsidRPr="001B214E">
              <w:rPr>
                <w:rStyle w:val="1"/>
                <w:rFonts w:ascii="Times New Roman" w:hAnsi="Times New Roman" w:cs="Times New Roman"/>
                <w:sz w:val="28"/>
                <w:szCs w:val="28"/>
                <w:lang w:val="uk-UA" w:eastAsia="uk-UA"/>
              </w:rPr>
              <w:t xml:space="preserve"> розроблення </w:t>
            </w:r>
            <w:r w:rsidRPr="001B214E">
              <w:rPr>
                <w:rStyle w:val="1"/>
                <w:rFonts w:ascii="Times New Roman" w:hAnsi="Times New Roman" w:cs="Times New Roman"/>
                <w:sz w:val="28"/>
                <w:szCs w:val="28"/>
                <w:lang w:val="uk-UA" w:eastAsia="ru-RU"/>
              </w:rPr>
              <w:t xml:space="preserve">детального плану </w:t>
            </w:r>
            <w:r w:rsidR="00D5391F">
              <w:rPr>
                <w:rStyle w:val="1"/>
                <w:rFonts w:ascii="Times New Roman" w:hAnsi="Times New Roman" w:cs="Times New Roman"/>
                <w:sz w:val="28"/>
                <w:szCs w:val="28"/>
                <w:lang w:val="uk-UA" w:eastAsia="uk-UA"/>
              </w:rPr>
              <w:t xml:space="preserve">частини території </w:t>
            </w:r>
            <w:r w:rsidRPr="001B214E">
              <w:rPr>
                <w:rStyle w:val="1"/>
                <w:rFonts w:ascii="Times New Roman" w:hAnsi="Times New Roman" w:cs="Times New Roman"/>
                <w:sz w:val="28"/>
                <w:szCs w:val="28"/>
                <w:lang w:val="uk-UA" w:eastAsia="uk-UA"/>
              </w:rPr>
              <w:t>Авангардівської селищної територіальної громади Одеського району О</w:t>
            </w:r>
            <w:r w:rsidR="00D5391F">
              <w:rPr>
                <w:rStyle w:val="1"/>
                <w:rFonts w:ascii="Times New Roman" w:hAnsi="Times New Roman" w:cs="Times New Roman"/>
                <w:sz w:val="28"/>
                <w:szCs w:val="28"/>
                <w:lang w:val="uk-UA" w:eastAsia="uk-UA"/>
              </w:rPr>
              <w:t xml:space="preserve">деської області, для розміщення об’єктів комерційного, </w:t>
            </w:r>
            <w:r w:rsidRPr="001B214E">
              <w:rPr>
                <w:rStyle w:val="1"/>
                <w:rFonts w:ascii="Times New Roman" w:hAnsi="Times New Roman" w:cs="Times New Roman"/>
                <w:sz w:val="28"/>
                <w:szCs w:val="28"/>
                <w:lang w:val="uk-UA" w:eastAsia="uk-UA"/>
              </w:rPr>
              <w:t>торгово-логістичного (логістичний центр) та складського призначення</w:t>
            </w:r>
            <w:r w:rsidRPr="001B214E">
              <w:rPr>
                <w:rStyle w:val="1"/>
                <w:rFonts w:ascii="Times New Roman" w:hAnsi="Times New Roman" w:cs="Times New Roman"/>
                <w:sz w:val="28"/>
                <w:szCs w:val="28"/>
                <w:lang w:val="uk-UA" w:eastAsia="ru-RU"/>
              </w:rPr>
              <w:t>»</w:t>
            </w:r>
          </w:p>
        </w:tc>
      </w:tr>
    </w:tbl>
    <w:p w:rsidR="009A42CB" w:rsidRDefault="00151150">
      <w:pPr>
        <w:pStyle w:val="31"/>
        <w:ind w:right="-1"/>
        <w:jc w:val="both"/>
        <w:rPr>
          <w:color w:val="0000FF"/>
          <w:sz w:val="28"/>
          <w:szCs w:val="28"/>
          <w:lang w:eastAsia="ru-RU"/>
        </w:rPr>
      </w:pPr>
      <w:bookmarkStart w:id="0" w:name="Bookmark"/>
      <w:bookmarkStart w:id="1" w:name="n225"/>
      <w:bookmarkStart w:id="2" w:name="n226"/>
      <w:bookmarkEnd w:id="0"/>
      <w:bookmarkEnd w:id="1"/>
      <w:bookmarkEnd w:id="2"/>
      <w:r>
        <w:rPr>
          <w:color w:val="0000FF"/>
          <w:sz w:val="28"/>
          <w:szCs w:val="28"/>
          <w:lang w:eastAsia="ru-RU"/>
        </w:rPr>
        <w:t xml:space="preserve">       </w:t>
      </w:r>
    </w:p>
    <w:p w:rsidR="00D5391F" w:rsidRPr="00D5391F" w:rsidRDefault="00D5391F">
      <w:pPr>
        <w:pStyle w:val="31"/>
        <w:ind w:right="-1"/>
        <w:jc w:val="both"/>
        <w:rPr>
          <w:color w:val="0000FF"/>
          <w:sz w:val="16"/>
          <w:szCs w:val="16"/>
          <w:lang w:eastAsia="ru-RU"/>
        </w:rPr>
      </w:pPr>
    </w:p>
    <w:p w:rsidR="00D5391F" w:rsidRDefault="00151150">
      <w:pPr>
        <w:pStyle w:val="31"/>
        <w:ind w:right="-1"/>
        <w:jc w:val="both"/>
        <w:rPr>
          <w:color w:val="000000"/>
          <w:sz w:val="28"/>
          <w:szCs w:val="28"/>
          <w:shd w:val="clear" w:color="auto" w:fill="FFFFFF"/>
          <w:lang w:eastAsia="ru-RU"/>
        </w:rPr>
      </w:pPr>
      <w:r>
        <w:rPr>
          <w:color w:val="0000FF"/>
          <w:sz w:val="28"/>
          <w:szCs w:val="28"/>
          <w:lang w:eastAsia="ru-RU"/>
        </w:rPr>
        <w:t xml:space="preserve">       </w:t>
      </w:r>
      <w:r>
        <w:rPr>
          <w:color w:val="0000FF"/>
          <w:sz w:val="28"/>
          <w:szCs w:val="28"/>
          <w:shd w:val="clear" w:color="auto" w:fill="FFFFFF"/>
          <w:lang w:eastAsia="ru-RU"/>
        </w:rPr>
        <w:t xml:space="preserve">  </w:t>
      </w:r>
      <w:r>
        <w:rPr>
          <w:color w:val="000000"/>
          <w:sz w:val="28"/>
          <w:szCs w:val="28"/>
          <w:shd w:val="clear" w:color="auto" w:fill="FFFFFF"/>
          <w:lang w:eastAsia="ru-RU"/>
        </w:rPr>
        <w:t xml:space="preserve"> Розглянувши звернення гр. Колос Раїси Володимирівни  від 18.06.2025 року та надані матеріали щодо розроблення містобудівної документації,</w:t>
      </w:r>
      <w:r w:rsidR="00D5391F">
        <w:rPr>
          <w:color w:val="000000"/>
          <w:sz w:val="28"/>
          <w:szCs w:val="28"/>
          <w:shd w:val="clear" w:color="auto" w:fill="FFFFFF"/>
          <w:lang w:eastAsia="ru-RU"/>
        </w:rPr>
        <w:t>-</w:t>
      </w:r>
      <w:r>
        <w:rPr>
          <w:color w:val="000000"/>
          <w:sz w:val="28"/>
          <w:szCs w:val="28"/>
          <w:shd w:val="clear" w:color="auto" w:fill="FFFFFF"/>
          <w:lang w:eastAsia="ru-RU"/>
        </w:rPr>
        <w:t xml:space="preserve">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  з метою реалізації програм соціально-економічного розвитку Авангардівської селищної територіальної громади Одеського району Одеської області, визначення потреб в підприємствах та установах обслуговування населення, уточнення у більш крупному масштабі положень Схеми планування території Овідіопольського району Одеської області затвердженої рішенням сесії Овідіопольської районної ради від 20.03.2015 року № 767-VI «Про затвердження Схеми планування території Овідіопольського району Одеської області», визначення планувальної організації і функціонального призначення, режиму та параметрів частини території Авангардівської селищної територіальної громади Одеського району Одеської області, розподілу території згідно з будівельними нормами і правилами, враховуючи </w:t>
      </w:r>
      <w:r>
        <w:rPr>
          <w:rStyle w:val="1"/>
          <w:bCs/>
          <w:color w:val="000000"/>
          <w:sz w:val="28"/>
          <w:szCs w:val="28"/>
          <w:lang w:eastAsia="uk-UA"/>
        </w:rPr>
        <w:t xml:space="preserve">рішення </w:t>
      </w:r>
      <w:r w:rsidR="001B214E">
        <w:rPr>
          <w:rStyle w:val="1"/>
          <w:bCs/>
          <w:color w:val="000000"/>
          <w:sz w:val="28"/>
          <w:szCs w:val="28"/>
          <w:lang w:eastAsia="uk-UA"/>
        </w:rPr>
        <w:t>Авангардівської</w:t>
      </w:r>
      <w:r>
        <w:rPr>
          <w:rStyle w:val="1"/>
          <w:bCs/>
          <w:color w:val="000000"/>
          <w:sz w:val="28"/>
          <w:szCs w:val="28"/>
          <w:lang w:eastAsia="uk-UA"/>
        </w:rPr>
        <w:t xml:space="preserve"> селищної ради № 3591</w:t>
      </w:r>
      <w:r w:rsidRPr="000021B5">
        <w:rPr>
          <w:rStyle w:val="1"/>
          <w:bCs/>
          <w:color w:val="000000"/>
          <w:sz w:val="28"/>
          <w:szCs w:val="28"/>
          <w:lang w:eastAsia="uk-UA"/>
        </w:rPr>
        <w:t>-</w:t>
      </w:r>
      <w:r>
        <w:rPr>
          <w:rStyle w:val="1"/>
          <w:bCs/>
          <w:color w:val="000000"/>
          <w:sz w:val="28"/>
          <w:szCs w:val="28"/>
          <w:lang w:val="en-US" w:eastAsia="uk-UA"/>
        </w:rPr>
        <w:t>V</w:t>
      </w:r>
      <w:r>
        <w:rPr>
          <w:rStyle w:val="1"/>
          <w:bCs/>
          <w:color w:val="000000"/>
          <w:sz w:val="28"/>
          <w:szCs w:val="28"/>
          <w:lang w:eastAsia="uk-UA"/>
        </w:rPr>
        <w:t xml:space="preserve">ІІІ від 22.05.2025 року </w:t>
      </w:r>
      <w:r>
        <w:rPr>
          <w:rStyle w:val="1"/>
          <w:bCs/>
          <w:color w:val="000000"/>
          <w:sz w:val="28"/>
          <w:szCs w:val="28"/>
          <w:lang w:eastAsia="ru-RU"/>
        </w:rPr>
        <w:t>«Про</w:t>
      </w:r>
      <w:r>
        <w:rPr>
          <w:rStyle w:val="1"/>
          <w:bCs/>
          <w:color w:val="000000"/>
          <w:sz w:val="28"/>
          <w:szCs w:val="28"/>
          <w:lang w:eastAsia="uk-UA"/>
        </w:rPr>
        <w:t xml:space="preserve"> розроблення </w:t>
      </w:r>
      <w:r>
        <w:rPr>
          <w:rStyle w:val="1"/>
          <w:color w:val="000000"/>
          <w:sz w:val="28"/>
          <w:szCs w:val="28"/>
          <w:lang w:eastAsia="ru-RU"/>
        </w:rPr>
        <w:t xml:space="preserve">детального плану </w:t>
      </w:r>
      <w:r>
        <w:rPr>
          <w:rStyle w:val="1"/>
          <w:color w:val="000000"/>
          <w:sz w:val="28"/>
          <w:szCs w:val="28"/>
          <w:lang w:eastAsia="uk-UA"/>
        </w:rPr>
        <w:t xml:space="preserve">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w:t>
      </w:r>
      <w:r w:rsidR="00D5391F">
        <w:rPr>
          <w:rStyle w:val="1"/>
          <w:color w:val="000000"/>
          <w:sz w:val="28"/>
          <w:szCs w:val="28"/>
          <w:lang w:eastAsia="uk-UA"/>
        </w:rPr>
        <w:t xml:space="preserve">(логістичний центр) </w:t>
      </w:r>
      <w:r>
        <w:rPr>
          <w:rStyle w:val="1"/>
          <w:color w:val="000000"/>
          <w:sz w:val="28"/>
          <w:szCs w:val="28"/>
          <w:lang w:eastAsia="uk-UA"/>
        </w:rPr>
        <w:t xml:space="preserve">та складського </w:t>
      </w:r>
      <w:r w:rsidR="00D5391F">
        <w:rPr>
          <w:rStyle w:val="1"/>
          <w:color w:val="000000"/>
          <w:sz w:val="28"/>
          <w:szCs w:val="28"/>
          <w:lang w:eastAsia="uk-UA"/>
        </w:rPr>
        <w:t xml:space="preserve"> </w:t>
      </w:r>
      <w:r>
        <w:rPr>
          <w:rStyle w:val="1"/>
          <w:color w:val="000000"/>
          <w:sz w:val="28"/>
          <w:szCs w:val="28"/>
          <w:lang w:eastAsia="uk-UA"/>
        </w:rPr>
        <w:t>призначення</w:t>
      </w:r>
      <w:r w:rsidR="00D5391F">
        <w:rPr>
          <w:rStyle w:val="1"/>
          <w:color w:val="000000"/>
          <w:sz w:val="28"/>
          <w:szCs w:val="28"/>
          <w:lang w:eastAsia="uk-UA"/>
        </w:rPr>
        <w:t xml:space="preserve"> </w:t>
      </w:r>
      <w:r>
        <w:rPr>
          <w:rStyle w:val="1"/>
          <w:bCs/>
          <w:color w:val="000000"/>
          <w:sz w:val="28"/>
          <w:szCs w:val="28"/>
          <w:lang w:eastAsia="ru-RU"/>
        </w:rPr>
        <w:t xml:space="preserve">», </w:t>
      </w:r>
      <w:r>
        <w:rPr>
          <w:color w:val="000000"/>
          <w:sz w:val="28"/>
          <w:szCs w:val="28"/>
          <w:shd w:val="clear" w:color="auto" w:fill="FFFFFF"/>
          <w:lang w:eastAsia="ru-RU"/>
        </w:rPr>
        <w:t>пропозиції</w:t>
      </w:r>
      <w:r w:rsidR="00D5391F">
        <w:rPr>
          <w:color w:val="000000"/>
          <w:sz w:val="28"/>
          <w:szCs w:val="28"/>
          <w:shd w:val="clear" w:color="auto" w:fill="FFFFFF"/>
          <w:lang w:eastAsia="ru-RU"/>
        </w:rPr>
        <w:t xml:space="preserve"> </w:t>
      </w:r>
      <w:r>
        <w:rPr>
          <w:color w:val="000000"/>
          <w:sz w:val="28"/>
          <w:szCs w:val="28"/>
          <w:shd w:val="clear" w:color="auto" w:fill="FFFFFF"/>
          <w:lang w:eastAsia="ru-RU"/>
        </w:rPr>
        <w:t xml:space="preserve"> постійної</w:t>
      </w:r>
      <w:r w:rsidR="00D5391F">
        <w:rPr>
          <w:color w:val="000000"/>
          <w:sz w:val="28"/>
          <w:szCs w:val="28"/>
          <w:shd w:val="clear" w:color="auto" w:fill="FFFFFF"/>
          <w:lang w:eastAsia="ru-RU"/>
        </w:rPr>
        <w:t xml:space="preserve"> </w:t>
      </w:r>
      <w:r>
        <w:rPr>
          <w:color w:val="000000"/>
          <w:sz w:val="28"/>
          <w:szCs w:val="28"/>
          <w:shd w:val="clear" w:color="auto" w:fill="FFFFFF"/>
          <w:lang w:eastAsia="ru-RU"/>
        </w:rPr>
        <w:t xml:space="preserve"> </w:t>
      </w:r>
      <w:r w:rsidR="00D5391F">
        <w:rPr>
          <w:color w:val="000000"/>
          <w:sz w:val="28"/>
          <w:szCs w:val="28"/>
          <w:shd w:val="clear" w:color="auto" w:fill="FFFFFF"/>
          <w:lang w:eastAsia="ru-RU"/>
        </w:rPr>
        <w:t xml:space="preserve">  </w:t>
      </w:r>
      <w:r>
        <w:rPr>
          <w:color w:val="000000"/>
          <w:sz w:val="28"/>
          <w:szCs w:val="28"/>
          <w:shd w:val="clear" w:color="auto" w:fill="FFFFFF"/>
          <w:lang w:eastAsia="ru-RU"/>
        </w:rPr>
        <w:t xml:space="preserve">комісії </w:t>
      </w:r>
      <w:r w:rsidR="00D5391F">
        <w:rPr>
          <w:color w:val="000000"/>
          <w:sz w:val="28"/>
          <w:szCs w:val="28"/>
          <w:shd w:val="clear" w:color="auto" w:fill="FFFFFF"/>
          <w:lang w:eastAsia="ru-RU"/>
        </w:rPr>
        <w:t xml:space="preserve">  </w:t>
      </w:r>
      <w:r w:rsidR="00D5391F">
        <w:rPr>
          <w:color w:val="000000"/>
          <w:sz w:val="28"/>
          <w:szCs w:val="28"/>
          <w:shd w:val="clear" w:color="auto" w:fill="FFFFFF"/>
          <w:lang w:eastAsia="ru-RU"/>
        </w:rPr>
        <w:t xml:space="preserve">Авангардівської </w:t>
      </w:r>
    </w:p>
    <w:p w:rsidR="00D5391F" w:rsidRDefault="00D5391F">
      <w:pPr>
        <w:pStyle w:val="31"/>
        <w:ind w:right="-1"/>
        <w:jc w:val="both"/>
        <w:rPr>
          <w:color w:val="000000"/>
          <w:sz w:val="28"/>
          <w:szCs w:val="28"/>
          <w:shd w:val="clear" w:color="auto" w:fill="FFFFFF"/>
          <w:lang w:eastAsia="ru-RU"/>
        </w:rPr>
      </w:pPr>
      <w:r>
        <w:rPr>
          <w:color w:val="000000"/>
          <w:sz w:val="28"/>
          <w:szCs w:val="28"/>
          <w:shd w:val="clear" w:color="auto" w:fill="FFFFFF"/>
          <w:lang w:eastAsia="ru-RU"/>
        </w:rPr>
        <w:t xml:space="preserve">селищної ради, з питань комунальної власності, житлово-комунального господарства, благоустрою, </w:t>
      </w:r>
      <w:r>
        <w:rPr>
          <w:color w:val="000000"/>
          <w:sz w:val="28"/>
          <w:szCs w:val="28"/>
          <w:shd w:val="clear" w:color="auto" w:fill="FFFFFF"/>
          <w:lang w:eastAsia="ru-RU"/>
        </w:rPr>
        <w:t xml:space="preserve"> </w:t>
      </w:r>
      <w:r>
        <w:rPr>
          <w:color w:val="000000"/>
          <w:sz w:val="28"/>
          <w:szCs w:val="28"/>
          <w:shd w:val="clear" w:color="auto" w:fill="FFFFFF"/>
          <w:lang w:eastAsia="ru-RU"/>
        </w:rPr>
        <w:t xml:space="preserve">планування </w:t>
      </w:r>
      <w:r>
        <w:rPr>
          <w:color w:val="000000"/>
          <w:sz w:val="28"/>
          <w:szCs w:val="28"/>
          <w:shd w:val="clear" w:color="auto" w:fill="FFFFFF"/>
          <w:lang w:eastAsia="ru-RU"/>
        </w:rPr>
        <w:t xml:space="preserve"> </w:t>
      </w:r>
      <w:r>
        <w:rPr>
          <w:color w:val="000000"/>
          <w:sz w:val="28"/>
          <w:szCs w:val="28"/>
          <w:shd w:val="clear" w:color="auto" w:fill="FFFFFF"/>
          <w:lang w:eastAsia="ru-RU"/>
        </w:rPr>
        <w:t xml:space="preserve">території, </w:t>
      </w:r>
      <w:r>
        <w:rPr>
          <w:color w:val="000000"/>
          <w:sz w:val="28"/>
          <w:szCs w:val="28"/>
          <w:shd w:val="clear" w:color="auto" w:fill="FFFFFF"/>
          <w:lang w:eastAsia="ru-RU"/>
        </w:rPr>
        <w:t xml:space="preserve"> </w:t>
      </w:r>
      <w:r>
        <w:rPr>
          <w:color w:val="000000"/>
          <w:sz w:val="28"/>
          <w:szCs w:val="28"/>
          <w:shd w:val="clear" w:color="auto" w:fill="FFFFFF"/>
          <w:lang w:eastAsia="ru-RU"/>
        </w:rPr>
        <w:t xml:space="preserve">будівництва, </w:t>
      </w:r>
      <w:r>
        <w:rPr>
          <w:color w:val="000000"/>
          <w:sz w:val="28"/>
          <w:szCs w:val="28"/>
          <w:shd w:val="clear" w:color="auto" w:fill="FFFFFF"/>
          <w:lang w:eastAsia="ru-RU"/>
        </w:rPr>
        <w:t xml:space="preserve"> </w:t>
      </w:r>
      <w:r>
        <w:rPr>
          <w:color w:val="000000"/>
          <w:sz w:val="28"/>
          <w:szCs w:val="28"/>
          <w:shd w:val="clear" w:color="auto" w:fill="FFFFFF"/>
          <w:lang w:eastAsia="ru-RU"/>
        </w:rPr>
        <w:t>архітектури,</w:t>
      </w:r>
    </w:p>
    <w:p w:rsidR="00D5391F" w:rsidRDefault="00D5391F" w:rsidP="00D5391F">
      <w:pPr>
        <w:pStyle w:val="31"/>
        <w:ind w:right="-1"/>
        <w:jc w:val="both"/>
        <w:rPr>
          <w:b/>
          <w:color w:val="000000"/>
          <w:sz w:val="26"/>
          <w:szCs w:val="26"/>
          <w:lang w:eastAsia="ru-RU"/>
        </w:rPr>
      </w:pPr>
    </w:p>
    <w:p w:rsidR="00D5391F" w:rsidRPr="00D5391F" w:rsidRDefault="00D5391F" w:rsidP="00D5391F">
      <w:pPr>
        <w:pStyle w:val="31"/>
        <w:ind w:right="-1"/>
        <w:jc w:val="both"/>
        <w:rPr>
          <w:color w:val="000000"/>
          <w:sz w:val="28"/>
          <w:szCs w:val="28"/>
        </w:rPr>
      </w:pPr>
      <w:r w:rsidRPr="00D5391F">
        <w:rPr>
          <w:b/>
          <w:color w:val="000000"/>
          <w:sz w:val="28"/>
          <w:szCs w:val="28"/>
          <w:lang w:eastAsia="ru-RU"/>
        </w:rPr>
        <w:t xml:space="preserve">№3676 </w:t>
      </w:r>
      <w:r w:rsidRPr="00D5391F">
        <w:rPr>
          <w:b/>
          <w:color w:val="000000"/>
          <w:sz w:val="28"/>
          <w:szCs w:val="28"/>
          <w:lang w:eastAsia="ru-RU"/>
        </w:rPr>
        <w:t xml:space="preserve">- </w:t>
      </w:r>
      <w:r w:rsidRPr="00D5391F">
        <w:rPr>
          <w:b/>
          <w:color w:val="000000"/>
          <w:sz w:val="28"/>
          <w:szCs w:val="28"/>
          <w:lang w:val="en-US" w:eastAsia="ru-RU"/>
        </w:rPr>
        <w:t>V</w:t>
      </w:r>
      <w:r w:rsidRPr="00D5391F">
        <w:rPr>
          <w:b/>
          <w:color w:val="000000"/>
          <w:sz w:val="28"/>
          <w:szCs w:val="28"/>
          <w:lang w:eastAsia="ru-RU"/>
        </w:rPr>
        <w:t>ІІІ</w:t>
      </w:r>
    </w:p>
    <w:p w:rsidR="00D5391F" w:rsidRPr="00D5391F" w:rsidRDefault="00D5391F" w:rsidP="00D5391F">
      <w:pPr>
        <w:pStyle w:val="31"/>
        <w:ind w:right="-1"/>
        <w:jc w:val="both"/>
        <w:rPr>
          <w:b/>
          <w:color w:val="000000"/>
          <w:sz w:val="28"/>
          <w:szCs w:val="28"/>
          <w:lang w:eastAsia="ru-RU"/>
        </w:rPr>
      </w:pPr>
      <w:r w:rsidRPr="00D5391F">
        <w:rPr>
          <w:b/>
          <w:color w:val="000000"/>
          <w:sz w:val="28"/>
          <w:szCs w:val="28"/>
          <w:lang w:eastAsia="ru-RU"/>
        </w:rPr>
        <w:t>від 03.07.2025</w:t>
      </w:r>
    </w:p>
    <w:p w:rsidR="00D5391F" w:rsidRDefault="00D5391F">
      <w:pPr>
        <w:pStyle w:val="31"/>
        <w:ind w:right="-1"/>
        <w:jc w:val="both"/>
        <w:rPr>
          <w:color w:val="000000"/>
          <w:sz w:val="28"/>
          <w:szCs w:val="28"/>
          <w:shd w:val="clear" w:color="auto" w:fill="FFFFFF"/>
          <w:lang w:eastAsia="ru-RU"/>
        </w:rPr>
      </w:pPr>
    </w:p>
    <w:p w:rsidR="00D5391F" w:rsidRDefault="00151150" w:rsidP="00D5391F">
      <w:pPr>
        <w:pStyle w:val="31"/>
        <w:ind w:right="-1"/>
        <w:jc w:val="both"/>
        <w:rPr>
          <w:color w:val="000000"/>
          <w:sz w:val="28"/>
          <w:szCs w:val="28"/>
          <w:shd w:val="clear" w:color="auto" w:fill="FFFFFF"/>
          <w:lang w:eastAsia="ru-RU"/>
        </w:rPr>
      </w:pPr>
      <w:r>
        <w:rPr>
          <w:color w:val="000000"/>
          <w:sz w:val="28"/>
          <w:szCs w:val="28"/>
          <w:shd w:val="clear" w:color="auto" w:fill="FFFFFF"/>
          <w:lang w:eastAsia="ru-RU"/>
        </w:rPr>
        <w:lastRenderedPageBreak/>
        <w:t xml:space="preserve">енергозбереження та транспорту, керуючись положеннями ст.ст. 25, 26, 31 Закону України «Про місцеве самоврядування в Україні», ст.ст. 2, 8, 10, 16, </w:t>
      </w:r>
      <w:r w:rsidR="00D5391F">
        <w:rPr>
          <w:color w:val="000000"/>
          <w:sz w:val="28"/>
          <w:szCs w:val="28"/>
          <w:shd w:val="clear" w:color="auto" w:fill="FFFFFF"/>
          <w:lang w:eastAsia="ru-RU"/>
        </w:rPr>
        <w:t>19, 20, 21, 24 Закону України «Про регулювання містобудівної діяльності», абз. 6,</w:t>
      </w:r>
    </w:p>
    <w:p w:rsidR="00D5391F" w:rsidRDefault="00D5391F" w:rsidP="00D5391F">
      <w:pPr>
        <w:pStyle w:val="31"/>
        <w:ind w:right="-1"/>
        <w:jc w:val="both"/>
        <w:rPr>
          <w:color w:val="0000FF"/>
        </w:rPr>
      </w:pPr>
      <w:r>
        <w:rPr>
          <w:color w:val="000000"/>
          <w:sz w:val="28"/>
          <w:szCs w:val="28"/>
          <w:shd w:val="clear" w:color="auto" w:fill="FFFFFF"/>
          <w:lang w:eastAsia="ru-RU"/>
        </w:rPr>
        <w:t xml:space="preserve">п. 3, розділу ІІ Закону України «Про внесення змін до деяких законодавчих актів України щодо планування використання земель»,  ст.ст. 1, 2, 12, 17, Закону України «Про основи містобудування», Закону України «Про стратегічну екологічну оцінку», Порядком розроблення, оновлення, внесення змін та затвердження містобудівної документації, затвердженого постановою Кабінету Міністрів України від 01.09.2021 року  № 926, діючи в інтересах територіальної громади з урахуванням державних, громадських та приватних інтересів, Авангардівська селищна рада </w:t>
      </w:r>
      <w:r>
        <w:rPr>
          <w:b/>
          <w:color w:val="000000"/>
          <w:sz w:val="28"/>
          <w:szCs w:val="28"/>
          <w:shd w:val="clear" w:color="auto" w:fill="FFFFFF"/>
          <w:lang w:eastAsia="ru-RU"/>
        </w:rPr>
        <w:t>вирішила</w:t>
      </w:r>
      <w:r>
        <w:rPr>
          <w:color w:val="000000"/>
          <w:sz w:val="28"/>
          <w:szCs w:val="28"/>
          <w:shd w:val="clear" w:color="auto" w:fill="FFFFFF"/>
          <w:lang w:eastAsia="ru-RU"/>
        </w:rPr>
        <w:t>:</w:t>
      </w:r>
    </w:p>
    <w:p w:rsidR="009A42CB" w:rsidRPr="001B214E" w:rsidRDefault="009A42CB">
      <w:pPr>
        <w:pStyle w:val="31"/>
        <w:ind w:right="-1"/>
        <w:jc w:val="both"/>
        <w:rPr>
          <w:color w:val="000000"/>
          <w:sz w:val="16"/>
          <w:szCs w:val="16"/>
          <w:lang w:eastAsia="ru-RU"/>
        </w:rPr>
      </w:pPr>
    </w:p>
    <w:p w:rsidR="009A42CB" w:rsidRPr="001B214E" w:rsidRDefault="00151150">
      <w:pPr>
        <w:pStyle w:val="Standard"/>
        <w:tabs>
          <w:tab w:val="left" w:pos="567"/>
          <w:tab w:val="left" w:pos="5245"/>
        </w:tabs>
        <w:spacing w:after="0" w:line="240" w:lineRule="auto"/>
        <w:jc w:val="both"/>
        <w:rPr>
          <w:rFonts w:ascii="Times New Roman" w:hAnsi="Times New Roman" w:cs="Times New Roman"/>
          <w:color w:val="000000"/>
          <w:sz w:val="28"/>
          <w:szCs w:val="28"/>
          <w:lang w:val="uk-UA" w:eastAsia="ru-RU"/>
        </w:rPr>
      </w:pPr>
      <w:r w:rsidRPr="001B214E">
        <w:rPr>
          <w:rFonts w:ascii="Times New Roman" w:hAnsi="Times New Roman" w:cs="Times New Roman"/>
          <w:color w:val="0000FF"/>
          <w:sz w:val="28"/>
          <w:szCs w:val="28"/>
          <w:lang w:val="uk-UA" w:eastAsia="ru-RU"/>
        </w:rPr>
        <w:t xml:space="preserve">    </w:t>
      </w:r>
      <w:r w:rsidRPr="001B214E">
        <w:rPr>
          <w:rFonts w:ascii="Times New Roman" w:hAnsi="Times New Roman" w:cs="Times New Roman"/>
          <w:color w:val="000000"/>
          <w:sz w:val="28"/>
          <w:szCs w:val="28"/>
          <w:lang w:val="uk-UA" w:eastAsia="ru-RU"/>
        </w:rPr>
        <w:t xml:space="preserve">1. </w:t>
      </w:r>
      <w:r w:rsidR="00D5391F">
        <w:rPr>
          <w:rFonts w:ascii="Times New Roman" w:hAnsi="Times New Roman" w:cs="Times New Roman"/>
          <w:color w:val="000000"/>
          <w:sz w:val="28"/>
          <w:szCs w:val="28"/>
          <w:lang w:val="uk-UA" w:eastAsia="ru-RU"/>
        </w:rPr>
        <w:t xml:space="preserve">   </w:t>
      </w:r>
      <w:r w:rsidRPr="001B214E">
        <w:rPr>
          <w:rFonts w:ascii="Times New Roman" w:hAnsi="Times New Roman" w:cs="Times New Roman"/>
          <w:color w:val="000000"/>
          <w:sz w:val="28"/>
          <w:szCs w:val="28"/>
          <w:lang w:val="uk-UA" w:eastAsia="ru-RU"/>
        </w:rPr>
        <w:t xml:space="preserve">Внести зміни до Рішення Авангардівської селищної ради </w:t>
      </w:r>
      <w:r w:rsidRPr="001B214E">
        <w:rPr>
          <w:rStyle w:val="1"/>
          <w:rFonts w:ascii="Times New Roman" w:eastAsia="Times New Roman" w:hAnsi="Times New Roman" w:cs="Times New Roman"/>
          <w:bCs/>
          <w:sz w:val="28"/>
          <w:szCs w:val="28"/>
          <w:lang w:val="uk-UA" w:eastAsia="uk-UA"/>
        </w:rPr>
        <w:t>№ 3591-</w:t>
      </w:r>
      <w:r w:rsidRPr="001B214E">
        <w:rPr>
          <w:rStyle w:val="1"/>
          <w:rFonts w:ascii="Times New Roman" w:eastAsia="Times New Roman" w:hAnsi="Times New Roman" w:cs="Times New Roman"/>
          <w:bCs/>
          <w:sz w:val="28"/>
          <w:szCs w:val="28"/>
          <w:lang w:val="en-US" w:eastAsia="uk-UA"/>
        </w:rPr>
        <w:t>V</w:t>
      </w:r>
      <w:r w:rsidRPr="001B214E">
        <w:rPr>
          <w:rStyle w:val="1"/>
          <w:rFonts w:ascii="Times New Roman" w:eastAsia="Times New Roman" w:hAnsi="Times New Roman" w:cs="Times New Roman"/>
          <w:bCs/>
          <w:sz w:val="28"/>
          <w:szCs w:val="28"/>
          <w:lang w:val="uk-UA" w:eastAsia="uk-UA"/>
        </w:rPr>
        <w:t xml:space="preserve">ІІІ від 22.05.2025 року </w:t>
      </w:r>
      <w:r w:rsidRPr="001B214E">
        <w:rPr>
          <w:rStyle w:val="1"/>
          <w:rFonts w:ascii="Times New Roman" w:eastAsia="Times New Roman" w:hAnsi="Times New Roman" w:cs="Times New Roman"/>
          <w:bCs/>
          <w:sz w:val="28"/>
          <w:szCs w:val="28"/>
          <w:lang w:val="uk-UA" w:eastAsia="ru-RU"/>
        </w:rPr>
        <w:t>«Про</w:t>
      </w:r>
      <w:r w:rsidRPr="001B214E">
        <w:rPr>
          <w:rStyle w:val="1"/>
          <w:rFonts w:ascii="Times New Roman" w:eastAsia="Times New Roman" w:hAnsi="Times New Roman" w:cs="Times New Roman"/>
          <w:bCs/>
          <w:sz w:val="28"/>
          <w:szCs w:val="28"/>
          <w:lang w:val="uk-UA" w:eastAsia="uk-UA"/>
        </w:rPr>
        <w:t xml:space="preserve"> розроблення </w:t>
      </w:r>
      <w:r w:rsidRPr="001B214E">
        <w:rPr>
          <w:rStyle w:val="1"/>
          <w:rFonts w:ascii="Times New Roman" w:eastAsia="Times New Roman" w:hAnsi="Times New Roman" w:cs="Times New Roman"/>
          <w:sz w:val="28"/>
          <w:szCs w:val="28"/>
          <w:lang w:val="uk-UA" w:eastAsia="ru-RU"/>
        </w:rPr>
        <w:t xml:space="preserve">детального плану </w:t>
      </w:r>
      <w:r w:rsidRPr="001B214E">
        <w:rPr>
          <w:rStyle w:val="1"/>
          <w:rFonts w:ascii="Times New Roman" w:eastAsia="Times New Roman" w:hAnsi="Times New Roman" w:cs="Times New Roman"/>
          <w:sz w:val="28"/>
          <w:szCs w:val="28"/>
          <w:lang w:val="uk-UA" w:eastAsia="uk-UA"/>
        </w:rPr>
        <w:t>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r w:rsidRPr="001B214E">
        <w:rPr>
          <w:rStyle w:val="1"/>
          <w:rFonts w:ascii="Times New Roman" w:eastAsia="Times New Roman" w:hAnsi="Times New Roman" w:cs="Times New Roman"/>
          <w:bCs/>
          <w:sz w:val="28"/>
          <w:szCs w:val="28"/>
          <w:lang w:val="uk-UA" w:eastAsia="ru-RU"/>
        </w:rPr>
        <w:t>»</w:t>
      </w:r>
      <w:r w:rsidRPr="001B214E">
        <w:rPr>
          <w:rFonts w:ascii="Times New Roman" w:hAnsi="Times New Roman" w:cs="Times New Roman"/>
          <w:bCs/>
          <w:color w:val="000000"/>
          <w:sz w:val="28"/>
          <w:szCs w:val="28"/>
          <w:lang w:val="uk-UA" w:eastAsia="ru-RU"/>
        </w:rPr>
        <w:t>,</w:t>
      </w:r>
      <w:r w:rsidRPr="001B214E">
        <w:rPr>
          <w:rFonts w:ascii="Times New Roman" w:hAnsi="Times New Roman" w:cs="Times New Roman"/>
          <w:color w:val="000000"/>
          <w:sz w:val="28"/>
          <w:szCs w:val="28"/>
          <w:lang w:val="uk-UA" w:eastAsia="ru-RU"/>
        </w:rPr>
        <w:t xml:space="preserve"> виклавши його у наступній редакції:</w:t>
      </w:r>
    </w:p>
    <w:p w:rsidR="009A42CB" w:rsidRPr="001B214E" w:rsidRDefault="00151150">
      <w:pPr>
        <w:pStyle w:val="Standard"/>
        <w:tabs>
          <w:tab w:val="left" w:pos="4210"/>
        </w:tabs>
        <w:spacing w:after="0" w:line="240" w:lineRule="auto"/>
        <w:jc w:val="both"/>
        <w:rPr>
          <w:color w:val="0000FF"/>
          <w:lang w:val="uk-UA"/>
        </w:rPr>
      </w:pPr>
      <w:bookmarkStart w:id="3" w:name="_Hlk8978949"/>
      <w:r>
        <w:rPr>
          <w:rFonts w:ascii="Times New Roman" w:hAnsi="Times New Roman" w:cs="Times New Roman"/>
          <w:color w:val="0000FF"/>
          <w:sz w:val="28"/>
          <w:szCs w:val="28"/>
          <w:lang w:val="uk-UA"/>
        </w:rPr>
        <w:t xml:space="preserve"> </w:t>
      </w:r>
      <w:bookmarkEnd w:id="3"/>
      <w:r w:rsidR="001B214E">
        <w:rPr>
          <w:rFonts w:ascii="Times New Roman" w:hAnsi="Times New Roman" w:cs="Times New Roman"/>
          <w:color w:val="0000FF"/>
          <w:sz w:val="28"/>
          <w:szCs w:val="28"/>
          <w:lang w:val="uk-UA"/>
        </w:rPr>
        <w:t xml:space="preserve">        </w:t>
      </w:r>
      <w:r>
        <w:rPr>
          <w:rFonts w:ascii="Times New Roman" w:hAnsi="Times New Roman" w:cs="Times New Roman"/>
          <w:color w:val="0000FF"/>
          <w:sz w:val="28"/>
          <w:szCs w:val="28"/>
          <w:lang w:val="uk-UA"/>
        </w:rPr>
        <w:t xml:space="preserve"> </w:t>
      </w:r>
      <w:r w:rsidRPr="001B214E">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1. </w:t>
      </w:r>
      <w:r>
        <w:rPr>
          <w:rFonts w:ascii="Times New Roman" w:eastAsia="Times New Roman" w:hAnsi="Times New Roman" w:cs="Times New Roman"/>
          <w:color w:val="000000"/>
          <w:sz w:val="28"/>
          <w:szCs w:val="28"/>
          <w:shd w:val="clear" w:color="auto" w:fill="FFFFFF"/>
          <w:lang w:val="uk-UA" w:eastAsia="ru-RU"/>
        </w:rPr>
        <w:t>Надати дозвіл на розроблення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r w:rsidR="00CE2ADD">
        <w:rPr>
          <w:rFonts w:ascii="Times New Roman" w:eastAsia="Times New Roman" w:hAnsi="Times New Roman" w:cs="Times New Roman"/>
          <w:color w:val="000000"/>
          <w:sz w:val="28"/>
          <w:szCs w:val="28"/>
          <w:shd w:val="clear" w:color="auto" w:fill="FFFFFF"/>
          <w:lang w:val="uk-UA" w:eastAsia="ru-RU"/>
        </w:rPr>
        <w:t xml:space="preserve"> </w:t>
      </w:r>
      <w:bookmarkStart w:id="4" w:name="_GoBack"/>
      <w:bookmarkEnd w:id="4"/>
      <w:r>
        <w:rPr>
          <w:rFonts w:ascii="Times New Roman" w:eastAsia="Times New Roman" w:hAnsi="Times New Roman" w:cs="Times New Roman"/>
          <w:color w:val="000000"/>
          <w:sz w:val="28"/>
          <w:szCs w:val="28"/>
          <w:shd w:val="clear" w:color="auto" w:fill="FFFFFF"/>
          <w:lang w:val="uk-UA" w:eastAsia="ru-RU"/>
        </w:rPr>
        <w:t xml:space="preserve"> в межах земель за кодом КОАТУУ 5123783500 та за кодом КОАТУУ 5123755200.</w:t>
      </w:r>
    </w:p>
    <w:p w:rsidR="009A42CB" w:rsidRPr="001B214E" w:rsidRDefault="00151150">
      <w:pPr>
        <w:pStyle w:val="Standard"/>
        <w:tabs>
          <w:tab w:val="left" w:pos="3403"/>
        </w:tabs>
        <w:spacing w:after="0" w:line="240" w:lineRule="auto"/>
        <w:jc w:val="both"/>
        <w:rPr>
          <w:rFonts w:ascii="Times New Roman" w:hAnsi="Times New Roman"/>
          <w:color w:val="000000"/>
          <w:sz w:val="28"/>
          <w:szCs w:val="28"/>
          <w:lang w:val="uk-UA"/>
        </w:rPr>
      </w:pPr>
      <w:r w:rsidRPr="001B214E">
        <w:rPr>
          <w:rFonts w:ascii="Times New Roman" w:hAnsi="Times New Roman"/>
          <w:color w:val="000000"/>
          <w:sz w:val="28"/>
          <w:szCs w:val="28"/>
          <w:lang w:val="uk-UA"/>
        </w:rPr>
        <w:t xml:space="preserve">  </w:t>
      </w:r>
      <w:r w:rsidR="00D5391F">
        <w:rPr>
          <w:rFonts w:ascii="Times New Roman" w:hAnsi="Times New Roman"/>
          <w:color w:val="000000"/>
          <w:sz w:val="28"/>
          <w:szCs w:val="28"/>
          <w:lang w:val="uk-UA"/>
        </w:rPr>
        <w:t xml:space="preserve">  </w:t>
      </w:r>
      <w:r w:rsidR="001B214E">
        <w:rPr>
          <w:rFonts w:ascii="Times New Roman" w:hAnsi="Times New Roman"/>
          <w:color w:val="000000"/>
          <w:sz w:val="28"/>
          <w:szCs w:val="28"/>
          <w:lang w:val="uk-UA"/>
        </w:rPr>
        <w:t xml:space="preserve"> </w:t>
      </w:r>
      <w:r w:rsidR="00D5391F">
        <w:rPr>
          <w:rFonts w:ascii="Times New Roman" w:eastAsia="Times New Roman" w:hAnsi="Times New Roman" w:cs="Times New Roman"/>
          <w:color w:val="000000"/>
          <w:sz w:val="28"/>
          <w:szCs w:val="28"/>
          <w:shd w:val="clear" w:color="auto" w:fill="FFFFFF"/>
          <w:lang w:val="uk-UA"/>
        </w:rPr>
        <w:t xml:space="preserve">2.   </w:t>
      </w:r>
      <w:r w:rsidRPr="001B214E">
        <w:rPr>
          <w:rFonts w:ascii="Times New Roman" w:eastAsia="Times New Roman" w:hAnsi="Times New Roman" w:cs="Times New Roman"/>
          <w:color w:val="000000"/>
          <w:sz w:val="28"/>
          <w:szCs w:val="28"/>
          <w:shd w:val="clear" w:color="auto" w:fill="FFFFFF"/>
          <w:lang w:val="uk-UA"/>
        </w:rPr>
        <w:t xml:space="preserve">Виконавчому комітету Авангардівської селищної ради виступити замовником розроблення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 в межах земель за кодом КОАТУУ 5123783500 </w:t>
      </w:r>
      <w:r>
        <w:rPr>
          <w:rFonts w:ascii="Times New Roman" w:eastAsia="Times New Roman" w:hAnsi="Times New Roman" w:cs="Times New Roman"/>
          <w:color w:val="000000"/>
          <w:sz w:val="28"/>
          <w:szCs w:val="28"/>
          <w:shd w:val="clear" w:color="auto" w:fill="FFFFFF"/>
          <w:lang w:val="uk-UA" w:eastAsia="ru-RU"/>
        </w:rPr>
        <w:t>та за кодом КОАТУУ 5123755200.</w:t>
      </w:r>
    </w:p>
    <w:p w:rsidR="009A42CB" w:rsidRPr="00D5391F" w:rsidRDefault="00151150">
      <w:pPr>
        <w:pStyle w:val="Standard"/>
        <w:tabs>
          <w:tab w:val="left" w:pos="3403"/>
        </w:tabs>
        <w:spacing w:after="0" w:line="240" w:lineRule="auto"/>
        <w:jc w:val="both"/>
        <w:rPr>
          <w:rFonts w:ascii="Times New Roman" w:hAnsi="Times New Roman"/>
          <w:color w:val="0000FF"/>
          <w:sz w:val="28"/>
          <w:szCs w:val="28"/>
          <w:lang w:val="uk-UA"/>
        </w:rPr>
      </w:pPr>
      <w:r w:rsidRPr="001B214E">
        <w:rPr>
          <w:rFonts w:ascii="Times New Roman" w:eastAsia="Times New Roman" w:hAnsi="Times New Roman" w:cs="Times New Roman"/>
          <w:color w:val="0000FF"/>
          <w:sz w:val="28"/>
          <w:szCs w:val="28"/>
          <w:shd w:val="clear" w:color="auto" w:fill="FFFFFF"/>
          <w:lang w:val="uk-UA"/>
        </w:rPr>
        <w:t xml:space="preserve">  </w:t>
      </w:r>
      <w:r w:rsidRPr="001B214E">
        <w:rPr>
          <w:rFonts w:ascii="Times New Roman" w:eastAsia="Times New Roman" w:hAnsi="Times New Roman" w:cs="Times New Roman"/>
          <w:color w:val="000000"/>
          <w:sz w:val="28"/>
          <w:szCs w:val="28"/>
          <w:shd w:val="clear" w:color="auto" w:fill="FFFFFF"/>
          <w:lang w:val="uk-UA"/>
        </w:rPr>
        <w:t xml:space="preserve"> </w:t>
      </w:r>
      <w:r w:rsidR="00D5391F">
        <w:rPr>
          <w:rFonts w:ascii="Times New Roman" w:eastAsia="Times New Roman" w:hAnsi="Times New Roman" w:cs="Times New Roman"/>
          <w:color w:val="000000"/>
          <w:sz w:val="28"/>
          <w:szCs w:val="28"/>
          <w:shd w:val="clear" w:color="auto" w:fill="FFFFFF"/>
          <w:lang w:val="uk-UA"/>
        </w:rPr>
        <w:t xml:space="preserve"> </w:t>
      </w:r>
      <w:r w:rsidRPr="001B214E">
        <w:rPr>
          <w:rFonts w:ascii="Times New Roman" w:eastAsia="Times New Roman" w:hAnsi="Times New Roman" w:cs="Times New Roman"/>
          <w:color w:val="000000"/>
          <w:sz w:val="28"/>
          <w:szCs w:val="28"/>
          <w:shd w:val="clear" w:color="auto" w:fill="FFFFFF"/>
          <w:lang w:val="uk-UA"/>
        </w:rPr>
        <w:t xml:space="preserve"> </w:t>
      </w:r>
      <w:r w:rsidRPr="00D5391F">
        <w:rPr>
          <w:rFonts w:ascii="Times New Roman" w:eastAsia="Times New Roman" w:hAnsi="Times New Roman" w:cs="Times New Roman"/>
          <w:color w:val="000000"/>
          <w:sz w:val="28"/>
          <w:szCs w:val="28"/>
          <w:shd w:val="clear" w:color="auto" w:fill="FFFFFF"/>
          <w:lang w:val="uk-UA"/>
        </w:rPr>
        <w:t xml:space="preserve">3. </w:t>
      </w:r>
      <w:r w:rsidR="00D5391F">
        <w:rPr>
          <w:rFonts w:ascii="Times New Roman" w:eastAsia="Times New Roman" w:hAnsi="Times New Roman" w:cs="Times New Roman"/>
          <w:color w:val="000000"/>
          <w:sz w:val="28"/>
          <w:szCs w:val="28"/>
          <w:shd w:val="clear" w:color="auto" w:fill="FFFFFF"/>
          <w:lang w:val="uk-UA"/>
        </w:rPr>
        <w:t xml:space="preserve"> </w:t>
      </w:r>
      <w:r w:rsidRPr="00D5391F">
        <w:rPr>
          <w:rFonts w:ascii="Times New Roman" w:eastAsia="Times New Roman" w:hAnsi="Times New Roman" w:cs="Times New Roman"/>
          <w:color w:val="000000"/>
          <w:sz w:val="28"/>
          <w:szCs w:val="28"/>
          <w:shd w:val="clear" w:color="auto" w:fill="FFFFFF"/>
          <w:lang w:val="uk-UA"/>
        </w:rPr>
        <w:t xml:space="preserve">Фінансування робіт з розроблення містобудівної документації, визначеної у п. 1 цього Рішення проводити за кошти заявників - гр. </w:t>
      </w:r>
      <w:r w:rsidRPr="00D5391F">
        <w:rPr>
          <w:rFonts w:ascii="Times New Roman" w:eastAsia="Times New Roman" w:hAnsi="Times New Roman" w:cs="Times New Roman"/>
          <w:color w:val="000000"/>
          <w:sz w:val="28"/>
          <w:szCs w:val="28"/>
          <w:lang w:val="uk-UA"/>
        </w:rPr>
        <w:t>Мохд Осман Сід Рхаман та гр. Азізі Енамулла</w:t>
      </w:r>
      <w:r w:rsidRPr="00D5391F">
        <w:rPr>
          <w:rFonts w:ascii="Times New Roman" w:eastAsia="Times New Roman" w:hAnsi="Times New Roman" w:cs="Times New Roman"/>
          <w:color w:val="000000"/>
          <w:sz w:val="28"/>
          <w:szCs w:val="28"/>
          <w:shd w:val="clear" w:color="auto" w:fill="FFFFFF"/>
          <w:lang w:val="uk-UA"/>
        </w:rPr>
        <w:t>.</w:t>
      </w:r>
    </w:p>
    <w:p w:rsidR="009A42CB" w:rsidRDefault="00151150">
      <w:pPr>
        <w:pStyle w:val="Standard"/>
        <w:tabs>
          <w:tab w:val="left" w:pos="3403"/>
        </w:tabs>
        <w:spacing w:after="0" w:line="240" w:lineRule="auto"/>
        <w:jc w:val="both"/>
        <w:rPr>
          <w:rFonts w:ascii="Times New Roman" w:eastAsia="Times New Roman" w:hAnsi="Times New Roman" w:cs="Times New Roman"/>
          <w:color w:val="000000"/>
          <w:sz w:val="28"/>
          <w:szCs w:val="28"/>
          <w:shd w:val="clear" w:color="auto" w:fill="FFFFFF"/>
        </w:rPr>
      </w:pPr>
      <w:r w:rsidRPr="00D5391F">
        <w:rPr>
          <w:rFonts w:ascii="Times New Roman" w:eastAsia="Times New Roman" w:hAnsi="Times New Roman" w:cs="Times New Roman"/>
          <w:color w:val="000000"/>
          <w:sz w:val="28"/>
          <w:szCs w:val="28"/>
          <w:shd w:val="clear" w:color="auto" w:fill="FFFFFF"/>
          <w:lang w:val="uk-UA"/>
        </w:rPr>
        <w:t xml:space="preserve">    </w:t>
      </w:r>
      <w:r w:rsidR="001B214E">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 xml:space="preserve">4. </w:t>
      </w:r>
      <w:r w:rsidR="00D5391F">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Розробником містобудівної документації визначити -  ФОП Сурова О.С.</w:t>
      </w:r>
    </w:p>
    <w:p w:rsidR="009A42CB" w:rsidRDefault="00151150">
      <w:pPr>
        <w:pStyle w:val="Standard"/>
        <w:tabs>
          <w:tab w:val="left" w:pos="142"/>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B214E">
        <w:rPr>
          <w:rFonts w:ascii="Times New Roman" w:eastAsia="Times New Roman" w:hAnsi="Times New Roman" w:cs="Times New Roman"/>
          <w:color w:val="000000"/>
          <w:sz w:val="28"/>
          <w:szCs w:val="28"/>
          <w:shd w:val="clear" w:color="auto" w:fill="FFFFFF"/>
          <w:lang w:val="uk-UA"/>
        </w:rPr>
        <w:t xml:space="preserve">  </w:t>
      </w:r>
      <w:r w:rsidR="001B214E">
        <w:rPr>
          <w:rFonts w:ascii="Times New Roman" w:eastAsia="Times New Roman" w:hAnsi="Times New Roman" w:cs="Times New Roman"/>
          <w:color w:val="000000"/>
          <w:sz w:val="28"/>
          <w:szCs w:val="28"/>
          <w:shd w:val="clear" w:color="auto" w:fill="FFFFFF"/>
        </w:rPr>
        <w:t>5.</w:t>
      </w:r>
      <w:r w:rsidR="001B214E">
        <w:rPr>
          <w:rFonts w:ascii="Times New Roman" w:eastAsia="Times New Roman" w:hAnsi="Times New Roman" w:cs="Times New Roman"/>
          <w:color w:val="000000"/>
          <w:sz w:val="28"/>
          <w:szCs w:val="28"/>
          <w:shd w:val="clear" w:color="auto" w:fill="FFFFFF"/>
          <w:lang w:val="uk-UA"/>
        </w:rPr>
        <w:t xml:space="preserve"> </w:t>
      </w:r>
      <w:r w:rsidR="00D5391F">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Доручити відділу містобудування та архітектури виконавчого органу Авангардівської селищної ради в установлений термін:</w:t>
      </w:r>
    </w:p>
    <w:p w:rsidR="009A42CB" w:rsidRPr="00D5391F" w:rsidRDefault="00151150">
      <w:pPr>
        <w:pStyle w:val="Standard"/>
        <w:tabs>
          <w:tab w:val="left" w:pos="8505"/>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    </w:t>
      </w:r>
      <w:r w:rsidR="00D5391F">
        <w:rPr>
          <w:rFonts w:ascii="Times New Roman" w:eastAsia="Times New Roman" w:hAnsi="Times New Roman" w:cs="Times New Roman"/>
          <w:color w:val="000000"/>
          <w:sz w:val="28"/>
          <w:szCs w:val="28"/>
          <w:lang w:val="uk-UA"/>
        </w:rPr>
        <w:t xml:space="preserve"> </w:t>
      </w:r>
      <w:r w:rsidRPr="00D5391F">
        <w:rPr>
          <w:rFonts w:ascii="Times New Roman" w:eastAsia="Times New Roman" w:hAnsi="Times New Roman" w:cs="Times New Roman"/>
          <w:color w:val="000000"/>
          <w:sz w:val="28"/>
          <w:szCs w:val="28"/>
          <w:lang w:val="uk-UA"/>
        </w:rPr>
        <w:t xml:space="preserve">5.1. </w:t>
      </w:r>
      <w:r w:rsidR="00D5391F">
        <w:rPr>
          <w:rFonts w:ascii="Times New Roman" w:eastAsia="Times New Roman" w:hAnsi="Times New Roman" w:cs="Times New Roman"/>
          <w:color w:val="000000"/>
          <w:sz w:val="28"/>
          <w:szCs w:val="28"/>
          <w:lang w:val="uk-UA"/>
        </w:rPr>
        <w:t xml:space="preserve">    </w:t>
      </w:r>
      <w:r w:rsidRPr="00D5391F">
        <w:rPr>
          <w:rFonts w:ascii="Times New Roman" w:eastAsia="Times New Roman" w:hAnsi="Times New Roman" w:cs="Times New Roman"/>
          <w:color w:val="000000"/>
          <w:sz w:val="28"/>
          <w:szCs w:val="28"/>
          <w:lang w:val="uk-UA"/>
        </w:rPr>
        <w:t>повідомити через місцеві засоби масової інформації та офіційний сайт Авангардівської селищної ради (</w:t>
      </w:r>
      <w:r>
        <w:rPr>
          <w:rFonts w:ascii="Times New Roman" w:eastAsia="Times New Roman" w:hAnsi="Times New Roman" w:cs="Times New Roman"/>
          <w:color w:val="000000"/>
          <w:sz w:val="28"/>
          <w:szCs w:val="28"/>
        </w:rPr>
        <w:t>http</w:t>
      </w:r>
      <w:r w:rsidRPr="00D5391F">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avangard</w:t>
      </w:r>
      <w:r w:rsidRPr="00D5391F">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od</w:t>
      </w:r>
      <w:r w:rsidRPr="00D5391F">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gov</w:t>
      </w:r>
      <w:r w:rsidRPr="00D5391F">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ua</w:t>
      </w:r>
      <w:r w:rsidRPr="00D5391F">
        <w:rPr>
          <w:rFonts w:ascii="Times New Roman" w:eastAsia="Times New Roman" w:hAnsi="Times New Roman" w:cs="Times New Roman"/>
          <w:color w:val="000000"/>
          <w:sz w:val="28"/>
          <w:szCs w:val="28"/>
          <w:lang w:val="uk-UA"/>
        </w:rPr>
        <w:t>) про початок розроблення зазначеного проєкту містобудівної документації;</w:t>
      </w:r>
    </w:p>
    <w:p w:rsidR="00D5391F" w:rsidRDefault="001B214E">
      <w:pPr>
        <w:pStyle w:val="Standard"/>
        <w:tabs>
          <w:tab w:val="left" w:pos="480"/>
          <w:tab w:val="left" w:pos="720"/>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rPr>
        <w:t xml:space="preserve"> </w:t>
      </w:r>
      <w:r w:rsidR="00151150" w:rsidRPr="00D5391F">
        <w:rPr>
          <w:rFonts w:ascii="Times New Roman" w:eastAsia="Times New Roman" w:hAnsi="Times New Roman" w:cs="Times New Roman"/>
          <w:color w:val="000000"/>
          <w:sz w:val="28"/>
          <w:szCs w:val="28"/>
          <w:lang w:val="uk-UA"/>
        </w:rPr>
        <w:t xml:space="preserve">  </w:t>
      </w:r>
      <w:r w:rsidR="00D5391F">
        <w:rPr>
          <w:rFonts w:ascii="Times New Roman" w:eastAsia="Times New Roman" w:hAnsi="Times New Roman" w:cs="Times New Roman"/>
          <w:color w:val="000000"/>
          <w:sz w:val="28"/>
          <w:szCs w:val="28"/>
          <w:lang w:val="uk-UA"/>
        </w:rPr>
        <w:t xml:space="preserve"> </w:t>
      </w:r>
      <w:r w:rsidR="00151150" w:rsidRPr="00D5391F">
        <w:rPr>
          <w:rFonts w:ascii="Times New Roman" w:eastAsia="Times New Roman" w:hAnsi="Times New Roman" w:cs="Times New Roman"/>
          <w:color w:val="000000"/>
          <w:sz w:val="28"/>
          <w:szCs w:val="28"/>
          <w:lang w:val="uk-UA"/>
        </w:rPr>
        <w:t xml:space="preserve"> </w:t>
      </w:r>
      <w:r w:rsidR="00151150">
        <w:rPr>
          <w:rFonts w:ascii="Times New Roman" w:eastAsia="Times New Roman" w:hAnsi="Times New Roman" w:cs="Times New Roman"/>
          <w:color w:val="000000"/>
          <w:sz w:val="28"/>
          <w:szCs w:val="28"/>
        </w:rPr>
        <w:t xml:space="preserve">5.2. </w:t>
      </w:r>
      <w:r w:rsidR="00D5391F">
        <w:rPr>
          <w:rFonts w:ascii="Times New Roman" w:eastAsia="Times New Roman" w:hAnsi="Times New Roman" w:cs="Times New Roman"/>
          <w:color w:val="000000"/>
          <w:sz w:val="28"/>
          <w:szCs w:val="28"/>
          <w:lang w:val="uk-UA"/>
        </w:rPr>
        <w:t xml:space="preserve">    </w:t>
      </w:r>
      <w:r w:rsidR="00151150">
        <w:rPr>
          <w:rFonts w:ascii="Times New Roman" w:eastAsia="Times New Roman" w:hAnsi="Times New Roman" w:cs="Times New Roman"/>
          <w:color w:val="000000"/>
          <w:sz w:val="28"/>
          <w:szCs w:val="28"/>
        </w:rPr>
        <w:t xml:space="preserve">визначити разом із розробником при розробленні детального плану частини території </w:t>
      </w:r>
      <w:r w:rsidR="00151150">
        <w:rPr>
          <w:rFonts w:ascii="Times New Roman" w:eastAsia="Times New Roman" w:hAnsi="Times New Roman" w:cs="Times New Roman"/>
          <w:color w:val="000000"/>
          <w:sz w:val="28"/>
          <w:szCs w:val="28"/>
          <w:shd w:val="clear" w:color="auto" w:fill="FFFFFF"/>
        </w:rPr>
        <w:t xml:space="preserve">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                                        в межах земель за кодом КОАТУУ 5123783500 </w:t>
      </w:r>
      <w:r w:rsidR="00151150">
        <w:rPr>
          <w:rFonts w:ascii="Times New Roman" w:eastAsia="Times New Roman" w:hAnsi="Times New Roman" w:cs="Times New Roman"/>
          <w:color w:val="000000"/>
          <w:sz w:val="28"/>
          <w:szCs w:val="28"/>
          <w:shd w:val="clear" w:color="auto" w:fill="FFFFFF"/>
          <w:lang w:val="uk-UA" w:eastAsia="ru-RU"/>
        </w:rPr>
        <w:t xml:space="preserve">та за кодом КОАТУУ </w:t>
      </w:r>
      <w:r w:rsidR="00D5391F">
        <w:rPr>
          <w:rFonts w:ascii="Times New Roman" w:eastAsia="Times New Roman" w:hAnsi="Times New Roman" w:cs="Times New Roman"/>
          <w:color w:val="000000"/>
          <w:sz w:val="28"/>
          <w:szCs w:val="28"/>
          <w:shd w:val="clear" w:color="auto" w:fill="FFFFFF"/>
          <w:lang w:val="uk-UA" w:eastAsia="ru-RU"/>
        </w:rPr>
        <w:t xml:space="preserve">5123755200 </w:t>
      </w:r>
      <w:r w:rsidR="00D5391F">
        <w:rPr>
          <w:rFonts w:ascii="Times New Roman" w:eastAsia="Times New Roman" w:hAnsi="Times New Roman" w:cs="Times New Roman"/>
          <w:color w:val="000000"/>
          <w:sz w:val="28"/>
          <w:szCs w:val="28"/>
          <w:shd w:val="clear" w:color="auto" w:fill="FFFFFF"/>
        </w:rPr>
        <w:t xml:space="preserve"> </w:t>
      </w:r>
      <w:r w:rsidR="00D5391F">
        <w:rPr>
          <w:rFonts w:ascii="Times New Roman" w:eastAsia="Times New Roman" w:hAnsi="Times New Roman" w:cs="Times New Roman"/>
          <w:color w:val="000000"/>
          <w:sz w:val="28"/>
          <w:szCs w:val="28"/>
        </w:rPr>
        <w:t xml:space="preserve">проєктне функціональне використання (призначення) частини території </w:t>
      </w:r>
      <w:r w:rsidR="00D5391F">
        <w:rPr>
          <w:rFonts w:ascii="Times New Roman" w:eastAsia="Times New Roman" w:hAnsi="Times New Roman" w:cs="Times New Roman"/>
          <w:color w:val="000000"/>
          <w:sz w:val="28"/>
          <w:szCs w:val="28"/>
          <w:shd w:val="clear" w:color="auto" w:fill="FFFFFF"/>
        </w:rPr>
        <w:t>Авангардівської селищної територіальної громади Одеського району</w:t>
      </w:r>
    </w:p>
    <w:p w:rsidR="00D5391F" w:rsidRDefault="00D5391F">
      <w:pPr>
        <w:pStyle w:val="Standard"/>
        <w:tabs>
          <w:tab w:val="left" w:pos="480"/>
          <w:tab w:val="left" w:pos="720"/>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9A42CB" w:rsidRDefault="00151150">
      <w:pPr>
        <w:pStyle w:val="Standard"/>
        <w:tabs>
          <w:tab w:val="left" w:pos="480"/>
          <w:tab w:val="left" w:pos="720"/>
        </w:tabs>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 xml:space="preserve">Одеської області, </w:t>
      </w:r>
      <w:r>
        <w:rPr>
          <w:rFonts w:ascii="Times New Roman" w:eastAsia="Times New Roman" w:hAnsi="Times New Roman" w:cs="Times New Roman"/>
          <w:color w:val="000000"/>
          <w:sz w:val="28"/>
          <w:szCs w:val="28"/>
        </w:rPr>
        <w:t>відповідно до чинного містобудівного та земельного законодавства, державних будівельних норм та правил;</w:t>
      </w:r>
    </w:p>
    <w:p w:rsidR="009A42CB" w:rsidRDefault="00151150">
      <w:pPr>
        <w:pStyle w:val="Standard"/>
        <w:spacing w:after="0" w:line="240" w:lineRule="auto"/>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00"/>
          <w:sz w:val="28"/>
          <w:szCs w:val="28"/>
        </w:rPr>
        <w:t xml:space="preserve">  5.3. </w:t>
      </w:r>
      <w:r w:rsidR="00D5391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забезпечити розгляд матеріалів зазначеного проєкту містобудівної документації архітектурно-містобудівною радою при уповноваженому органі містобудування та архітектури;</w:t>
      </w:r>
    </w:p>
    <w:p w:rsidR="009A42CB" w:rsidRDefault="00151150">
      <w:pPr>
        <w:pStyle w:val="Standard"/>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5.4. </w:t>
      </w:r>
      <w:r w:rsidR="00D5391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забезпечити оприлюднення та проведення громадських слухань щодо врахування громадських інтересів зазначеного проєкту містобудівної документації в порядку, затвердженому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проєктів містобудівної документації на місцевому рівні», а також вільний доступ до такої інформації громадськості;</w:t>
      </w:r>
    </w:p>
    <w:p w:rsidR="009A42CB" w:rsidRDefault="00151150">
      <w:pPr>
        <w:pStyle w:val="Standard"/>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5.5. </w:t>
      </w:r>
      <w:r w:rsidR="00D5391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забезпечити відповідно до вимог чинного законодавства заходи щодо здійснення стратегічної екологічної оцінки проєкту документу державного планування, зазначеного проекту містобудівної документації, до його подання на розгляд та затвердження на черговій сесії Авангардівської селищної ради;</w:t>
      </w:r>
    </w:p>
    <w:p w:rsidR="009A42CB" w:rsidRDefault="00151150">
      <w:pPr>
        <w:pStyle w:val="Standard"/>
        <w:tabs>
          <w:tab w:val="left" w:pos="421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5.6. </w:t>
      </w:r>
      <w:r w:rsidR="00D5391F">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завершений проєкт зазначеної містобудівної документації подати на розгляд та затвердження на черговій сесії Авангардівської селищної ради протягом 30 днів з дня його подання розробником</w:t>
      </w:r>
      <w:r>
        <w:rPr>
          <w:rFonts w:ascii="Times New Roman" w:eastAsia="Times New Roman" w:hAnsi="Times New Roman" w:cs="Times New Roman"/>
          <w:bCs/>
          <w:color w:val="000000"/>
          <w:sz w:val="28"/>
          <w:szCs w:val="28"/>
          <w:lang w:val="uk-UA" w:eastAsia="ru-RU"/>
        </w:rPr>
        <w:t>».</w:t>
      </w:r>
    </w:p>
    <w:p w:rsidR="009A42CB" w:rsidRDefault="00151150">
      <w:pPr>
        <w:pStyle w:val="Standard"/>
        <w:spacing w:after="0" w:line="240" w:lineRule="auto"/>
        <w:jc w:val="both"/>
        <w:rPr>
          <w:rFonts w:ascii="Times New Roman" w:eastAsia="Times New Roman" w:hAnsi="Times New Roman" w:cs="Times New Roman"/>
          <w:color w:val="0000FF"/>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6. </w:t>
      </w:r>
      <w:r w:rsidR="00D5391F">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Контроль за виконанням даного рішення покласти на постійну комісію Авангардівської селищної ради, з питань комунальної власності, житлово-комунального господарства, благоустрою, планування території, будівництва, архітектури, енергозбереження та транспорту.</w:t>
      </w:r>
    </w:p>
    <w:p w:rsidR="009A42CB" w:rsidRDefault="009A42CB">
      <w:pPr>
        <w:pStyle w:val="Standard"/>
        <w:spacing w:after="0" w:line="240" w:lineRule="auto"/>
        <w:jc w:val="both"/>
        <w:rPr>
          <w:rFonts w:ascii="Times New Roman" w:hAnsi="Times New Roman"/>
          <w:b/>
          <w:color w:val="000000"/>
          <w:sz w:val="28"/>
          <w:szCs w:val="28"/>
          <w:lang w:eastAsia="uk-UA"/>
        </w:rPr>
      </w:pPr>
    </w:p>
    <w:p w:rsidR="009A42CB" w:rsidRPr="001B214E" w:rsidRDefault="009A42CB">
      <w:pPr>
        <w:pStyle w:val="Standard"/>
        <w:rPr>
          <w:rFonts w:ascii="Times New Roman" w:hAnsi="Times New Roman"/>
          <w:b/>
          <w:color w:val="000000"/>
          <w:sz w:val="16"/>
          <w:szCs w:val="16"/>
          <w:lang w:val="uk-UA"/>
        </w:rPr>
      </w:pPr>
    </w:p>
    <w:p w:rsidR="009A42CB" w:rsidRDefault="00151150" w:rsidP="00D5391F">
      <w:pPr>
        <w:pStyle w:val="Standard"/>
        <w:rPr>
          <w:rFonts w:ascii="Times New Roman" w:hAnsi="Times New Roman"/>
          <w:b/>
          <w:color w:val="000000"/>
          <w:sz w:val="28"/>
          <w:szCs w:val="28"/>
          <w:lang w:val="uk-UA"/>
        </w:rPr>
      </w:pPr>
      <w:r>
        <w:rPr>
          <w:rFonts w:ascii="Times New Roman" w:hAnsi="Times New Roman"/>
          <w:b/>
          <w:color w:val="000000"/>
          <w:sz w:val="28"/>
          <w:szCs w:val="28"/>
          <w:lang w:val="uk-UA"/>
        </w:rPr>
        <w:t>Селищний голова                                                    Сергій ХРУСТОВСЬКИЙ</w:t>
      </w:r>
    </w:p>
    <w:p w:rsidR="00D5391F" w:rsidRDefault="00D5391F">
      <w:pPr>
        <w:pStyle w:val="31"/>
        <w:ind w:right="-1"/>
        <w:jc w:val="both"/>
        <w:rPr>
          <w:b/>
          <w:color w:val="000000"/>
          <w:sz w:val="28"/>
          <w:szCs w:val="28"/>
          <w:lang w:eastAsia="ru-RU"/>
        </w:rPr>
      </w:pPr>
    </w:p>
    <w:p w:rsidR="009A42CB" w:rsidRPr="00D5391F" w:rsidRDefault="001B214E">
      <w:pPr>
        <w:pStyle w:val="31"/>
        <w:ind w:right="-1"/>
        <w:jc w:val="both"/>
        <w:rPr>
          <w:color w:val="000000"/>
          <w:sz w:val="28"/>
          <w:szCs w:val="28"/>
        </w:rPr>
      </w:pPr>
      <w:r w:rsidRPr="00D5391F">
        <w:rPr>
          <w:b/>
          <w:color w:val="000000"/>
          <w:sz w:val="28"/>
          <w:szCs w:val="28"/>
          <w:lang w:eastAsia="ru-RU"/>
        </w:rPr>
        <w:t>№</w:t>
      </w:r>
      <w:r w:rsidR="00D5391F">
        <w:rPr>
          <w:b/>
          <w:color w:val="000000"/>
          <w:sz w:val="28"/>
          <w:szCs w:val="28"/>
          <w:lang w:eastAsia="ru-RU"/>
        </w:rPr>
        <w:t xml:space="preserve"> 3676 </w:t>
      </w:r>
      <w:r w:rsidR="00151150" w:rsidRPr="00D5391F">
        <w:rPr>
          <w:b/>
          <w:color w:val="000000"/>
          <w:sz w:val="28"/>
          <w:szCs w:val="28"/>
          <w:lang w:val="ru-RU" w:eastAsia="ru-RU"/>
        </w:rPr>
        <w:t xml:space="preserve">- </w:t>
      </w:r>
      <w:r w:rsidR="00151150" w:rsidRPr="00D5391F">
        <w:rPr>
          <w:b/>
          <w:color w:val="000000"/>
          <w:sz w:val="28"/>
          <w:szCs w:val="28"/>
          <w:lang w:val="en-US" w:eastAsia="ru-RU"/>
        </w:rPr>
        <w:t>V</w:t>
      </w:r>
      <w:r w:rsidR="00151150" w:rsidRPr="00D5391F">
        <w:rPr>
          <w:b/>
          <w:color w:val="000000"/>
          <w:sz w:val="28"/>
          <w:szCs w:val="28"/>
          <w:lang w:val="ru-RU" w:eastAsia="ru-RU"/>
        </w:rPr>
        <w:t>ІІІ</w:t>
      </w:r>
    </w:p>
    <w:p w:rsidR="009A42CB" w:rsidRPr="00D5391F" w:rsidRDefault="00151150">
      <w:pPr>
        <w:pStyle w:val="31"/>
        <w:ind w:right="-1"/>
        <w:jc w:val="both"/>
        <w:rPr>
          <w:b/>
          <w:color w:val="000000"/>
          <w:sz w:val="28"/>
          <w:szCs w:val="28"/>
          <w:lang w:eastAsia="ru-RU"/>
        </w:rPr>
      </w:pPr>
      <w:r w:rsidRPr="00D5391F">
        <w:rPr>
          <w:b/>
          <w:color w:val="000000"/>
          <w:sz w:val="28"/>
          <w:szCs w:val="28"/>
          <w:lang w:eastAsia="ru-RU"/>
        </w:rPr>
        <w:t>від 03</w:t>
      </w:r>
      <w:r w:rsidRPr="00D5391F">
        <w:rPr>
          <w:b/>
          <w:color w:val="000000"/>
          <w:sz w:val="28"/>
          <w:szCs w:val="28"/>
          <w:lang w:val="ru-RU" w:eastAsia="ru-RU"/>
        </w:rPr>
        <w:t>.07.2025</w:t>
      </w:r>
    </w:p>
    <w:p w:rsidR="009A42CB" w:rsidRDefault="009A42CB">
      <w:pPr>
        <w:pStyle w:val="31"/>
        <w:ind w:right="-1"/>
        <w:jc w:val="both"/>
        <w:rPr>
          <w:color w:val="000000"/>
          <w:sz w:val="28"/>
          <w:szCs w:val="28"/>
          <w:lang w:eastAsia="ru-RU"/>
        </w:rPr>
      </w:pPr>
    </w:p>
    <w:sectPr w:rsidR="009A42CB" w:rsidSect="00D5391F">
      <w:pgSz w:w="11906" w:h="16838"/>
      <w:pgMar w:top="1134" w:right="851"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05" w:rsidRDefault="00B63505">
      <w:pPr>
        <w:spacing w:after="0" w:line="240" w:lineRule="auto"/>
      </w:pPr>
      <w:r>
        <w:separator/>
      </w:r>
    </w:p>
  </w:endnote>
  <w:endnote w:type="continuationSeparator" w:id="0">
    <w:p w:rsidR="00B63505" w:rsidRDefault="00B6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05" w:rsidRDefault="00B63505">
      <w:pPr>
        <w:spacing w:after="0" w:line="240" w:lineRule="auto"/>
      </w:pPr>
      <w:r>
        <w:rPr>
          <w:color w:val="000000"/>
        </w:rPr>
        <w:separator/>
      </w:r>
    </w:p>
  </w:footnote>
  <w:footnote w:type="continuationSeparator" w:id="0">
    <w:p w:rsidR="00B63505" w:rsidRDefault="00B63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5D8"/>
    <w:multiLevelType w:val="multilevel"/>
    <w:tmpl w:val="7FE6FAA4"/>
    <w:styleLink w:val="WWNum26"/>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
    <w:nsid w:val="0A5D456C"/>
    <w:multiLevelType w:val="multilevel"/>
    <w:tmpl w:val="F4B8F70A"/>
    <w:styleLink w:val="WWNum18"/>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1.%2.%3."/>
      <w:lvlJc w:val="right"/>
      <w:pPr>
        <w:ind w:left="3720" w:hanging="180"/>
      </w:pPr>
    </w:lvl>
    <w:lvl w:ilvl="3">
      <w:start w:val="1"/>
      <w:numFmt w:val="decimal"/>
      <w:lvlText w:val="%1.%2.%3.%4."/>
      <w:lvlJc w:val="left"/>
      <w:pPr>
        <w:ind w:left="4440" w:hanging="360"/>
      </w:pPr>
    </w:lvl>
    <w:lvl w:ilvl="4">
      <w:start w:val="1"/>
      <w:numFmt w:val="lowerLetter"/>
      <w:lvlText w:val="%1.%2.%3.%4.%5."/>
      <w:lvlJc w:val="left"/>
      <w:pPr>
        <w:ind w:left="5160" w:hanging="360"/>
      </w:pPr>
    </w:lvl>
    <w:lvl w:ilvl="5">
      <w:start w:val="1"/>
      <w:numFmt w:val="lowerRoman"/>
      <w:lvlText w:val="%1.%2.%3.%4.%5.%6."/>
      <w:lvlJc w:val="right"/>
      <w:pPr>
        <w:ind w:left="5880" w:hanging="180"/>
      </w:pPr>
    </w:lvl>
    <w:lvl w:ilvl="6">
      <w:start w:val="1"/>
      <w:numFmt w:val="decimal"/>
      <w:lvlText w:val="%1.%2.%3.%4.%5.%6.%7."/>
      <w:lvlJc w:val="left"/>
      <w:pPr>
        <w:ind w:left="6600" w:hanging="360"/>
      </w:pPr>
    </w:lvl>
    <w:lvl w:ilvl="7">
      <w:start w:val="1"/>
      <w:numFmt w:val="lowerLetter"/>
      <w:lvlText w:val="%1.%2.%3.%4.%5.%6.%7.%8."/>
      <w:lvlJc w:val="left"/>
      <w:pPr>
        <w:ind w:left="7320" w:hanging="360"/>
      </w:pPr>
    </w:lvl>
    <w:lvl w:ilvl="8">
      <w:start w:val="1"/>
      <w:numFmt w:val="lowerRoman"/>
      <w:lvlText w:val="%1.%2.%3.%4.%5.%6.%7.%8.%9."/>
      <w:lvlJc w:val="right"/>
      <w:pPr>
        <w:ind w:left="8040" w:hanging="180"/>
      </w:pPr>
    </w:lvl>
  </w:abstractNum>
  <w:abstractNum w:abstractNumId="2">
    <w:nsid w:val="0A8A7519"/>
    <w:multiLevelType w:val="multilevel"/>
    <w:tmpl w:val="19AE755A"/>
    <w:styleLink w:val="WWNum20"/>
    <w:lvl w:ilvl="0">
      <w:start w:val="1"/>
      <w:numFmt w:val="decimal"/>
      <w:lvlText w:val="%1."/>
      <w:lvlJc w:val="left"/>
      <w:pPr>
        <w:ind w:left="0" w:firstLine="709"/>
      </w:pPr>
    </w:lvl>
    <w:lvl w:ilvl="1">
      <w:start w:val="1"/>
      <w:numFmt w:val="decimal"/>
      <w:lvlText w:val="%2)"/>
      <w:lvlJc w:val="left"/>
      <w:pPr>
        <w:ind w:left="0" w:firstLine="709"/>
      </w:pPr>
    </w:lvl>
    <w:lvl w:ilvl="2">
      <w:start w:val="1"/>
      <w:numFmt w:val="none"/>
      <w:lvlText w:val="%3 "/>
      <w:lvlJc w:val="left"/>
      <w:pPr>
        <w:ind w:left="0" w:firstLine="709"/>
      </w:pPr>
    </w:lvl>
    <w:lvl w:ilvl="3">
      <w:start w:val="1"/>
      <w:numFmt w:val="none"/>
      <w:lvlText w:val="%4)"/>
      <w:lvlJc w:val="left"/>
      <w:pPr>
        <w:ind w:left="0" w:firstLine="709"/>
      </w:pPr>
    </w:lvl>
    <w:lvl w:ilvl="4">
      <w:numFmt w:val="bullet"/>
      <w:lvlText w:val=""/>
      <w:lvlJc w:val="left"/>
      <w:pPr>
        <w:ind w:left="1069" w:hanging="360"/>
      </w:pPr>
      <w:rPr>
        <w:rFonts w:ascii="Symbol" w:hAnsi="Symbol"/>
      </w:rPr>
    </w:lvl>
    <w:lvl w:ilvl="5">
      <w:start w:val="1"/>
      <w:numFmt w:val="lowerRoman"/>
      <w:lvlText w:val="(%1.%2.%3.%4.%5.%6)"/>
      <w:lvlJc w:val="left"/>
      <w:pPr>
        <w:ind w:left="0" w:firstLine="709"/>
      </w:pPr>
    </w:lvl>
    <w:lvl w:ilvl="6">
      <w:start w:val="1"/>
      <w:numFmt w:val="decimal"/>
      <w:lvlText w:val="%1.%2.%3.%4.%5.%6.%7."/>
      <w:lvlJc w:val="left"/>
      <w:pPr>
        <w:ind w:left="0" w:firstLine="709"/>
      </w:pPr>
    </w:lvl>
    <w:lvl w:ilvl="7">
      <w:numFmt w:val="bullet"/>
      <w:lvlText w:val="-"/>
      <w:lvlJc w:val="left"/>
      <w:pPr>
        <w:ind w:left="1069" w:hanging="360"/>
      </w:pPr>
      <w:rPr>
        <w:rFonts w:ascii="Times New Roman" w:hAnsi="Times New Roman" w:cs="Times New Roman"/>
      </w:rPr>
    </w:lvl>
    <w:lvl w:ilvl="8">
      <w:start w:val="1"/>
      <w:numFmt w:val="lowerRoman"/>
      <w:lvlText w:val="%1.%2.%3.%4.%5.%6.%7.%8.%9."/>
      <w:lvlJc w:val="left"/>
      <w:pPr>
        <w:ind w:left="0" w:firstLine="709"/>
      </w:pPr>
    </w:lvl>
  </w:abstractNum>
  <w:abstractNum w:abstractNumId="3">
    <w:nsid w:val="1A513A20"/>
    <w:multiLevelType w:val="multilevel"/>
    <w:tmpl w:val="31A29D0E"/>
    <w:styleLink w:val="WWNum6"/>
    <w:lvl w:ilvl="0">
      <w:numFmt w:val="bullet"/>
      <w:lvlText w:val="-"/>
      <w:lvlJc w:val="left"/>
      <w:pPr>
        <w:ind w:left="1004" w:hanging="360"/>
      </w:pPr>
      <w:rPr>
        <w:rFonts w:ascii="Times New Roman" w:hAnsi="Times New Roman" w:cs="Times New Roman"/>
      </w:rPr>
    </w:lvl>
    <w:lvl w:ilvl="1">
      <w:numFmt w:val="bullet"/>
      <w:lvlText w:val="o"/>
      <w:lvlJc w:val="left"/>
      <w:pPr>
        <w:ind w:left="1724" w:hanging="360"/>
      </w:pPr>
      <w:rPr>
        <w:rFonts w:cs="Times New Roman"/>
      </w:rPr>
    </w:lvl>
    <w:lvl w:ilvl="2">
      <w:numFmt w:val="bullet"/>
      <w:lvlText w:val=""/>
      <w:lvlJc w:val="left"/>
      <w:pPr>
        <w:ind w:left="2444" w:hanging="360"/>
      </w:pPr>
    </w:lvl>
    <w:lvl w:ilvl="3">
      <w:numFmt w:val="bullet"/>
      <w:lvlText w:val=""/>
      <w:lvlJc w:val="left"/>
      <w:pPr>
        <w:ind w:left="3164" w:hanging="360"/>
      </w:pPr>
      <w:rPr>
        <w:rFonts w:ascii="Symbol" w:hAnsi="Symbol"/>
      </w:rPr>
    </w:lvl>
    <w:lvl w:ilvl="4">
      <w:numFmt w:val="bullet"/>
      <w:lvlText w:val="o"/>
      <w:lvlJc w:val="left"/>
      <w:pPr>
        <w:ind w:left="3884" w:hanging="360"/>
      </w:pPr>
      <w:rPr>
        <w:rFonts w:cs="Times New Roman"/>
      </w:rPr>
    </w:lvl>
    <w:lvl w:ilvl="5">
      <w:numFmt w:val="bullet"/>
      <w:lvlText w:val=""/>
      <w:lvlJc w:val="left"/>
      <w:pPr>
        <w:ind w:left="4604" w:hanging="360"/>
      </w:pPr>
    </w:lvl>
    <w:lvl w:ilvl="6">
      <w:numFmt w:val="bullet"/>
      <w:lvlText w:val=""/>
      <w:lvlJc w:val="left"/>
      <w:pPr>
        <w:ind w:left="5324" w:hanging="360"/>
      </w:pPr>
      <w:rPr>
        <w:rFonts w:ascii="Symbol" w:hAnsi="Symbol"/>
      </w:rPr>
    </w:lvl>
    <w:lvl w:ilvl="7">
      <w:numFmt w:val="bullet"/>
      <w:lvlText w:val="o"/>
      <w:lvlJc w:val="left"/>
      <w:pPr>
        <w:ind w:left="6044" w:hanging="360"/>
      </w:pPr>
      <w:rPr>
        <w:rFonts w:cs="Times New Roman"/>
      </w:rPr>
    </w:lvl>
    <w:lvl w:ilvl="8">
      <w:numFmt w:val="bullet"/>
      <w:lvlText w:val=""/>
      <w:lvlJc w:val="left"/>
      <w:pPr>
        <w:ind w:left="6764" w:hanging="360"/>
      </w:pPr>
    </w:lvl>
  </w:abstractNum>
  <w:abstractNum w:abstractNumId="4">
    <w:nsid w:val="28174463"/>
    <w:multiLevelType w:val="multilevel"/>
    <w:tmpl w:val="AA144680"/>
    <w:styleLink w:val="WWNum17"/>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5">
    <w:nsid w:val="2D8E61CF"/>
    <w:multiLevelType w:val="multilevel"/>
    <w:tmpl w:val="1CE8377C"/>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6">
    <w:nsid w:val="3D8F5A35"/>
    <w:multiLevelType w:val="multilevel"/>
    <w:tmpl w:val="BB541DFA"/>
    <w:styleLink w:val="WWNum22"/>
    <w:lvl w:ilvl="0">
      <w:start w:val="1"/>
      <w:numFmt w:val="decimal"/>
      <w:lvlText w:val="%1."/>
      <w:lvlJc w:val="left"/>
      <w:pPr>
        <w:ind w:left="0" w:firstLine="709"/>
      </w:pPr>
    </w:lvl>
    <w:lvl w:ilvl="1">
      <w:start w:val="1"/>
      <w:numFmt w:val="decimal"/>
      <w:lvlText w:val="%2)"/>
      <w:lvlJc w:val="left"/>
      <w:pPr>
        <w:ind w:left="0" w:firstLine="709"/>
      </w:pPr>
    </w:lvl>
    <w:lvl w:ilvl="2">
      <w:start w:val="1"/>
      <w:numFmt w:val="none"/>
      <w:lvlText w:val="%3 "/>
      <w:lvlJc w:val="left"/>
      <w:pPr>
        <w:ind w:left="0" w:firstLine="709"/>
      </w:pPr>
    </w:lvl>
    <w:lvl w:ilvl="3">
      <w:start w:val="1"/>
      <w:numFmt w:val="none"/>
      <w:lvlText w:val="%4)"/>
      <w:lvlJc w:val="left"/>
      <w:pPr>
        <w:ind w:left="0" w:firstLine="709"/>
      </w:pPr>
    </w:lvl>
    <w:lvl w:ilvl="4">
      <w:start w:val="1"/>
      <w:numFmt w:val="none"/>
      <w:lvlText w:val="%5)"/>
      <w:lvlJc w:val="left"/>
      <w:pPr>
        <w:ind w:left="0" w:firstLine="709"/>
      </w:pPr>
    </w:lvl>
    <w:lvl w:ilvl="5">
      <w:start w:val="1"/>
      <w:numFmt w:val="lowerRoman"/>
      <w:lvlText w:val="(%1.%2.%3.%4.%5.%6)"/>
      <w:lvlJc w:val="left"/>
      <w:pPr>
        <w:ind w:left="0" w:firstLine="709"/>
      </w:pPr>
    </w:lvl>
    <w:lvl w:ilvl="6">
      <w:start w:val="1"/>
      <w:numFmt w:val="decimal"/>
      <w:lvlText w:val="%1.%2.%3.%4.%5.%6.%7."/>
      <w:lvlJc w:val="left"/>
      <w:pPr>
        <w:ind w:left="0" w:firstLine="709"/>
      </w:pPr>
    </w:lvl>
    <w:lvl w:ilvl="7">
      <w:numFmt w:val="bullet"/>
      <w:lvlText w:val="-"/>
      <w:lvlJc w:val="left"/>
      <w:pPr>
        <w:ind w:left="1069" w:hanging="360"/>
      </w:pPr>
      <w:rPr>
        <w:rFonts w:ascii="Times New Roman" w:hAnsi="Times New Roman" w:cs="Times New Roman"/>
      </w:rPr>
    </w:lvl>
    <w:lvl w:ilvl="8">
      <w:start w:val="1"/>
      <w:numFmt w:val="lowerRoman"/>
      <w:lvlText w:val="%1.%2.%3.%4.%5.%6.%7.%8.%9."/>
      <w:lvlJc w:val="left"/>
      <w:pPr>
        <w:ind w:left="0" w:firstLine="709"/>
      </w:pPr>
    </w:lvl>
  </w:abstractNum>
  <w:abstractNum w:abstractNumId="7">
    <w:nsid w:val="48CD1291"/>
    <w:multiLevelType w:val="multilevel"/>
    <w:tmpl w:val="EC342CFA"/>
    <w:styleLink w:val="WWNum1"/>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
    <w:nsid w:val="4D672D78"/>
    <w:multiLevelType w:val="multilevel"/>
    <w:tmpl w:val="FCB688A8"/>
    <w:styleLink w:val="WWNum10"/>
    <w:lvl w:ilvl="0">
      <w:start w:val="1"/>
      <w:numFmt w:val="decimal"/>
      <w:lvlText w:val="%1."/>
      <w:lvlJc w:val="left"/>
      <w:pPr>
        <w:ind w:left="644" w:hanging="360"/>
      </w:pPr>
      <w:rPr>
        <w:rFonts w:cs="Times New Roman"/>
      </w:rPr>
    </w:lvl>
    <w:lvl w:ilvl="1">
      <w:start w:val="1"/>
      <w:numFmt w:val="lowerLetter"/>
      <w:lvlText w:val="%2."/>
      <w:lvlJc w:val="left"/>
      <w:pPr>
        <w:ind w:left="1359" w:hanging="360"/>
      </w:pPr>
    </w:lvl>
    <w:lvl w:ilvl="2">
      <w:start w:val="1"/>
      <w:numFmt w:val="lowerRoman"/>
      <w:lvlText w:val="%1.%2.%3."/>
      <w:lvlJc w:val="right"/>
      <w:pPr>
        <w:ind w:left="2079" w:hanging="180"/>
      </w:pPr>
    </w:lvl>
    <w:lvl w:ilvl="3">
      <w:start w:val="1"/>
      <w:numFmt w:val="decimal"/>
      <w:lvlText w:val="%1.%2.%3.%4."/>
      <w:lvlJc w:val="left"/>
      <w:pPr>
        <w:ind w:left="2799" w:hanging="360"/>
      </w:pPr>
    </w:lvl>
    <w:lvl w:ilvl="4">
      <w:start w:val="1"/>
      <w:numFmt w:val="lowerLetter"/>
      <w:lvlText w:val="%1.%2.%3.%4.%5."/>
      <w:lvlJc w:val="left"/>
      <w:pPr>
        <w:ind w:left="3519" w:hanging="360"/>
      </w:pPr>
    </w:lvl>
    <w:lvl w:ilvl="5">
      <w:start w:val="1"/>
      <w:numFmt w:val="lowerRoman"/>
      <w:lvlText w:val="%1.%2.%3.%4.%5.%6."/>
      <w:lvlJc w:val="right"/>
      <w:pPr>
        <w:ind w:left="4239" w:hanging="180"/>
      </w:pPr>
    </w:lvl>
    <w:lvl w:ilvl="6">
      <w:start w:val="1"/>
      <w:numFmt w:val="decimal"/>
      <w:lvlText w:val="%1.%2.%3.%4.%5.%6.%7."/>
      <w:lvlJc w:val="left"/>
      <w:pPr>
        <w:ind w:left="4959" w:hanging="360"/>
      </w:pPr>
    </w:lvl>
    <w:lvl w:ilvl="7">
      <w:start w:val="1"/>
      <w:numFmt w:val="lowerLetter"/>
      <w:lvlText w:val="%1.%2.%3.%4.%5.%6.%7.%8."/>
      <w:lvlJc w:val="left"/>
      <w:pPr>
        <w:ind w:left="5679" w:hanging="360"/>
      </w:pPr>
    </w:lvl>
    <w:lvl w:ilvl="8">
      <w:start w:val="1"/>
      <w:numFmt w:val="lowerRoman"/>
      <w:lvlText w:val="%1.%2.%3.%4.%5.%6.%7.%8.%9."/>
      <w:lvlJc w:val="right"/>
      <w:pPr>
        <w:ind w:left="6399" w:hanging="180"/>
      </w:pPr>
    </w:lvl>
  </w:abstractNum>
  <w:abstractNum w:abstractNumId="9">
    <w:nsid w:val="63516793"/>
    <w:multiLevelType w:val="multilevel"/>
    <w:tmpl w:val="65E43B0E"/>
    <w:styleLink w:val="WWNum29"/>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0">
    <w:nsid w:val="65C75720"/>
    <w:multiLevelType w:val="multilevel"/>
    <w:tmpl w:val="65F4C0C2"/>
    <w:styleLink w:val="WWNum2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nsid w:val="6FFB3993"/>
    <w:multiLevelType w:val="multilevel"/>
    <w:tmpl w:val="E012B3FE"/>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4F366E2"/>
    <w:multiLevelType w:val="multilevel"/>
    <w:tmpl w:val="7318D7EA"/>
    <w:styleLink w:val="WWNum28"/>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13">
    <w:nsid w:val="7A50106D"/>
    <w:multiLevelType w:val="multilevel"/>
    <w:tmpl w:val="D0363F98"/>
    <w:styleLink w:val="WWNum30"/>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1.%2.%3."/>
      <w:lvlJc w:val="right"/>
      <w:pPr>
        <w:ind w:left="3720" w:hanging="180"/>
      </w:pPr>
    </w:lvl>
    <w:lvl w:ilvl="3">
      <w:start w:val="1"/>
      <w:numFmt w:val="decimal"/>
      <w:lvlText w:val="%1.%2.%3.%4."/>
      <w:lvlJc w:val="left"/>
      <w:pPr>
        <w:ind w:left="4440" w:hanging="360"/>
      </w:pPr>
    </w:lvl>
    <w:lvl w:ilvl="4">
      <w:start w:val="1"/>
      <w:numFmt w:val="lowerLetter"/>
      <w:lvlText w:val="%1.%2.%3.%4.%5."/>
      <w:lvlJc w:val="left"/>
      <w:pPr>
        <w:ind w:left="5160" w:hanging="360"/>
      </w:pPr>
    </w:lvl>
    <w:lvl w:ilvl="5">
      <w:start w:val="1"/>
      <w:numFmt w:val="lowerRoman"/>
      <w:lvlText w:val="%1.%2.%3.%4.%5.%6."/>
      <w:lvlJc w:val="right"/>
      <w:pPr>
        <w:ind w:left="5880" w:hanging="180"/>
      </w:pPr>
    </w:lvl>
    <w:lvl w:ilvl="6">
      <w:start w:val="1"/>
      <w:numFmt w:val="decimal"/>
      <w:lvlText w:val="%1.%2.%3.%4.%5.%6.%7."/>
      <w:lvlJc w:val="left"/>
      <w:pPr>
        <w:ind w:left="6600" w:hanging="360"/>
      </w:pPr>
    </w:lvl>
    <w:lvl w:ilvl="7">
      <w:start w:val="1"/>
      <w:numFmt w:val="lowerLetter"/>
      <w:lvlText w:val="%1.%2.%3.%4.%5.%6.%7.%8."/>
      <w:lvlJc w:val="left"/>
      <w:pPr>
        <w:ind w:left="7320" w:hanging="360"/>
      </w:pPr>
    </w:lvl>
    <w:lvl w:ilvl="8">
      <w:start w:val="1"/>
      <w:numFmt w:val="lowerRoman"/>
      <w:lvlText w:val="%1.%2.%3.%4.%5.%6.%7.%8.%9."/>
      <w:lvlJc w:val="right"/>
      <w:pPr>
        <w:ind w:left="8040" w:hanging="180"/>
      </w:pPr>
    </w:lvl>
  </w:abstractNum>
  <w:abstractNum w:abstractNumId="14">
    <w:nsid w:val="7EE31EF1"/>
    <w:multiLevelType w:val="multilevel"/>
    <w:tmpl w:val="812CF608"/>
    <w:styleLink w:val="WWNum19"/>
    <w:lvl w:ilvl="0">
      <w:start w:val="1"/>
      <w:numFmt w:val="decimal"/>
      <w:lvlText w:val="%1."/>
      <w:lvlJc w:val="left"/>
      <w:pPr>
        <w:ind w:left="0" w:firstLine="709"/>
      </w:pPr>
    </w:lvl>
    <w:lvl w:ilvl="1">
      <w:start w:val="1"/>
      <w:numFmt w:val="decimal"/>
      <w:lvlText w:val="%2)"/>
      <w:lvlJc w:val="left"/>
      <w:pPr>
        <w:ind w:left="0" w:firstLine="709"/>
      </w:pPr>
    </w:lvl>
    <w:lvl w:ilvl="2">
      <w:start w:val="1"/>
      <w:numFmt w:val="none"/>
      <w:lvlText w:val="%3 "/>
      <w:lvlJc w:val="left"/>
      <w:pPr>
        <w:ind w:left="0" w:firstLine="709"/>
      </w:pPr>
    </w:lvl>
    <w:lvl w:ilvl="3">
      <w:start w:val="1"/>
      <w:numFmt w:val="none"/>
      <w:lvlText w:val="%4)"/>
      <w:lvlJc w:val="left"/>
      <w:pPr>
        <w:ind w:left="0" w:firstLine="709"/>
      </w:pPr>
    </w:lvl>
    <w:lvl w:ilvl="4">
      <w:start w:val="1"/>
      <w:numFmt w:val="none"/>
      <w:lvlText w:val="%5)"/>
      <w:lvlJc w:val="left"/>
      <w:pPr>
        <w:ind w:left="0" w:firstLine="709"/>
      </w:pPr>
    </w:lvl>
    <w:lvl w:ilvl="5">
      <w:start w:val="1"/>
      <w:numFmt w:val="lowerRoman"/>
      <w:lvlText w:val="(%1.%2.%3.%4.%5.%6)"/>
      <w:lvlJc w:val="left"/>
      <w:pPr>
        <w:ind w:left="0" w:firstLine="709"/>
      </w:pPr>
    </w:lvl>
    <w:lvl w:ilvl="6">
      <w:start w:val="1"/>
      <w:numFmt w:val="decimal"/>
      <w:lvlText w:val="%1.%2.%3.%4.%5.%6.%7."/>
      <w:lvlJc w:val="left"/>
      <w:pPr>
        <w:ind w:left="0" w:firstLine="709"/>
      </w:pPr>
    </w:lvl>
    <w:lvl w:ilvl="7">
      <w:numFmt w:val="bullet"/>
      <w:lvlText w:val="-"/>
      <w:lvlJc w:val="left"/>
      <w:pPr>
        <w:ind w:left="1069" w:hanging="360"/>
      </w:pPr>
      <w:rPr>
        <w:rFonts w:ascii="Times New Roman" w:hAnsi="Times New Roman" w:cs="Times New Roman"/>
      </w:rPr>
    </w:lvl>
    <w:lvl w:ilvl="8">
      <w:start w:val="1"/>
      <w:numFmt w:val="lowerRoman"/>
      <w:lvlText w:val="%1.%2.%3.%4.%5.%6.%7.%8.%9."/>
      <w:lvlJc w:val="left"/>
      <w:pPr>
        <w:ind w:left="0" w:firstLine="709"/>
      </w:pPr>
    </w:lvl>
  </w:abstractNum>
  <w:num w:numId="1">
    <w:abstractNumId w:val="7"/>
  </w:num>
  <w:num w:numId="2">
    <w:abstractNumId w:val="11"/>
  </w:num>
  <w:num w:numId="3">
    <w:abstractNumId w:val="8"/>
  </w:num>
  <w:num w:numId="4">
    <w:abstractNumId w:val="3"/>
  </w:num>
  <w:num w:numId="5">
    <w:abstractNumId w:val="10"/>
  </w:num>
  <w:num w:numId="6">
    <w:abstractNumId w:val="4"/>
  </w:num>
  <w:num w:numId="7">
    <w:abstractNumId w:val="0"/>
  </w:num>
  <w:num w:numId="8">
    <w:abstractNumId w:val="1"/>
  </w:num>
  <w:num w:numId="9">
    <w:abstractNumId w:val="14"/>
  </w:num>
  <w:num w:numId="10">
    <w:abstractNumId w:val="2"/>
  </w:num>
  <w:num w:numId="11">
    <w:abstractNumId w:val="6"/>
  </w:num>
  <w:num w:numId="12">
    <w:abstractNumId w:val="5"/>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CB"/>
    <w:rsid w:val="000021B5"/>
    <w:rsid w:val="00151150"/>
    <w:rsid w:val="001B0752"/>
    <w:rsid w:val="001B214E"/>
    <w:rsid w:val="005B36E2"/>
    <w:rsid w:val="009A42CB"/>
    <w:rsid w:val="00B63505"/>
    <w:rsid w:val="00CE2ADD"/>
    <w:rsid w:val="00D5391F"/>
    <w:rsid w:val="00F6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27B56-EB2D-462D-BAE3-753E13C5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ru-R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cs="Times New Roman"/>
      <w:sz w:val="20"/>
      <w:szCs w:val="20"/>
      <w:lang w:val="uk-UA" w:eastAsia="ru-RU"/>
    </w:r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Balloon Text"/>
    <w:basedOn w:val="Standard"/>
    <w:pPr>
      <w:spacing w:after="0" w:line="240" w:lineRule="auto"/>
    </w:pPr>
    <w:rPr>
      <w:rFonts w:ascii="Segoe UI" w:hAnsi="Segoe UI" w:cs="Segoe UI"/>
      <w:sz w:val="18"/>
      <w:szCs w:val="18"/>
    </w:rPr>
  </w:style>
  <w:style w:type="paragraph" w:styleId="a6">
    <w:name w:val="List Paragraph"/>
    <w:basedOn w:val="Standard"/>
    <w:pPr>
      <w:ind w:left="720"/>
    </w:pPr>
  </w:style>
  <w:style w:type="paragraph" w:styleId="a7">
    <w:name w:val="No Spacing"/>
    <w:pPr>
      <w:widowControl/>
      <w:spacing w:after="0" w:line="240" w:lineRule="auto"/>
    </w:pPr>
    <w:rPr>
      <w:lang w:eastAsia="ru-RU"/>
    </w:rPr>
  </w:style>
  <w:style w:type="paragraph" w:customStyle="1" w:styleId="31">
    <w:name w:val="Основной текст 31"/>
    <w:basedOn w:val="Standard"/>
    <w:pPr>
      <w:spacing w:after="0" w:line="240" w:lineRule="auto"/>
      <w:jc w:val="center"/>
    </w:pPr>
    <w:rPr>
      <w:rFonts w:ascii="Times New Roman" w:eastAsia="Times New Roman" w:hAnsi="Times New Roman" w:cs="Times New Roman"/>
      <w:sz w:val="32"/>
      <w:szCs w:val="20"/>
      <w:lang w:val="uk-UA" w:eastAsia="ar-SA"/>
    </w:rPr>
  </w:style>
  <w:style w:type="paragraph" w:customStyle="1" w:styleId="a8">
    <w:name w:val="Договор"/>
    <w:basedOn w:val="Standard"/>
    <w:pPr>
      <w:tabs>
        <w:tab w:val="left" w:pos="284"/>
      </w:tabs>
      <w:spacing w:after="0" w:line="240" w:lineRule="auto"/>
      <w:ind w:firstLine="567"/>
      <w:jc w:val="both"/>
    </w:pPr>
    <w:rPr>
      <w:rFonts w:ascii="Verdana" w:eastAsia="Times New Roman" w:hAnsi="Verdana" w:cs="Times New Roman"/>
      <w:sz w:val="16"/>
      <w:szCs w:val="20"/>
      <w:lang w:eastAsia="ar-SA"/>
    </w:rPr>
  </w:style>
  <w:style w:type="paragraph" w:customStyle="1" w:styleId="rvps2">
    <w:name w:val="rvps2"/>
    <w:basedOn w:val="Standard"/>
    <w:pPr>
      <w:spacing w:before="100" w:after="100" w:line="240" w:lineRule="auto"/>
    </w:pPr>
    <w:rPr>
      <w:rFonts w:ascii="Times New Roman" w:eastAsia="Times New Roman" w:hAnsi="Times New Roman" w:cs="Times New Roman"/>
      <w:sz w:val="24"/>
      <w:szCs w:val="24"/>
      <w:lang w:val="uk-UA" w:eastAsia="uk-UA"/>
    </w:rPr>
  </w:style>
  <w:style w:type="paragraph" w:styleId="a9">
    <w:name w:val="Normal (Web)"/>
    <w:basedOn w:val="Standard"/>
    <w:pPr>
      <w:spacing w:before="100" w:after="100" w:line="240" w:lineRule="auto"/>
    </w:pPr>
    <w:rPr>
      <w:rFonts w:ascii="Times New Roman" w:eastAsia="Times New Roman" w:hAnsi="Times New Roman" w:cs="Times New Roman"/>
      <w:sz w:val="24"/>
      <w:szCs w:val="24"/>
      <w:lang w:val="uk-UA" w:eastAsia="uk-UA"/>
    </w:rPr>
  </w:style>
  <w:style w:type="paragraph" w:styleId="2">
    <w:name w:val="List 2"/>
    <w:basedOn w:val="Standard"/>
    <w:pPr>
      <w:spacing w:after="0" w:line="240" w:lineRule="auto"/>
      <w:ind w:left="566" w:hanging="283"/>
    </w:pPr>
    <w:rPr>
      <w:rFonts w:ascii="Times New Roman" w:eastAsia="Times New Roman" w:hAnsi="Times New Roman" w:cs="Times New Roman"/>
      <w:sz w:val="20"/>
      <w:szCs w:val="20"/>
      <w:lang w:val="uk-UA" w:eastAsia="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a">
    <w:name w:val="Текст выноски Знак"/>
    <w:basedOn w:val="a0"/>
    <w:rPr>
      <w:rFonts w:ascii="Segoe UI" w:hAnsi="Segoe UI" w:cs="Segoe UI"/>
      <w:sz w:val="18"/>
      <w:szCs w:val="18"/>
    </w:rPr>
  </w:style>
  <w:style w:type="character" w:customStyle="1" w:styleId="StrongEmphasis">
    <w:name w:val="Strong Emphasis"/>
    <w:basedOn w:val="a0"/>
    <w:rPr>
      <w:b/>
      <w:bCs/>
    </w:rPr>
  </w:style>
  <w:style w:type="character" w:customStyle="1" w:styleId="Internetlink">
    <w:name w:val="Internet link"/>
    <w:basedOn w:val="a0"/>
    <w:rPr>
      <w:color w:val="0000FF"/>
      <w:u w:val="single"/>
    </w:rPr>
  </w:style>
  <w:style w:type="character" w:customStyle="1" w:styleId="ab">
    <w:name w:val="Основной текст Знак"/>
    <w:basedOn w:val="a0"/>
    <w:rPr>
      <w:rFonts w:ascii="Times New Roman" w:eastAsia="Times New Roman" w:hAnsi="Times New Roman" w:cs="Times New Roman"/>
      <w:sz w:val="20"/>
      <w:szCs w:val="20"/>
      <w:lang w:val="uk-UA" w:eastAsia="ru-RU"/>
    </w:rPr>
  </w:style>
  <w:style w:type="character" w:customStyle="1" w:styleId="FontStyle17">
    <w:name w:val="Font Style17"/>
    <w:rPr>
      <w:rFonts w:ascii="Times New Roman" w:hAnsi="Times New Roman" w:cs="Times New Roman"/>
      <w:sz w:val="26"/>
      <w:szCs w:val="26"/>
    </w:rPr>
  </w:style>
  <w:style w:type="character" w:customStyle="1" w:styleId="ListLabel1">
    <w:name w:val="ListLabel 1"/>
    <w:rPr>
      <w:rFonts w:cs="Times New Roman"/>
    </w:rPr>
  </w:style>
  <w:style w:type="character" w:customStyle="1" w:styleId="NumberingSymbols">
    <w:name w:val="Numbering Symbols"/>
  </w:style>
  <w:style w:type="character" w:styleId="ac">
    <w:name w:val="Emphasis"/>
    <w:rPr>
      <w:i/>
      <w:iCs/>
    </w:rPr>
  </w:style>
  <w:style w:type="character" w:customStyle="1" w:styleId="ListLabel3">
    <w:name w:val="ListLabel 3"/>
    <w:rPr>
      <w:rFonts w:cs="Times New Roman"/>
    </w:rPr>
  </w:style>
  <w:style w:type="character" w:customStyle="1" w:styleId="1">
    <w:name w:val="Основной шрифт абзаца1"/>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6">
    <w:name w:val="WWNum6"/>
    <w:basedOn w:val="a2"/>
    <w:pPr>
      <w:numPr>
        <w:numId w:val="4"/>
      </w:numPr>
    </w:pPr>
  </w:style>
  <w:style w:type="numbering" w:customStyle="1" w:styleId="WWNum25">
    <w:name w:val="WWNum25"/>
    <w:basedOn w:val="a2"/>
    <w:pPr>
      <w:numPr>
        <w:numId w:val="5"/>
      </w:numPr>
    </w:pPr>
  </w:style>
  <w:style w:type="numbering" w:customStyle="1" w:styleId="WWNum17">
    <w:name w:val="WWNum17"/>
    <w:basedOn w:val="a2"/>
    <w:pPr>
      <w:numPr>
        <w:numId w:val="6"/>
      </w:numPr>
    </w:pPr>
  </w:style>
  <w:style w:type="numbering" w:customStyle="1" w:styleId="WWNum26">
    <w:name w:val="WWNum26"/>
    <w:basedOn w:val="a2"/>
    <w:pPr>
      <w:numPr>
        <w:numId w:val="7"/>
      </w:numPr>
    </w:pPr>
  </w:style>
  <w:style w:type="numbering" w:customStyle="1" w:styleId="WWNum18">
    <w:name w:val="WWNum18"/>
    <w:basedOn w:val="a2"/>
    <w:pPr>
      <w:numPr>
        <w:numId w:val="8"/>
      </w:numPr>
    </w:pPr>
  </w:style>
  <w:style w:type="numbering" w:customStyle="1" w:styleId="WWNum19">
    <w:name w:val="WWNum19"/>
    <w:basedOn w:val="a2"/>
    <w:pPr>
      <w:numPr>
        <w:numId w:val="9"/>
      </w:numPr>
    </w:pPr>
  </w:style>
  <w:style w:type="numbering" w:customStyle="1" w:styleId="WWNum20">
    <w:name w:val="WWNum20"/>
    <w:basedOn w:val="a2"/>
    <w:pPr>
      <w:numPr>
        <w:numId w:val="10"/>
      </w:numPr>
    </w:pPr>
  </w:style>
  <w:style w:type="numbering" w:customStyle="1" w:styleId="WWNum22">
    <w:name w:val="WWNum22"/>
    <w:basedOn w:val="a2"/>
    <w:pPr>
      <w:numPr>
        <w:numId w:val="11"/>
      </w:numPr>
    </w:pPr>
  </w:style>
  <w:style w:type="numbering" w:customStyle="1" w:styleId="WWNum27">
    <w:name w:val="WWNum27"/>
    <w:basedOn w:val="a2"/>
    <w:pPr>
      <w:numPr>
        <w:numId w:val="12"/>
      </w:numPr>
    </w:pPr>
  </w:style>
  <w:style w:type="numbering" w:customStyle="1" w:styleId="WWNum28">
    <w:name w:val="WWNum28"/>
    <w:basedOn w:val="a2"/>
    <w:pPr>
      <w:numPr>
        <w:numId w:val="13"/>
      </w:numPr>
    </w:pPr>
  </w:style>
  <w:style w:type="numbering" w:customStyle="1" w:styleId="WWNum29">
    <w:name w:val="WWNum29"/>
    <w:basedOn w:val="a2"/>
    <w:pPr>
      <w:numPr>
        <w:numId w:val="14"/>
      </w:numPr>
    </w:pPr>
  </w:style>
  <w:style w:type="numbering" w:customStyle="1" w:styleId="WWNum30">
    <w:name w:val="WWNum30"/>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1017</Words>
  <Characters>5797</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2025-07-04T07:01:00Z</cp:lastPrinted>
  <dcterms:created xsi:type="dcterms:W3CDTF">2025-06-25T11:52:00Z</dcterms:created>
  <dcterms:modified xsi:type="dcterms:W3CDTF">2025-07-04T07:02:00Z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